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89"/>
        <w:gridCol w:w="7358"/>
        <w:gridCol w:w="1134"/>
      </w:tblGrid>
      <w:tr w:rsidR="007418A0" w:rsidTr="007418A0">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bookmarkStart w:id="0" w:name="_GoBack"/>
          <w:bookmarkEnd w:id="0"/>
          <w:p w:rsidR="007418A0" w:rsidRDefault="007418A0">
            <w:pPr>
              <w:spacing w:line="276" w:lineRule="auto"/>
              <w:rPr>
                <w:sz w:val="20"/>
                <w:szCs w:val="20"/>
              </w:rPr>
            </w:pPr>
            <w:r w:rsidRPr="002B0219">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7.75pt" o:ole="">
                  <v:imagedata r:id="rId8" o:title=""/>
                </v:shape>
                <o:OLEObject Type="Embed" ProgID="PBrush" ShapeID="_x0000_i1025" DrawAspect="Content" ObjectID="_1756666591"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7418A0" w:rsidRDefault="007418A0" w:rsidP="00A059C9">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7418A0" w:rsidRDefault="007418A0" w:rsidP="00A059C9">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7418A0" w:rsidRDefault="007418A0" w:rsidP="00A059C9">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7418A0" w:rsidRDefault="007418A0" w:rsidP="00A059C9">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7418A0" w:rsidRDefault="007418A0" w:rsidP="00A059C9">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418A0" w:rsidRDefault="007418A0">
            <w:pPr>
              <w:spacing w:line="276" w:lineRule="auto"/>
              <w:ind w:left="-249"/>
              <w:jc w:val="right"/>
              <w:rPr>
                <w:sz w:val="20"/>
                <w:szCs w:val="20"/>
              </w:rPr>
            </w:pPr>
            <w:r w:rsidRPr="002B0219">
              <w:rPr>
                <w:sz w:val="20"/>
                <w:szCs w:val="20"/>
              </w:rPr>
              <w:object w:dxaOrig="1455" w:dyaOrig="1740">
                <v:shape id="_x0000_i1026" type="#_x0000_t75" style="width:53.25pt;height:59.25pt" o:ole="">
                  <v:imagedata r:id="rId8" o:title=""/>
                </v:shape>
                <o:OLEObject Type="Embed" ProgID="PBrush" ShapeID="_x0000_i1026" DrawAspect="Content" ObjectID="_1756666592" r:id="rId10"/>
              </w:object>
            </w:r>
          </w:p>
        </w:tc>
      </w:tr>
    </w:tbl>
    <w:p w:rsidR="003278A7" w:rsidRPr="00FB7261" w:rsidRDefault="003278A7" w:rsidP="000E31FC">
      <w:pPr>
        <w:rPr>
          <w:rFonts w:ascii="Cambria" w:hAnsi="Cambria"/>
        </w:rPr>
      </w:pPr>
      <w:bookmarkStart w:id="1" w:name="_Toc413532928"/>
    </w:p>
    <w:p w:rsidR="003278A7" w:rsidRPr="00FB7261" w:rsidRDefault="003278A7" w:rsidP="000E31FC">
      <w:pPr>
        <w:rPr>
          <w:rFonts w:ascii="Cambria" w:hAnsi="Cambria"/>
        </w:rPr>
      </w:pPr>
    </w:p>
    <w:p w:rsidR="003278A7" w:rsidRPr="00FB7261" w:rsidRDefault="003278A7" w:rsidP="000E31FC">
      <w:pPr>
        <w:rPr>
          <w:rFonts w:ascii="Cambria" w:hAnsi="Cambria"/>
        </w:rPr>
      </w:pPr>
    </w:p>
    <w:p w:rsidR="003278A7" w:rsidRDefault="003278A7" w:rsidP="000E31FC">
      <w:pPr>
        <w:pStyle w:val="Titre"/>
        <w:rPr>
          <w:rFonts w:ascii="Cambria" w:hAnsi="Cambria" w:cs="Calibri"/>
          <w:color w:val="auto"/>
          <w:sz w:val="56"/>
          <w:szCs w:val="56"/>
        </w:rPr>
      </w:pPr>
    </w:p>
    <w:p w:rsidR="003278A7" w:rsidRDefault="003278A7" w:rsidP="00346E34">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MASTER ACADEMIQUE</w:t>
      </w:r>
    </w:p>
    <w:p w:rsidR="00346E34" w:rsidRDefault="00346E34" w:rsidP="00346E34">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HARMONISE</w:t>
      </w:r>
    </w:p>
    <w:p w:rsidR="00346E34" w:rsidRDefault="00346E34" w:rsidP="00346E34">
      <w:pPr>
        <w:pStyle w:val="Sous-titre"/>
        <w:rPr>
          <w:rFonts w:ascii="Cambria" w:hAnsi="Cambria" w:cs="Calibri"/>
          <w:color w:val="auto"/>
          <w:sz w:val="44"/>
          <w:szCs w:val="44"/>
          <w:u w:val="single" w:color="F79646"/>
        </w:rPr>
      </w:pPr>
    </w:p>
    <w:p w:rsidR="00346E34" w:rsidRDefault="00346E34" w:rsidP="00346E34">
      <w:pPr>
        <w:pStyle w:val="Sous-titre"/>
        <w:rPr>
          <w:rFonts w:ascii="Cambria" w:hAnsi="Cambria" w:cs="Calibri"/>
          <w:color w:val="auto"/>
          <w:sz w:val="44"/>
          <w:szCs w:val="44"/>
          <w:u w:val="single" w:color="F79646"/>
        </w:rPr>
      </w:pPr>
    </w:p>
    <w:p w:rsidR="00346E34" w:rsidRDefault="00346E34" w:rsidP="00346E34">
      <w:pPr>
        <w:pStyle w:val="Sous-titre"/>
        <w:rPr>
          <w:rFonts w:ascii="Cambria" w:hAnsi="Cambria" w:cs="Calibri"/>
          <w:color w:val="auto"/>
          <w:sz w:val="44"/>
          <w:szCs w:val="44"/>
          <w:u w:val="single" w:color="F79646"/>
        </w:rPr>
      </w:pPr>
    </w:p>
    <w:p w:rsidR="00346E34" w:rsidRPr="00346E34" w:rsidRDefault="00346E34" w:rsidP="00346E34">
      <w:pPr>
        <w:pStyle w:val="Sous-titre"/>
        <w:rPr>
          <w:rFonts w:ascii="Cambria" w:hAnsi="Cambria" w:cs="Calibri"/>
          <w:color w:val="auto"/>
          <w:sz w:val="48"/>
          <w:szCs w:val="48"/>
          <w:u w:val="single" w:color="F79646"/>
        </w:rPr>
      </w:pPr>
      <w:r w:rsidRPr="00346E34">
        <w:rPr>
          <w:rFonts w:ascii="Cambria" w:hAnsi="Cambria" w:cs="Calibri"/>
          <w:color w:val="auto"/>
          <w:sz w:val="48"/>
          <w:szCs w:val="48"/>
          <w:u w:val="single" w:color="F79646"/>
        </w:rPr>
        <w:t xml:space="preserve">Programme National </w:t>
      </w:r>
    </w:p>
    <w:p w:rsidR="003278A7" w:rsidRPr="00346E34" w:rsidRDefault="003278A7" w:rsidP="00346E34">
      <w:pPr>
        <w:pStyle w:val="Titre"/>
        <w:jc w:val="left"/>
        <w:rPr>
          <w:rFonts w:ascii="Cambria" w:hAnsi="Cambria" w:cs="Calibri"/>
          <w:color w:val="auto"/>
          <w:sz w:val="48"/>
          <w:szCs w:val="48"/>
        </w:rPr>
      </w:pPr>
    </w:p>
    <w:p w:rsidR="003278A7" w:rsidRPr="00346E34" w:rsidRDefault="00A34C56" w:rsidP="00A34C56">
      <w:pPr>
        <w:pStyle w:val="Sous-titre"/>
        <w:rPr>
          <w:rFonts w:ascii="Cambria" w:hAnsi="Cambria" w:cs="Calibri"/>
          <w:color w:val="auto"/>
          <w:sz w:val="48"/>
          <w:szCs w:val="48"/>
        </w:rPr>
      </w:pPr>
      <w:r w:rsidRPr="00346E34">
        <w:rPr>
          <w:rFonts w:ascii="Cambria" w:hAnsi="Cambria" w:cs="Calibri"/>
          <w:color w:val="auto"/>
          <w:sz w:val="48"/>
          <w:szCs w:val="48"/>
        </w:rPr>
        <w:t>Mise à jour 2022</w:t>
      </w:r>
    </w:p>
    <w:p w:rsidR="003278A7" w:rsidRDefault="003278A7" w:rsidP="000E31FC">
      <w:pPr>
        <w:pStyle w:val="Sous-titre"/>
        <w:jc w:val="right"/>
        <w:rPr>
          <w:rFonts w:ascii="Cambria" w:hAnsi="Cambria" w:cs="Calibri"/>
          <w:color w:val="auto"/>
          <w:sz w:val="52"/>
          <w:szCs w:val="52"/>
        </w:rPr>
      </w:pPr>
    </w:p>
    <w:p w:rsidR="003278A7" w:rsidRDefault="003278A7" w:rsidP="000E31FC">
      <w:pPr>
        <w:pStyle w:val="Sous-titre"/>
        <w:jc w:val="right"/>
        <w:rPr>
          <w:rFonts w:ascii="Cambria" w:hAnsi="Cambria" w:cs="Calibri"/>
          <w:color w:val="auto"/>
          <w:sz w:val="52"/>
          <w:szCs w:val="52"/>
        </w:rPr>
      </w:pPr>
    </w:p>
    <w:p w:rsidR="003278A7" w:rsidRDefault="003278A7" w:rsidP="000E31FC">
      <w:pPr>
        <w:pStyle w:val="Sous-titre"/>
        <w:jc w:val="right"/>
        <w:rPr>
          <w:rFonts w:ascii="Cambria" w:hAnsi="Cambria" w:cs="Calibri"/>
          <w:color w:val="auto"/>
          <w:sz w:val="52"/>
          <w:szCs w:val="52"/>
        </w:rPr>
      </w:pPr>
    </w:p>
    <w:p w:rsidR="00346E34" w:rsidRDefault="00346E34" w:rsidP="000E31FC">
      <w:pPr>
        <w:pStyle w:val="Sous-titre"/>
        <w:jc w:val="right"/>
        <w:rPr>
          <w:rFonts w:ascii="Cambria" w:hAnsi="Cambria" w:cs="Calibri"/>
          <w:color w:val="auto"/>
          <w:sz w:val="52"/>
          <w:szCs w:val="52"/>
        </w:rPr>
      </w:pPr>
    </w:p>
    <w:p w:rsidR="00921DF7" w:rsidRDefault="00921DF7" w:rsidP="000E31FC">
      <w:pPr>
        <w:pStyle w:val="Sous-titre"/>
        <w:jc w:val="right"/>
        <w:rPr>
          <w:rFonts w:ascii="Cambria" w:hAnsi="Cambria" w:cs="Calibri"/>
          <w:color w:val="auto"/>
          <w:sz w:val="52"/>
          <w:szCs w:val="52"/>
        </w:rPr>
      </w:pPr>
    </w:p>
    <w:p w:rsidR="003278A7" w:rsidRPr="00FB7261" w:rsidRDefault="003278A7" w:rsidP="000E31FC">
      <w:pPr>
        <w:pStyle w:val="Sous-titre"/>
        <w:jc w:val="right"/>
        <w:rPr>
          <w:rFonts w:ascii="Cambria" w:hAnsi="Cambria" w:cs="Calibri"/>
          <w:color w:val="auto"/>
          <w:sz w:val="52"/>
          <w:szCs w:val="52"/>
        </w:rPr>
      </w:pPr>
    </w:p>
    <w:p w:rsidR="003278A7" w:rsidRPr="008E7C29" w:rsidRDefault="003278A7"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46"/>
        <w:gridCol w:w="3285"/>
      </w:tblGrid>
      <w:tr w:rsidR="003278A7" w:rsidRPr="003F337C" w:rsidTr="005618F8">
        <w:tc>
          <w:tcPr>
            <w:tcW w:w="3250" w:type="dxa"/>
            <w:tcBorders>
              <w:top w:val="single" w:sz="18" w:space="0" w:color="auto"/>
              <w:left w:val="single" w:sz="18" w:space="0" w:color="auto"/>
              <w:bottom w:val="single" w:sz="8" w:space="0" w:color="auto"/>
            </w:tcBorders>
            <w:shd w:val="clear" w:color="auto" w:fill="F79646"/>
          </w:tcPr>
          <w:p w:rsidR="003278A7" w:rsidRPr="003F337C" w:rsidRDefault="003278A7"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3278A7" w:rsidRPr="003F337C" w:rsidRDefault="003278A7"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3278A7" w:rsidRPr="003F337C" w:rsidRDefault="003278A7"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3278A7"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3278A7" w:rsidRPr="003F337C" w:rsidRDefault="003278A7" w:rsidP="00BF05CA">
            <w:pPr>
              <w:pStyle w:val="Titre"/>
              <w:rPr>
                <w:rFonts w:ascii="Cambria" w:hAnsi="Cambria" w:cs="Calibri"/>
                <w:b w:val="0"/>
                <w:bCs w:val="0"/>
                <w:color w:val="auto"/>
                <w:sz w:val="28"/>
              </w:rPr>
            </w:pPr>
          </w:p>
          <w:p w:rsidR="003278A7" w:rsidRPr="00C83B4C" w:rsidRDefault="003278A7"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3278A7" w:rsidRPr="00C83B4C" w:rsidRDefault="003278A7" w:rsidP="00BF05CA">
            <w:pPr>
              <w:pStyle w:val="Titre"/>
              <w:rPr>
                <w:rFonts w:ascii="Cambria" w:hAnsi="Cambria" w:cs="Calibri"/>
                <w:i/>
                <w:iCs/>
                <w:color w:val="auto"/>
                <w:sz w:val="28"/>
              </w:rPr>
            </w:pPr>
            <w:r w:rsidRPr="00C83B4C">
              <w:rPr>
                <w:rFonts w:ascii="Cambria" w:hAnsi="Cambria" w:cs="Calibri"/>
                <w:i/>
                <w:iCs/>
                <w:color w:val="auto"/>
                <w:sz w:val="28"/>
              </w:rPr>
              <w:t>et</w:t>
            </w:r>
          </w:p>
          <w:p w:rsidR="003278A7" w:rsidRPr="00C83B4C" w:rsidRDefault="003278A7"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3278A7" w:rsidRPr="003F337C" w:rsidRDefault="003278A7"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3278A7" w:rsidRDefault="003278A7" w:rsidP="00BF05CA">
            <w:pPr>
              <w:pStyle w:val="Titre"/>
              <w:rPr>
                <w:rFonts w:ascii="Cambria" w:hAnsi="Cambria" w:cs="Calibri"/>
                <w:color w:val="auto"/>
                <w:sz w:val="28"/>
              </w:rPr>
            </w:pPr>
          </w:p>
          <w:p w:rsidR="003278A7" w:rsidRDefault="003278A7" w:rsidP="00BF05CA">
            <w:pPr>
              <w:pStyle w:val="Titre"/>
              <w:rPr>
                <w:rFonts w:ascii="Cambria" w:hAnsi="Cambria" w:cs="Calibri"/>
                <w:i/>
                <w:iCs/>
                <w:color w:val="auto"/>
                <w:sz w:val="28"/>
              </w:rPr>
            </w:pPr>
          </w:p>
          <w:p w:rsidR="003278A7" w:rsidRPr="00B5340F" w:rsidRDefault="006F40EB" w:rsidP="006F40EB">
            <w:pPr>
              <w:pStyle w:val="Titre"/>
              <w:rPr>
                <w:rFonts w:ascii="Cambria" w:hAnsi="Cambria" w:cs="Calibri"/>
                <w:i/>
                <w:iCs/>
                <w:color w:val="auto"/>
                <w:sz w:val="28"/>
              </w:rPr>
            </w:pPr>
            <w:r>
              <w:rPr>
                <w:rFonts w:ascii="Cambria" w:hAnsi="Cambria" w:cs="Calibri"/>
                <w:i/>
                <w:iCs/>
                <w:color w:val="auto"/>
                <w:sz w:val="28"/>
              </w:rPr>
              <w:t>Industries pétrochimiques</w:t>
            </w:r>
          </w:p>
        </w:tc>
        <w:tc>
          <w:tcPr>
            <w:tcW w:w="3285" w:type="dxa"/>
            <w:tcBorders>
              <w:top w:val="single" w:sz="8" w:space="0" w:color="auto"/>
              <w:left w:val="single" w:sz="8" w:space="0" w:color="auto"/>
              <w:bottom w:val="single" w:sz="18" w:space="0" w:color="auto"/>
              <w:right w:val="single" w:sz="18" w:space="0" w:color="auto"/>
            </w:tcBorders>
          </w:tcPr>
          <w:p w:rsidR="003278A7" w:rsidRDefault="003278A7" w:rsidP="00470C74">
            <w:pPr>
              <w:pStyle w:val="Titre"/>
              <w:rPr>
                <w:rFonts w:ascii="Cambria" w:hAnsi="Cambria" w:cs="Calibri"/>
                <w:color w:val="auto"/>
                <w:sz w:val="28"/>
              </w:rPr>
            </w:pPr>
          </w:p>
          <w:p w:rsidR="003278A7" w:rsidRDefault="003278A7" w:rsidP="00470C74">
            <w:pPr>
              <w:pStyle w:val="Titre"/>
              <w:rPr>
                <w:rFonts w:ascii="Cambria" w:hAnsi="Cambria" w:cs="Calibri"/>
                <w:i/>
                <w:iCs/>
                <w:color w:val="auto"/>
                <w:sz w:val="28"/>
              </w:rPr>
            </w:pPr>
          </w:p>
          <w:p w:rsidR="003278A7" w:rsidRPr="00B5340F" w:rsidRDefault="003278A7" w:rsidP="00470C74">
            <w:pPr>
              <w:pStyle w:val="Titre"/>
              <w:rPr>
                <w:rFonts w:ascii="Cambria" w:hAnsi="Cambria" w:cs="Calibri"/>
                <w:i/>
                <w:iCs/>
                <w:color w:val="auto"/>
                <w:sz w:val="28"/>
              </w:rPr>
            </w:pPr>
            <w:r>
              <w:rPr>
                <w:rFonts w:ascii="Cambria" w:hAnsi="Cambria" w:cs="Calibri"/>
                <w:i/>
                <w:iCs/>
                <w:color w:val="auto"/>
                <w:sz w:val="28"/>
              </w:rPr>
              <w:t>Génie pétrochimi</w:t>
            </w:r>
            <w:r w:rsidR="006F40EB">
              <w:rPr>
                <w:rFonts w:ascii="Cambria" w:hAnsi="Cambria" w:cs="Calibri"/>
                <w:i/>
                <w:iCs/>
                <w:color w:val="auto"/>
                <w:sz w:val="28"/>
              </w:rPr>
              <w:t>qu</w:t>
            </w:r>
            <w:r>
              <w:rPr>
                <w:rFonts w:ascii="Cambria" w:hAnsi="Cambria" w:cs="Calibri"/>
                <w:i/>
                <w:iCs/>
                <w:color w:val="auto"/>
                <w:sz w:val="28"/>
              </w:rPr>
              <w:t>e</w:t>
            </w:r>
          </w:p>
        </w:tc>
      </w:tr>
    </w:tbl>
    <w:p w:rsidR="003278A7" w:rsidRDefault="003278A7" w:rsidP="000E31FC">
      <w:pPr>
        <w:rPr>
          <w:rFonts w:ascii="Cambria" w:hAnsi="Cambria"/>
        </w:rPr>
      </w:pPr>
    </w:p>
    <w:p w:rsidR="003278A7" w:rsidRDefault="003278A7"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firstRow="1" w:lastRow="0" w:firstColumn="1" w:lastColumn="0" w:noHBand="0" w:noVBand="1"/>
      </w:tblPr>
      <w:tblGrid>
        <w:gridCol w:w="1289"/>
        <w:gridCol w:w="7358"/>
        <w:gridCol w:w="1134"/>
      </w:tblGrid>
      <w:tr w:rsidR="007418A0" w:rsidTr="007418A0">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418A0" w:rsidRDefault="007418A0">
            <w:pPr>
              <w:spacing w:line="276" w:lineRule="auto"/>
              <w:rPr>
                <w:sz w:val="20"/>
                <w:szCs w:val="20"/>
              </w:rPr>
            </w:pPr>
            <w:r w:rsidRPr="002B0219">
              <w:rPr>
                <w:sz w:val="20"/>
                <w:szCs w:val="20"/>
              </w:rPr>
              <w:object w:dxaOrig="1455" w:dyaOrig="1740">
                <v:shape id="_x0000_i1027" type="#_x0000_t75" style="width:53.25pt;height:57.75pt" o:ole="">
                  <v:imagedata r:id="rId8" o:title=""/>
                </v:shape>
                <o:OLEObject Type="Embed" ProgID="PBrush" ShapeID="_x0000_i1027" DrawAspect="Content" ObjectID="_1756666593"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7418A0" w:rsidRDefault="007418A0" w:rsidP="00A059C9">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7418A0" w:rsidRDefault="007418A0" w:rsidP="00A059C9">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7418A0" w:rsidRDefault="007418A0" w:rsidP="00A059C9">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7418A0" w:rsidRDefault="007418A0" w:rsidP="00A059C9">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7418A0" w:rsidRDefault="007418A0" w:rsidP="00A059C9">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418A0" w:rsidRDefault="007418A0">
            <w:pPr>
              <w:spacing w:line="276" w:lineRule="auto"/>
              <w:ind w:left="-249"/>
              <w:jc w:val="right"/>
              <w:rPr>
                <w:sz w:val="20"/>
                <w:szCs w:val="20"/>
              </w:rPr>
            </w:pPr>
            <w:r w:rsidRPr="002B0219">
              <w:rPr>
                <w:sz w:val="20"/>
                <w:szCs w:val="20"/>
              </w:rPr>
              <w:object w:dxaOrig="1455" w:dyaOrig="1740">
                <v:shape id="_x0000_i1028" type="#_x0000_t75" style="width:53.25pt;height:59.25pt" o:ole="">
                  <v:imagedata r:id="rId8" o:title=""/>
                </v:shape>
                <o:OLEObject Type="Embed" ProgID="PBrush" ShapeID="_x0000_i1028" DrawAspect="Content" ObjectID="_1756666594" r:id="rId12"/>
              </w:object>
            </w:r>
          </w:p>
        </w:tc>
      </w:tr>
    </w:tbl>
    <w:p w:rsidR="003278A7" w:rsidRPr="00FB7261" w:rsidRDefault="003278A7" w:rsidP="000E31FC">
      <w:pPr>
        <w:rPr>
          <w:rFonts w:ascii="Cambria" w:hAnsi="Cambria"/>
        </w:rPr>
      </w:pPr>
    </w:p>
    <w:p w:rsidR="003278A7" w:rsidRDefault="003278A7" w:rsidP="000E31FC">
      <w:pPr>
        <w:pStyle w:val="Sous-titre"/>
        <w:rPr>
          <w:rFonts w:ascii="Cambria" w:hAnsi="Cambria" w:cs="Calibri"/>
          <w:color w:val="auto"/>
          <w:sz w:val="28"/>
          <w:szCs w:val="28"/>
        </w:rPr>
      </w:pPr>
    </w:p>
    <w:p w:rsidR="003278A7" w:rsidRPr="00FB7261" w:rsidRDefault="003278A7" w:rsidP="000E31FC">
      <w:pPr>
        <w:pStyle w:val="Sous-titre"/>
        <w:rPr>
          <w:rFonts w:ascii="Cambria" w:hAnsi="Cambria" w:cs="Calibri"/>
          <w:color w:val="auto"/>
          <w:sz w:val="28"/>
          <w:szCs w:val="28"/>
        </w:rPr>
      </w:pPr>
    </w:p>
    <w:p w:rsidR="003278A7" w:rsidRPr="00FB7261" w:rsidRDefault="003278A7" w:rsidP="000E31FC">
      <w:pPr>
        <w:tabs>
          <w:tab w:val="left" w:pos="1695"/>
        </w:tabs>
        <w:rPr>
          <w:rFonts w:ascii="Cambria" w:hAnsi="Cambria"/>
        </w:rPr>
      </w:pPr>
    </w:p>
    <w:p w:rsidR="003278A7" w:rsidRDefault="003278A7" w:rsidP="000E31FC">
      <w:pPr>
        <w:bidi/>
        <w:jc w:val="center"/>
        <w:rPr>
          <w:rFonts w:ascii="Cambria" w:hAnsi="Cambria"/>
          <w:b/>
          <w:bCs/>
          <w:sz w:val="32"/>
          <w:szCs w:val="32"/>
          <w:lang w:bidi="ar-DZ"/>
        </w:rPr>
      </w:pPr>
    </w:p>
    <w:p w:rsidR="003278A7" w:rsidRPr="00FB7261" w:rsidRDefault="003278A7" w:rsidP="009A3EA4">
      <w:pPr>
        <w:bidi/>
        <w:jc w:val="center"/>
        <w:rPr>
          <w:rFonts w:ascii="Cambria" w:hAnsi="Cambria"/>
          <w:b/>
          <w:bCs/>
          <w:sz w:val="32"/>
          <w:szCs w:val="32"/>
          <w:rtl/>
          <w:lang w:bidi="ar-DZ"/>
        </w:rPr>
      </w:pPr>
    </w:p>
    <w:p w:rsidR="003278A7" w:rsidRPr="00AE1D26" w:rsidRDefault="003278A7" w:rsidP="00D950EF">
      <w:pPr>
        <w:bidi/>
        <w:jc w:val="center"/>
        <w:rPr>
          <w:rFonts w:cs="Arabic Transparent"/>
          <w:b/>
          <w:bCs/>
          <w:sz w:val="52"/>
          <w:szCs w:val="52"/>
          <w:lang w:bidi="ar-DZ"/>
        </w:rPr>
      </w:pPr>
      <w:r w:rsidRPr="00AE1D26">
        <w:rPr>
          <w:rFonts w:cs="Arabic Transparent"/>
          <w:b/>
          <w:bCs/>
          <w:sz w:val="52"/>
          <w:szCs w:val="52"/>
          <w:rtl/>
          <w:lang w:bidi="ar-DZ"/>
        </w:rPr>
        <w:t>مواءمة</w:t>
      </w:r>
    </w:p>
    <w:p w:rsidR="003278A7" w:rsidRPr="00AE1D26" w:rsidRDefault="003278A7" w:rsidP="00D950EF">
      <w:pPr>
        <w:bidi/>
        <w:jc w:val="center"/>
        <w:rPr>
          <w:rFonts w:cs="Arabic Transparent"/>
          <w:b/>
          <w:bCs/>
          <w:szCs w:val="38"/>
          <w:lang w:bidi="ar-DZ"/>
        </w:rPr>
      </w:pPr>
    </w:p>
    <w:p w:rsidR="003278A7" w:rsidRDefault="003278A7" w:rsidP="00D950EF">
      <w:pPr>
        <w:bidi/>
        <w:jc w:val="center"/>
        <w:rPr>
          <w:rFonts w:ascii="Cambria" w:hAnsi="Cambria"/>
          <w:b/>
          <w:bCs/>
          <w:sz w:val="52"/>
          <w:szCs w:val="52"/>
          <w:lang w:bidi="ar-DZ"/>
        </w:rPr>
      </w:pPr>
      <w:r w:rsidRPr="00AE1D26">
        <w:rPr>
          <w:rFonts w:cs="Arabic Transparent"/>
          <w:b/>
          <w:bCs/>
          <w:sz w:val="52"/>
          <w:szCs w:val="52"/>
          <w:rtl/>
          <w:lang w:bidi="ar-DZ"/>
        </w:rPr>
        <w:t xml:space="preserve"> ماسترأكاديمي</w:t>
      </w:r>
    </w:p>
    <w:p w:rsidR="003278A7" w:rsidRDefault="003278A7" w:rsidP="00F35D83">
      <w:pPr>
        <w:bidi/>
        <w:jc w:val="center"/>
        <w:rPr>
          <w:rFonts w:ascii="Cambria" w:hAnsi="Cambria"/>
          <w:b/>
          <w:bCs/>
          <w:sz w:val="52"/>
          <w:szCs w:val="52"/>
          <w:lang w:bidi="ar-DZ"/>
        </w:rPr>
      </w:pPr>
    </w:p>
    <w:p w:rsidR="00346E34" w:rsidRDefault="00346E34" w:rsidP="00346E34">
      <w:pPr>
        <w:bidi/>
        <w:jc w:val="center"/>
        <w:rPr>
          <w:rFonts w:ascii="Cambria" w:hAnsi="Cambria"/>
          <w:b/>
          <w:bCs/>
          <w:sz w:val="52"/>
          <w:szCs w:val="52"/>
          <w:lang w:bidi="ar-DZ"/>
        </w:rPr>
      </w:pPr>
    </w:p>
    <w:p w:rsidR="00346E34" w:rsidRPr="00346E34" w:rsidRDefault="00346E34" w:rsidP="00346E34">
      <w:pPr>
        <w:pStyle w:val="Sous-titre"/>
        <w:rPr>
          <w:rFonts w:ascii="Cambria" w:hAnsi="Cambria" w:cs="Calibri"/>
          <w:color w:val="auto"/>
          <w:sz w:val="48"/>
          <w:szCs w:val="48"/>
        </w:rPr>
      </w:pPr>
      <w:r w:rsidRPr="00346E34">
        <w:rPr>
          <w:rFonts w:ascii="Cambria" w:hAnsi="Cambria" w:cs="Calibri"/>
          <w:color w:val="auto"/>
          <w:sz w:val="48"/>
          <w:szCs w:val="48"/>
        </w:rPr>
        <w:t>Mise à jour 2022</w:t>
      </w:r>
    </w:p>
    <w:p w:rsidR="003278A7" w:rsidRPr="00346E34" w:rsidRDefault="003278A7" w:rsidP="000E31FC">
      <w:pPr>
        <w:bidi/>
        <w:jc w:val="center"/>
        <w:rPr>
          <w:rFonts w:ascii="Cambria" w:hAnsi="Cambria"/>
          <w:b/>
          <w:bCs/>
          <w:sz w:val="32"/>
          <w:szCs w:val="32"/>
          <w:lang w:bidi="ar-DZ"/>
        </w:rPr>
      </w:pPr>
    </w:p>
    <w:p w:rsidR="003278A7" w:rsidRDefault="003278A7" w:rsidP="00945DA7">
      <w:pPr>
        <w:bidi/>
        <w:jc w:val="center"/>
        <w:rPr>
          <w:rFonts w:ascii="Cambria" w:hAnsi="Cambria"/>
          <w:b/>
          <w:bCs/>
          <w:sz w:val="52"/>
          <w:szCs w:val="52"/>
          <w:lang w:bidi="ar-DZ"/>
        </w:rPr>
      </w:pPr>
    </w:p>
    <w:p w:rsidR="003278A7" w:rsidRDefault="003278A7" w:rsidP="00945DA7">
      <w:pPr>
        <w:bidi/>
        <w:jc w:val="center"/>
        <w:rPr>
          <w:rFonts w:ascii="Cambria" w:hAnsi="Cambria"/>
          <w:b/>
          <w:bCs/>
          <w:sz w:val="52"/>
          <w:szCs w:val="52"/>
          <w:lang w:bidi="ar-DZ"/>
        </w:rPr>
      </w:pPr>
    </w:p>
    <w:p w:rsidR="003278A7" w:rsidRDefault="003278A7" w:rsidP="00945DA7">
      <w:pPr>
        <w:bidi/>
        <w:jc w:val="center"/>
        <w:rPr>
          <w:rFonts w:ascii="Cambria" w:hAnsi="Cambria"/>
          <w:b/>
          <w:bCs/>
          <w:sz w:val="52"/>
          <w:szCs w:val="52"/>
          <w:lang w:bidi="ar-DZ"/>
        </w:rPr>
      </w:pPr>
    </w:p>
    <w:p w:rsidR="00346E34" w:rsidRDefault="00346E34" w:rsidP="00346E34">
      <w:pPr>
        <w:bidi/>
        <w:jc w:val="center"/>
        <w:rPr>
          <w:rFonts w:ascii="Cambria" w:hAnsi="Cambria"/>
          <w:b/>
          <w:bCs/>
          <w:sz w:val="52"/>
          <w:szCs w:val="52"/>
          <w:lang w:bidi="ar-DZ"/>
        </w:rPr>
      </w:pPr>
    </w:p>
    <w:p w:rsidR="003278A7" w:rsidRPr="00FB7261" w:rsidRDefault="003278A7" w:rsidP="000E31FC">
      <w:pPr>
        <w:bidi/>
        <w:jc w:val="center"/>
        <w:rPr>
          <w:rFonts w:ascii="Cambria" w:hAnsi="Cambria"/>
          <w:sz w:val="28"/>
          <w:szCs w:val="28"/>
          <w:rtl/>
          <w:lang w:bidi="ar-DZ"/>
        </w:rPr>
      </w:pPr>
    </w:p>
    <w:p w:rsidR="003278A7" w:rsidRPr="00222226" w:rsidRDefault="003278A7"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35"/>
        <w:gridCol w:w="3143"/>
        <w:gridCol w:w="3603"/>
      </w:tblGrid>
      <w:tr w:rsidR="003278A7" w:rsidRPr="00222226" w:rsidTr="0063752A">
        <w:tc>
          <w:tcPr>
            <w:tcW w:w="3035" w:type="dxa"/>
            <w:tcBorders>
              <w:bottom w:val="single" w:sz="8" w:space="0" w:color="auto"/>
              <w:right w:val="single" w:sz="8" w:space="0" w:color="auto"/>
            </w:tcBorders>
            <w:shd w:val="clear" w:color="auto" w:fill="F79646"/>
          </w:tcPr>
          <w:p w:rsidR="003278A7" w:rsidRPr="00222226" w:rsidRDefault="003278A7" w:rsidP="00BF05CA">
            <w:pPr>
              <w:bidi/>
              <w:jc w:val="center"/>
              <w:rPr>
                <w:rFonts w:ascii="Cambria" w:hAnsi="Cambria"/>
                <w:b/>
                <w:bCs/>
                <w:sz w:val="28"/>
                <w:szCs w:val="28"/>
                <w:rtl/>
                <w:lang w:bidi="ar-DZ"/>
              </w:rPr>
            </w:pPr>
            <w:r w:rsidRPr="00222226">
              <w:rPr>
                <w:rFonts w:ascii="Cambria" w:hAnsi="Cambria" w:hint="cs"/>
                <w:b/>
                <w:bCs/>
                <w:sz w:val="28"/>
                <w:szCs w:val="28"/>
                <w:rtl/>
                <w:lang w:bidi="ar-DZ"/>
              </w:rPr>
              <w:t>الميدان</w:t>
            </w:r>
          </w:p>
        </w:tc>
        <w:tc>
          <w:tcPr>
            <w:tcW w:w="3143" w:type="dxa"/>
            <w:tcBorders>
              <w:left w:val="single" w:sz="8" w:space="0" w:color="auto"/>
              <w:bottom w:val="single" w:sz="8" w:space="0" w:color="auto"/>
              <w:right w:val="single" w:sz="8" w:space="0" w:color="auto"/>
            </w:tcBorders>
            <w:shd w:val="clear" w:color="auto" w:fill="F79646"/>
          </w:tcPr>
          <w:p w:rsidR="003278A7" w:rsidRPr="00222226" w:rsidRDefault="003278A7" w:rsidP="00BF05CA">
            <w:pPr>
              <w:bidi/>
              <w:jc w:val="center"/>
              <w:rPr>
                <w:rFonts w:ascii="Cambria" w:hAnsi="Cambria"/>
                <w:b/>
                <w:bCs/>
                <w:sz w:val="28"/>
                <w:szCs w:val="28"/>
                <w:rtl/>
                <w:lang w:bidi="ar-DZ"/>
              </w:rPr>
            </w:pPr>
            <w:r w:rsidRPr="00222226">
              <w:rPr>
                <w:rFonts w:ascii="Cambria" w:hAnsi="Cambria" w:hint="cs"/>
                <w:b/>
                <w:bCs/>
                <w:sz w:val="28"/>
                <w:szCs w:val="28"/>
                <w:rtl/>
                <w:lang w:bidi="ar-DZ"/>
              </w:rPr>
              <w:t>الفرع</w:t>
            </w:r>
          </w:p>
        </w:tc>
        <w:tc>
          <w:tcPr>
            <w:tcW w:w="3603" w:type="dxa"/>
            <w:tcBorders>
              <w:left w:val="single" w:sz="8" w:space="0" w:color="auto"/>
              <w:bottom w:val="single" w:sz="8" w:space="0" w:color="auto"/>
            </w:tcBorders>
            <w:shd w:val="clear" w:color="auto" w:fill="F79646"/>
          </w:tcPr>
          <w:p w:rsidR="003278A7" w:rsidRPr="00222226" w:rsidRDefault="003278A7"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r>
            <w:r w:rsidRPr="00222226">
              <w:rPr>
                <w:rFonts w:ascii="Cambria" w:hAnsi="Cambria" w:hint="cs"/>
                <w:b/>
                <w:bCs/>
                <w:sz w:val="28"/>
                <w:szCs w:val="28"/>
                <w:rtl/>
                <w:lang w:bidi="ar-DZ"/>
              </w:rPr>
              <w:t>التخصص</w:t>
            </w:r>
          </w:p>
        </w:tc>
      </w:tr>
      <w:tr w:rsidR="003278A7" w:rsidRPr="00222226" w:rsidTr="00945DA7">
        <w:trPr>
          <w:trHeight w:val="2099"/>
        </w:trPr>
        <w:tc>
          <w:tcPr>
            <w:tcW w:w="3035" w:type="dxa"/>
            <w:tcBorders>
              <w:top w:val="single" w:sz="8" w:space="0" w:color="auto"/>
              <w:right w:val="single" w:sz="8" w:space="0" w:color="auto"/>
            </w:tcBorders>
          </w:tcPr>
          <w:p w:rsidR="003278A7" w:rsidRPr="008C18F1" w:rsidRDefault="003278A7" w:rsidP="00AB0013">
            <w:pPr>
              <w:bidi/>
              <w:jc w:val="center"/>
              <w:rPr>
                <w:rFonts w:ascii="Cambria" w:hAnsi="Cambria"/>
                <w:b/>
                <w:bCs/>
                <w:sz w:val="36"/>
                <w:szCs w:val="36"/>
                <w:lang w:bidi="ar-DZ"/>
              </w:rPr>
            </w:pPr>
          </w:p>
          <w:p w:rsidR="003278A7" w:rsidRPr="008C18F1" w:rsidRDefault="003278A7" w:rsidP="00222226">
            <w:pPr>
              <w:bidi/>
              <w:jc w:val="center"/>
              <w:rPr>
                <w:rFonts w:ascii="Cambria" w:hAnsi="Cambria"/>
                <w:b/>
                <w:bCs/>
                <w:sz w:val="36"/>
                <w:szCs w:val="36"/>
                <w:lang w:bidi="ar-DZ"/>
              </w:rPr>
            </w:pPr>
          </w:p>
          <w:p w:rsidR="003278A7" w:rsidRPr="008C18F1" w:rsidRDefault="003278A7" w:rsidP="007A5039">
            <w:pPr>
              <w:bidi/>
              <w:spacing w:line="276" w:lineRule="auto"/>
              <w:jc w:val="center"/>
              <w:rPr>
                <w:b/>
                <w:bCs/>
                <w:sz w:val="36"/>
                <w:szCs w:val="36"/>
              </w:rPr>
            </w:pPr>
            <w:r w:rsidRPr="008C18F1">
              <w:rPr>
                <w:b/>
                <w:bCs/>
                <w:sz w:val="36"/>
                <w:szCs w:val="36"/>
                <w:rtl/>
              </w:rPr>
              <w:t>علوم و تكنولوجيا</w:t>
            </w:r>
          </w:p>
          <w:p w:rsidR="003278A7" w:rsidRPr="008C18F1" w:rsidRDefault="003278A7" w:rsidP="002E0972">
            <w:pPr>
              <w:bidi/>
              <w:jc w:val="center"/>
              <w:rPr>
                <w:rFonts w:ascii="Cambria" w:hAnsi="Cambria"/>
                <w:b/>
                <w:bCs/>
                <w:sz w:val="36"/>
                <w:szCs w:val="36"/>
                <w:rtl/>
                <w:lang w:bidi="ar-DZ"/>
              </w:rPr>
            </w:pPr>
          </w:p>
        </w:tc>
        <w:tc>
          <w:tcPr>
            <w:tcW w:w="3143" w:type="dxa"/>
            <w:tcBorders>
              <w:top w:val="single" w:sz="8" w:space="0" w:color="auto"/>
              <w:left w:val="single" w:sz="8" w:space="0" w:color="auto"/>
              <w:right w:val="single" w:sz="8" w:space="0" w:color="auto"/>
            </w:tcBorders>
          </w:tcPr>
          <w:p w:rsidR="003278A7" w:rsidRPr="008C18F1" w:rsidRDefault="003278A7" w:rsidP="006F40EB">
            <w:pPr>
              <w:pStyle w:val="PrformatHTML"/>
              <w:bidi/>
              <w:spacing w:line="240" w:lineRule="atLeast"/>
              <w:jc w:val="center"/>
              <w:rPr>
                <w:rFonts w:ascii="Times New Roman" w:hAnsi="Times New Roman" w:cs="Times New Roman"/>
                <w:b/>
                <w:bCs/>
                <w:color w:val="212121"/>
                <w:sz w:val="36"/>
                <w:szCs w:val="36"/>
              </w:rPr>
            </w:pPr>
          </w:p>
          <w:p w:rsidR="003278A7" w:rsidRPr="008C18F1" w:rsidRDefault="003278A7" w:rsidP="006F40EB">
            <w:pPr>
              <w:pStyle w:val="PrformatHTML"/>
              <w:bidi/>
              <w:spacing w:line="240" w:lineRule="atLeast"/>
              <w:jc w:val="center"/>
              <w:rPr>
                <w:rFonts w:ascii="Times New Roman" w:hAnsi="Times New Roman" w:cs="Times New Roman"/>
                <w:b/>
                <w:bCs/>
                <w:color w:val="212121"/>
                <w:sz w:val="36"/>
                <w:szCs w:val="36"/>
              </w:rPr>
            </w:pPr>
          </w:p>
          <w:p w:rsidR="006F40EB" w:rsidRPr="008C18F1" w:rsidRDefault="006F40EB" w:rsidP="006F40EB">
            <w:pPr>
              <w:bidi/>
              <w:jc w:val="center"/>
              <w:rPr>
                <w:b/>
                <w:bCs/>
                <w:color w:val="000000"/>
                <w:sz w:val="36"/>
                <w:szCs w:val="36"/>
              </w:rPr>
            </w:pPr>
            <w:r w:rsidRPr="008C18F1">
              <w:rPr>
                <w:b/>
                <w:bCs/>
                <w:color w:val="000000"/>
                <w:sz w:val="36"/>
                <w:szCs w:val="36"/>
                <w:rtl/>
              </w:rPr>
              <w:t>صناعات بتروكيمياوية</w:t>
            </w:r>
          </w:p>
          <w:p w:rsidR="003278A7" w:rsidRPr="008C18F1" w:rsidRDefault="003278A7" w:rsidP="006F40EB">
            <w:pPr>
              <w:pStyle w:val="PrformatHTML"/>
              <w:bidi/>
              <w:spacing w:line="240" w:lineRule="atLeast"/>
              <w:jc w:val="center"/>
              <w:rPr>
                <w:rFonts w:ascii="Times New Roman" w:hAnsi="Times New Roman" w:cs="Times New Roman"/>
                <w:b/>
                <w:bCs/>
                <w:color w:val="212121"/>
                <w:sz w:val="36"/>
                <w:szCs w:val="36"/>
              </w:rPr>
            </w:pPr>
          </w:p>
          <w:p w:rsidR="003278A7" w:rsidRPr="008C18F1" w:rsidRDefault="003278A7" w:rsidP="006F40EB">
            <w:pPr>
              <w:bidi/>
              <w:jc w:val="center"/>
              <w:rPr>
                <w:rFonts w:ascii="Cambria" w:hAnsi="Cambria"/>
                <w:b/>
                <w:bCs/>
                <w:sz w:val="36"/>
                <w:szCs w:val="36"/>
                <w:rtl/>
                <w:lang w:bidi="ar-DZ"/>
              </w:rPr>
            </w:pPr>
          </w:p>
        </w:tc>
        <w:tc>
          <w:tcPr>
            <w:tcW w:w="3603" w:type="dxa"/>
            <w:tcBorders>
              <w:top w:val="single" w:sz="8" w:space="0" w:color="auto"/>
              <w:left w:val="single" w:sz="8" w:space="0" w:color="auto"/>
            </w:tcBorders>
          </w:tcPr>
          <w:p w:rsidR="003278A7" w:rsidRPr="008C18F1" w:rsidRDefault="003278A7" w:rsidP="006F40EB">
            <w:pPr>
              <w:pStyle w:val="PrformatHTML"/>
              <w:bidi/>
              <w:spacing w:line="240" w:lineRule="atLeast"/>
              <w:jc w:val="center"/>
              <w:rPr>
                <w:rFonts w:ascii="Times New Roman" w:hAnsi="Times New Roman" w:cs="Times New Roman"/>
                <w:b/>
                <w:bCs/>
                <w:color w:val="212121"/>
                <w:sz w:val="36"/>
                <w:szCs w:val="36"/>
              </w:rPr>
            </w:pPr>
          </w:p>
          <w:p w:rsidR="006F40EB" w:rsidRPr="008C18F1" w:rsidRDefault="006F40EB" w:rsidP="006F40EB">
            <w:pPr>
              <w:pStyle w:val="PrformatHTML"/>
              <w:bidi/>
              <w:spacing w:line="240" w:lineRule="atLeast"/>
              <w:jc w:val="center"/>
              <w:rPr>
                <w:rFonts w:ascii="Times New Roman" w:hAnsi="Times New Roman" w:cs="Times New Roman"/>
                <w:b/>
                <w:bCs/>
                <w:color w:val="212121"/>
                <w:sz w:val="36"/>
                <w:szCs w:val="36"/>
              </w:rPr>
            </w:pPr>
          </w:p>
          <w:p w:rsidR="006F40EB" w:rsidRPr="008C18F1" w:rsidRDefault="006F40EB" w:rsidP="006F40EB">
            <w:pPr>
              <w:bidi/>
              <w:jc w:val="center"/>
              <w:rPr>
                <w:b/>
                <w:bCs/>
                <w:color w:val="000000"/>
                <w:sz w:val="36"/>
                <w:szCs w:val="36"/>
              </w:rPr>
            </w:pPr>
            <w:r w:rsidRPr="008C18F1">
              <w:rPr>
                <w:b/>
                <w:bCs/>
                <w:color w:val="000000"/>
                <w:sz w:val="36"/>
                <w:szCs w:val="36"/>
                <w:rtl/>
              </w:rPr>
              <w:t>هندسة بتروكيمياوية</w:t>
            </w:r>
          </w:p>
          <w:p w:rsidR="003278A7" w:rsidRPr="008C18F1" w:rsidRDefault="003278A7" w:rsidP="006F40EB">
            <w:pPr>
              <w:bidi/>
              <w:jc w:val="center"/>
              <w:rPr>
                <w:rFonts w:ascii="Cambria" w:hAnsi="Cambria"/>
                <w:b/>
                <w:bCs/>
                <w:sz w:val="36"/>
                <w:szCs w:val="36"/>
                <w:rtl/>
                <w:lang w:bidi="ar-DZ"/>
              </w:rPr>
            </w:pPr>
          </w:p>
        </w:tc>
      </w:tr>
    </w:tbl>
    <w:p w:rsidR="003278A7" w:rsidRDefault="003278A7" w:rsidP="000E31FC">
      <w:pPr>
        <w:bidi/>
        <w:jc w:val="both"/>
        <w:rPr>
          <w:rFonts w:ascii="Cambria" w:hAnsi="Cambria"/>
          <w:sz w:val="28"/>
          <w:szCs w:val="28"/>
          <w:lang w:bidi="ar-DZ"/>
        </w:rPr>
      </w:pPr>
    </w:p>
    <w:p w:rsidR="003278A7" w:rsidRDefault="003278A7" w:rsidP="00F35D83">
      <w:pPr>
        <w:bidi/>
        <w:jc w:val="both"/>
        <w:rPr>
          <w:rFonts w:ascii="Cambria" w:hAnsi="Cambria"/>
          <w:sz w:val="28"/>
          <w:szCs w:val="28"/>
          <w:lang w:bidi="ar-DZ"/>
        </w:rPr>
      </w:pPr>
    </w:p>
    <w:p w:rsidR="003278A7" w:rsidRDefault="003278A7" w:rsidP="00F35D83">
      <w:pPr>
        <w:bidi/>
        <w:jc w:val="both"/>
        <w:rPr>
          <w:rFonts w:ascii="Cambria" w:hAnsi="Cambria"/>
          <w:sz w:val="28"/>
          <w:szCs w:val="28"/>
          <w:lang w:bidi="ar-DZ"/>
        </w:rPr>
      </w:pPr>
    </w:p>
    <w:bookmarkEnd w:id="1"/>
    <w:p w:rsidR="003278A7" w:rsidRDefault="003278A7" w:rsidP="00D776DC"/>
    <w:p w:rsidR="003278A7" w:rsidRDefault="003278A7" w:rsidP="00D776DC"/>
    <w:p w:rsidR="003278A7" w:rsidRDefault="003278A7" w:rsidP="00D776DC"/>
    <w:p w:rsidR="003278A7" w:rsidRDefault="003278A7" w:rsidP="00D776DC"/>
    <w:p w:rsidR="003278A7" w:rsidRDefault="003278A7" w:rsidP="00D776DC"/>
    <w:p w:rsidR="003278A7" w:rsidRPr="00474B44" w:rsidRDefault="003278A7" w:rsidP="00D776DC"/>
    <w:p w:rsidR="003278A7" w:rsidRDefault="003278A7" w:rsidP="00D776DC">
      <w:pPr>
        <w:pStyle w:val="Titre1"/>
        <w:jc w:val="center"/>
        <w:rPr>
          <w:rFonts w:ascii="Cambria" w:hAnsi="Cambria" w:cs="Calibri"/>
          <w:b w:val="0"/>
          <w:sz w:val="32"/>
          <w:szCs w:val="32"/>
          <w:u w:val="single" w:color="FFC000"/>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Default="003278A7" w:rsidP="00D776DC">
      <w:pPr>
        <w:pStyle w:val="Titre1"/>
        <w:jc w:val="center"/>
        <w:rPr>
          <w:rFonts w:ascii="Cambria" w:hAnsi="Cambria" w:cs="Calibri"/>
          <w:bCs w:val="0"/>
          <w:sz w:val="32"/>
          <w:szCs w:val="32"/>
          <w:u w:val="single" w:color="F79646"/>
        </w:rPr>
      </w:pPr>
    </w:p>
    <w:p w:rsidR="003278A7" w:rsidRPr="00715458" w:rsidRDefault="003278A7" w:rsidP="00F35D83">
      <w:pPr>
        <w:pStyle w:val="Titre1"/>
        <w:jc w:val="center"/>
        <w:rPr>
          <w:rFonts w:ascii="Cambria" w:hAnsi="Cambria" w:cs="Calibri"/>
          <w:b w:val="0"/>
          <w:sz w:val="32"/>
          <w:szCs w:val="32"/>
          <w:u w:val="single" w:color="F79646"/>
        </w:rPr>
      </w:pPr>
      <w:r w:rsidRPr="00FF09CD">
        <w:rPr>
          <w:rFonts w:ascii="Cambria" w:hAnsi="Cambria" w:cs="Calibri"/>
          <w:bCs w:val="0"/>
          <w:sz w:val="32"/>
          <w:szCs w:val="32"/>
          <w:u w:val="single" w:color="F79646"/>
        </w:rPr>
        <w:t>I</w:t>
      </w:r>
      <w:r w:rsidRPr="00715458">
        <w:rPr>
          <w:rFonts w:ascii="Cambria" w:hAnsi="Cambria" w:cs="Calibri"/>
          <w:b w:val="0"/>
          <w:sz w:val="32"/>
          <w:szCs w:val="32"/>
          <w:u w:val="single" w:color="F79646"/>
        </w:rPr>
        <w:t xml:space="preserve"> – </w:t>
      </w:r>
      <w:r w:rsidRPr="00715458">
        <w:rPr>
          <w:rFonts w:ascii="Cambria" w:hAnsi="Cambria" w:cs="Calibri"/>
          <w:sz w:val="32"/>
          <w:szCs w:val="32"/>
          <w:u w:val="single" w:color="F79646"/>
        </w:rPr>
        <w:t xml:space="preserve">Fiche d’identité </w:t>
      </w:r>
      <w:r>
        <w:rPr>
          <w:rFonts w:ascii="Cambria" w:hAnsi="Cambria" w:cs="Calibri"/>
          <w:sz w:val="32"/>
          <w:szCs w:val="32"/>
          <w:u w:val="single" w:color="F79646"/>
        </w:rPr>
        <w:t>du Master</w:t>
      </w:r>
    </w:p>
    <w:p w:rsidR="003278A7" w:rsidRDefault="003278A7" w:rsidP="00D776DC">
      <w:pPr>
        <w:pStyle w:val="Titre"/>
        <w:rPr>
          <w:rFonts w:ascii="Cambria" w:hAnsi="Cambria" w:cs="Calibri"/>
          <w:color w:val="auto"/>
          <w:sz w:val="28"/>
          <w:szCs w:val="28"/>
          <w:u w:val="single" w:color="FFC000"/>
        </w:rPr>
        <w:sectPr w:rsidR="003278A7" w:rsidSect="00BA21CD">
          <w:headerReference w:type="default" r:id="rId13"/>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pgNumType w:start="1"/>
          <w:cols w:space="708"/>
          <w:docGrid w:linePitch="326"/>
        </w:sectPr>
      </w:pPr>
    </w:p>
    <w:tbl>
      <w:tblPr>
        <w:tblW w:w="0" w:type="auto"/>
        <w:tblLook w:val="00A0" w:firstRow="1" w:lastRow="0" w:firstColumn="1" w:lastColumn="0" w:noHBand="0" w:noVBand="0"/>
      </w:tblPr>
      <w:tblGrid>
        <w:gridCol w:w="9854"/>
      </w:tblGrid>
      <w:tr w:rsidR="003278A7" w:rsidTr="000702EB">
        <w:tc>
          <w:tcPr>
            <w:tcW w:w="9854" w:type="dxa"/>
          </w:tcPr>
          <w:p w:rsidR="004B5659" w:rsidRDefault="004B5659" w:rsidP="004B5659">
            <w:pPr>
              <w:ind w:left="357" w:right="284" w:hanging="357"/>
              <w:jc w:val="center"/>
              <w:rPr>
                <w:rFonts w:asciiTheme="majorHAnsi" w:hAnsiTheme="majorHAnsi" w:cs="Arial"/>
                <w:b/>
                <w:sz w:val="28"/>
                <w:szCs w:val="28"/>
              </w:rPr>
            </w:pPr>
            <w:bookmarkStart w:id="2" w:name="_Toc413532929"/>
            <w:r>
              <w:rPr>
                <w:rFonts w:asciiTheme="majorHAnsi" w:hAnsiTheme="majorHAnsi" w:cs="Arial"/>
                <w:b/>
                <w:sz w:val="28"/>
                <w:szCs w:val="28"/>
              </w:rPr>
              <w:lastRenderedPageBreak/>
              <w:t>Conditions d’accès</w:t>
            </w:r>
          </w:p>
          <w:p w:rsidR="00196A99" w:rsidRDefault="00196A99" w:rsidP="004B5659">
            <w:pPr>
              <w:ind w:left="357" w:right="284" w:hanging="357"/>
              <w:jc w:val="center"/>
              <w:rPr>
                <w:rFonts w:asciiTheme="majorHAnsi" w:hAnsiTheme="majorHAnsi" w:cs="Arial"/>
                <w:b/>
                <w:sz w:val="28"/>
                <w:szCs w:val="28"/>
              </w:rPr>
            </w:pPr>
          </w:p>
          <w:tbl>
            <w:tblPr>
              <w:tblStyle w:val="Listeclaire-Accent6"/>
              <w:tblW w:w="9974" w:type="dxa"/>
              <w:tblLook w:val="04A0" w:firstRow="1" w:lastRow="0" w:firstColumn="1" w:lastColumn="0" w:noHBand="0" w:noVBand="1"/>
            </w:tblPr>
            <w:tblGrid>
              <w:gridCol w:w="1581"/>
              <w:gridCol w:w="456"/>
              <w:gridCol w:w="1324"/>
              <w:gridCol w:w="431"/>
              <w:gridCol w:w="2553"/>
              <w:gridCol w:w="598"/>
              <w:gridCol w:w="1399"/>
              <w:gridCol w:w="570"/>
              <w:gridCol w:w="808"/>
              <w:gridCol w:w="254"/>
            </w:tblGrid>
            <w:tr w:rsidR="00196A99" w:rsidTr="00196A99">
              <w:trPr>
                <w:gridAfter w:val="1"/>
                <w:cnfStyle w:val="100000000000" w:firstRow="1" w:lastRow="0" w:firstColumn="0" w:lastColumn="0" w:oddVBand="0" w:evenVBand="0" w:oddHBand="0" w:evenHBand="0" w:firstRowFirstColumn="0" w:firstRowLastColumn="0" w:lastRowFirstColumn="0" w:lastRowLastColumn="0"/>
                <w:wAfter w:w="267" w:type="dxa"/>
                <w:trHeight w:val="411"/>
              </w:trPr>
              <w:tc>
                <w:tcPr>
                  <w:cnfStyle w:val="001000000000" w:firstRow="0" w:lastRow="0" w:firstColumn="1" w:lastColumn="0" w:oddVBand="0" w:evenVBand="0" w:oddHBand="0" w:evenHBand="0" w:firstRowFirstColumn="0" w:firstRowLastColumn="0" w:lastRowFirstColumn="0" w:lastRowLastColumn="0"/>
                  <w:tcW w:w="1584" w:type="dxa"/>
                  <w:tcBorders>
                    <w:top w:val="single" w:sz="8" w:space="0" w:color="F79646"/>
                  </w:tcBorders>
                  <w:vAlign w:val="center"/>
                  <w:hideMark/>
                </w:tcPr>
                <w:p w:rsidR="00196A99" w:rsidRPr="00196A99" w:rsidRDefault="00196A99" w:rsidP="000960D9">
                  <w:pPr>
                    <w:jc w:val="center"/>
                    <w:rPr>
                      <w:rFonts w:ascii="Cambria" w:eastAsia="Times New Roman" w:hAnsi="Cambria"/>
                      <w:color w:val="000000"/>
                      <w:sz w:val="18"/>
                      <w:szCs w:val="18"/>
                      <w:lang w:eastAsia="fr-FR"/>
                    </w:rPr>
                  </w:pPr>
                  <w:r w:rsidRPr="00196A99">
                    <w:rPr>
                      <w:rFonts w:ascii="Cambria" w:eastAsia="Times New Roman" w:hAnsi="Cambria"/>
                      <w:color w:val="000000"/>
                      <w:sz w:val="18"/>
                      <w:szCs w:val="18"/>
                      <w:lang w:eastAsia="fr-FR"/>
                    </w:rPr>
                    <w:t>Filière</w:t>
                  </w:r>
                </w:p>
              </w:tc>
              <w:tc>
                <w:tcPr>
                  <w:tcW w:w="1647" w:type="dxa"/>
                  <w:gridSpan w:val="2"/>
                  <w:tcBorders>
                    <w:top w:val="single" w:sz="8" w:space="0" w:color="F79646"/>
                  </w:tcBorders>
                  <w:vAlign w:val="center"/>
                  <w:hideMark/>
                </w:tcPr>
                <w:p w:rsidR="00196A99" w:rsidRPr="00196A99" w:rsidRDefault="00196A99" w:rsidP="000960D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color w:val="000000"/>
                      <w:sz w:val="18"/>
                      <w:szCs w:val="18"/>
                      <w:lang w:eastAsia="fr-FR"/>
                    </w:rPr>
                  </w:pPr>
                  <w:r w:rsidRPr="00196A99">
                    <w:rPr>
                      <w:rFonts w:ascii="Cambria" w:eastAsia="Times New Roman" w:hAnsi="Cambria"/>
                      <w:color w:val="000000"/>
                      <w:sz w:val="18"/>
                      <w:szCs w:val="18"/>
                      <w:lang w:eastAsia="fr-FR"/>
                    </w:rPr>
                    <w:t>Master harmonisé</w:t>
                  </w:r>
                </w:p>
              </w:tc>
              <w:tc>
                <w:tcPr>
                  <w:tcW w:w="3060" w:type="dxa"/>
                  <w:gridSpan w:val="2"/>
                  <w:tcBorders>
                    <w:top w:val="single" w:sz="8" w:space="0" w:color="F79646"/>
                  </w:tcBorders>
                  <w:vAlign w:val="center"/>
                </w:tcPr>
                <w:p w:rsidR="00196A99" w:rsidRPr="00196A99" w:rsidRDefault="00196A99" w:rsidP="000960D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lang w:eastAsia="fr-FR"/>
                    </w:rPr>
                  </w:pPr>
                  <w:r w:rsidRPr="00196A99">
                    <w:rPr>
                      <w:rFonts w:asciiTheme="majorHAnsi" w:eastAsia="Times New Roman" w:hAnsiTheme="majorHAnsi"/>
                      <w:color w:val="000000"/>
                      <w:sz w:val="18"/>
                      <w:szCs w:val="18"/>
                      <w:lang w:eastAsia="fr-FR"/>
                    </w:rPr>
                    <w:t>Licences ouvrant accès</w:t>
                  </w:r>
                </w:p>
                <w:p w:rsidR="00196A99" w:rsidRPr="00196A99" w:rsidRDefault="00196A99" w:rsidP="000960D9">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b w:val="0"/>
                      <w:bCs w:val="0"/>
                      <w:color w:val="000000"/>
                      <w:sz w:val="18"/>
                      <w:szCs w:val="18"/>
                      <w:lang w:eastAsia="fr-FR"/>
                    </w:rPr>
                  </w:pPr>
                  <w:r w:rsidRPr="00196A99">
                    <w:rPr>
                      <w:rFonts w:asciiTheme="majorHAnsi" w:eastAsia="Times New Roman" w:hAnsiTheme="majorHAnsi"/>
                      <w:color w:val="000000"/>
                      <w:sz w:val="18"/>
                      <w:szCs w:val="18"/>
                      <w:lang w:eastAsia="fr-FR"/>
                    </w:rPr>
                    <w:t>au master</w:t>
                  </w:r>
                </w:p>
              </w:tc>
              <w:tc>
                <w:tcPr>
                  <w:tcW w:w="2031" w:type="dxa"/>
                  <w:gridSpan w:val="2"/>
                  <w:tcBorders>
                    <w:top w:val="single" w:sz="8" w:space="0" w:color="F79646"/>
                  </w:tcBorders>
                  <w:vAlign w:val="center"/>
                </w:tcPr>
                <w:p w:rsidR="00196A99" w:rsidRPr="00196A99" w:rsidRDefault="00196A99" w:rsidP="000960D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lang w:eastAsia="fr-FR"/>
                    </w:rPr>
                  </w:pPr>
                  <w:r w:rsidRPr="00196A99">
                    <w:rPr>
                      <w:rFonts w:ascii="Cambria" w:eastAsia="Times New Roman" w:hAnsi="Cambria"/>
                      <w:color w:val="000000"/>
                      <w:sz w:val="18"/>
                      <w:szCs w:val="18"/>
                      <w:lang w:eastAsia="fr-FR"/>
                    </w:rPr>
                    <w:t>Classement  selon la compatibilité de la licence</w:t>
                  </w:r>
                </w:p>
              </w:tc>
              <w:tc>
                <w:tcPr>
                  <w:tcW w:w="1385" w:type="dxa"/>
                  <w:gridSpan w:val="2"/>
                  <w:tcBorders>
                    <w:top w:val="single" w:sz="8" w:space="0" w:color="F79646"/>
                  </w:tcBorders>
                  <w:vAlign w:val="center"/>
                </w:tcPr>
                <w:p w:rsidR="00196A99" w:rsidRPr="00196A99" w:rsidRDefault="00196A99" w:rsidP="000960D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lang w:eastAsia="fr-FR"/>
                    </w:rPr>
                  </w:pPr>
                  <w:r w:rsidRPr="00196A99">
                    <w:rPr>
                      <w:rFonts w:ascii="Cambria" w:eastAsia="Times New Roman" w:hAnsi="Cambria"/>
                      <w:color w:val="000000"/>
                      <w:sz w:val="18"/>
                      <w:szCs w:val="18"/>
                      <w:lang w:eastAsia="fr-FR"/>
                    </w:rPr>
                    <w:t>Coefficient  affecté à la  licence</w:t>
                  </w:r>
                </w:p>
              </w:tc>
            </w:tr>
            <w:tr w:rsidR="00196A99" w:rsidTr="00196A9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val="restart"/>
                  <w:vAlign w:val="center"/>
                  <w:hideMark/>
                </w:tcPr>
                <w:p w:rsidR="00196A99" w:rsidRDefault="00196A99" w:rsidP="000960D9">
                  <w:pPr>
                    <w:rPr>
                      <w:rFonts w:ascii="Cambria" w:eastAsia="Times New Roman" w:hAnsi="Cambria"/>
                      <w:color w:val="000000"/>
                      <w:lang w:eastAsia="fr-FR"/>
                    </w:rPr>
                  </w:pPr>
                  <w:r>
                    <w:rPr>
                      <w:rFonts w:ascii="Cambria" w:eastAsia="Times New Roman" w:hAnsi="Cambria"/>
                      <w:color w:val="000000"/>
                      <w:lang w:eastAsia="fr-FR"/>
                    </w:rPr>
                    <w:t>Industries pétrochimiques</w:t>
                  </w:r>
                </w:p>
              </w:tc>
              <w:tc>
                <w:tcPr>
                  <w:tcW w:w="1717" w:type="dxa"/>
                  <w:gridSpan w:val="2"/>
                  <w:vMerge w:val="restart"/>
                  <w:vAlign w:val="center"/>
                  <w:hideMark/>
                </w:tcPr>
                <w:p w:rsidR="00196A99" w:rsidRDefault="00196A99" w:rsidP="000960D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r>
                    <w:rPr>
                      <w:rFonts w:ascii="Cambria" w:eastAsia="Times New Roman" w:hAnsi="Cambria"/>
                      <w:color w:val="000000"/>
                      <w:lang w:eastAsia="fr-FR"/>
                    </w:rPr>
                    <w:t>Génie pétrochimique</w:t>
                  </w:r>
                </w:p>
              </w:tc>
              <w:tc>
                <w:tcPr>
                  <w:tcW w:w="3226" w:type="dxa"/>
                  <w:gridSpan w:val="2"/>
                  <w:vAlign w:val="center"/>
                  <w:hideMark/>
                </w:tcPr>
                <w:p w:rsidR="00196A99" w:rsidRPr="003D68AB" w:rsidRDefault="00196A99" w:rsidP="000960D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Raffinage et pétrochimie</w:t>
                  </w:r>
                </w:p>
              </w:tc>
              <w:tc>
                <w:tcPr>
                  <w:tcW w:w="2002" w:type="dxa"/>
                  <w:gridSpan w:val="2"/>
                  <w:vAlign w:val="center"/>
                </w:tcPr>
                <w:p w:rsidR="00196A99" w:rsidRPr="0048317C"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082" w:type="dxa"/>
                  <w:gridSpan w:val="2"/>
                  <w:vAlign w:val="center"/>
                </w:tcPr>
                <w:p w:rsidR="00196A99"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1.00</w:t>
                  </w:r>
                </w:p>
              </w:tc>
            </w:tr>
            <w:tr w:rsidR="00196A99" w:rsidTr="00196A99">
              <w:trPr>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vAlign w:val="center"/>
                  <w:hideMark/>
                </w:tcPr>
                <w:p w:rsidR="00196A99" w:rsidRDefault="00196A99" w:rsidP="000960D9">
                  <w:pPr>
                    <w:rPr>
                      <w:rFonts w:ascii="Cambria" w:eastAsia="Times New Roman" w:hAnsi="Cambria"/>
                      <w:color w:val="000000"/>
                      <w:lang w:eastAsia="fr-FR"/>
                    </w:rPr>
                  </w:pPr>
                </w:p>
              </w:tc>
              <w:tc>
                <w:tcPr>
                  <w:tcW w:w="1717" w:type="dxa"/>
                  <w:gridSpan w:val="2"/>
                  <w:vMerge/>
                  <w:vAlign w:val="center"/>
                  <w:hideMark/>
                </w:tcPr>
                <w:p w:rsidR="00196A99" w:rsidRDefault="00196A99" w:rsidP="000960D9">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226" w:type="dxa"/>
                  <w:gridSpan w:val="2"/>
                  <w:vAlign w:val="center"/>
                  <w:hideMark/>
                </w:tcPr>
                <w:p w:rsidR="00196A99" w:rsidRPr="003D68AB" w:rsidRDefault="00196A99" w:rsidP="000960D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des procédés</w:t>
                  </w:r>
                </w:p>
              </w:tc>
              <w:tc>
                <w:tcPr>
                  <w:tcW w:w="2002" w:type="dxa"/>
                  <w:gridSpan w:val="2"/>
                  <w:vAlign w:val="center"/>
                </w:tcPr>
                <w:p w:rsidR="00196A99" w:rsidRPr="0048317C"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082" w:type="dxa"/>
                  <w:gridSpan w:val="2"/>
                  <w:vAlign w:val="center"/>
                </w:tcPr>
                <w:p w:rsidR="00196A99"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0.80</w:t>
                  </w:r>
                </w:p>
              </w:tc>
            </w:tr>
            <w:tr w:rsidR="00196A99" w:rsidTr="00196A9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vAlign w:val="center"/>
                  <w:hideMark/>
                </w:tcPr>
                <w:p w:rsidR="00196A99" w:rsidRDefault="00196A99" w:rsidP="000960D9">
                  <w:pPr>
                    <w:rPr>
                      <w:rFonts w:ascii="Cambria" w:eastAsia="Times New Roman" w:hAnsi="Cambria"/>
                      <w:color w:val="000000"/>
                      <w:lang w:eastAsia="fr-FR"/>
                    </w:rPr>
                  </w:pPr>
                </w:p>
              </w:tc>
              <w:tc>
                <w:tcPr>
                  <w:tcW w:w="1717" w:type="dxa"/>
                  <w:gridSpan w:val="2"/>
                  <w:vMerge/>
                  <w:vAlign w:val="center"/>
                  <w:hideMark/>
                </w:tcPr>
                <w:p w:rsidR="00196A99" w:rsidRDefault="00196A99" w:rsidP="000960D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226" w:type="dxa"/>
                  <w:gridSpan w:val="2"/>
                  <w:vAlign w:val="center"/>
                  <w:hideMark/>
                </w:tcPr>
                <w:p w:rsidR="00196A99" w:rsidRPr="003D68AB" w:rsidRDefault="00196A99" w:rsidP="000960D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Pr>
                      <w:rFonts w:asciiTheme="majorHAnsi" w:eastAsia="Times New Roman" w:hAnsiTheme="majorHAnsi"/>
                      <w:color w:val="000000"/>
                      <w:lang w:eastAsia="fr-FR"/>
                    </w:rPr>
                    <w:t>Hydrocarbures</w:t>
                  </w:r>
                </w:p>
              </w:tc>
              <w:tc>
                <w:tcPr>
                  <w:tcW w:w="2002" w:type="dxa"/>
                  <w:gridSpan w:val="2"/>
                  <w:vAlign w:val="center"/>
                </w:tcPr>
                <w:p w:rsidR="00196A99" w:rsidRPr="0048317C"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082" w:type="dxa"/>
                  <w:gridSpan w:val="2"/>
                  <w:vAlign w:val="center"/>
                </w:tcPr>
                <w:p w:rsidR="00196A99"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196A99" w:rsidTr="00196A99">
              <w:trPr>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vAlign w:val="center"/>
                  <w:hideMark/>
                </w:tcPr>
                <w:p w:rsidR="00196A99" w:rsidRDefault="00196A99" w:rsidP="000960D9">
                  <w:pPr>
                    <w:rPr>
                      <w:rFonts w:ascii="Cambria" w:eastAsia="Times New Roman" w:hAnsi="Cambria"/>
                      <w:color w:val="000000"/>
                      <w:lang w:eastAsia="fr-FR"/>
                    </w:rPr>
                  </w:pPr>
                </w:p>
              </w:tc>
              <w:tc>
                <w:tcPr>
                  <w:tcW w:w="1717" w:type="dxa"/>
                  <w:gridSpan w:val="2"/>
                  <w:vMerge/>
                  <w:vAlign w:val="center"/>
                  <w:hideMark/>
                </w:tcPr>
                <w:p w:rsidR="00196A99" w:rsidRDefault="00196A99" w:rsidP="000960D9">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226" w:type="dxa"/>
                  <w:gridSpan w:val="2"/>
                  <w:vAlign w:val="center"/>
                  <w:hideMark/>
                </w:tcPr>
                <w:p w:rsidR="00196A99" w:rsidRPr="003D68AB" w:rsidRDefault="00196A99" w:rsidP="000960D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Chimie organique (Domaine SM)</w:t>
                  </w:r>
                </w:p>
              </w:tc>
              <w:tc>
                <w:tcPr>
                  <w:tcW w:w="2002" w:type="dxa"/>
                  <w:gridSpan w:val="2"/>
                  <w:vAlign w:val="center"/>
                </w:tcPr>
                <w:p w:rsidR="00196A99" w:rsidRPr="0048317C"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082" w:type="dxa"/>
                  <w:gridSpan w:val="2"/>
                  <w:vAlign w:val="center"/>
                </w:tcPr>
                <w:p w:rsidR="00196A99"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0.70</w:t>
                  </w:r>
                </w:p>
              </w:tc>
            </w:tr>
            <w:tr w:rsidR="00196A99" w:rsidTr="00196A9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vAlign w:val="center"/>
                  <w:hideMark/>
                </w:tcPr>
                <w:p w:rsidR="00196A99" w:rsidRDefault="00196A99" w:rsidP="000960D9">
                  <w:pPr>
                    <w:rPr>
                      <w:rFonts w:ascii="Cambria" w:eastAsia="Times New Roman" w:hAnsi="Cambria"/>
                      <w:color w:val="000000"/>
                      <w:lang w:eastAsia="fr-FR"/>
                    </w:rPr>
                  </w:pPr>
                </w:p>
              </w:tc>
              <w:tc>
                <w:tcPr>
                  <w:tcW w:w="1717" w:type="dxa"/>
                  <w:gridSpan w:val="2"/>
                  <w:vMerge/>
                  <w:vAlign w:val="center"/>
                  <w:hideMark/>
                </w:tcPr>
                <w:p w:rsidR="00196A99" w:rsidRDefault="00196A99" w:rsidP="000960D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lang w:eastAsia="fr-FR"/>
                    </w:rPr>
                  </w:pPr>
                </w:p>
              </w:tc>
              <w:tc>
                <w:tcPr>
                  <w:tcW w:w="3226" w:type="dxa"/>
                  <w:gridSpan w:val="2"/>
                  <w:vAlign w:val="center"/>
                  <w:hideMark/>
                </w:tcPr>
                <w:p w:rsidR="00196A99" w:rsidRPr="003D68AB" w:rsidRDefault="00196A99" w:rsidP="000960D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Energétique</w:t>
                  </w:r>
                </w:p>
              </w:tc>
              <w:tc>
                <w:tcPr>
                  <w:tcW w:w="2002" w:type="dxa"/>
                  <w:gridSpan w:val="2"/>
                  <w:vAlign w:val="center"/>
                </w:tcPr>
                <w:p w:rsidR="00196A99" w:rsidRPr="0048317C"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4</w:t>
                  </w:r>
                </w:p>
              </w:tc>
              <w:tc>
                <w:tcPr>
                  <w:tcW w:w="1082" w:type="dxa"/>
                  <w:gridSpan w:val="2"/>
                  <w:vAlign w:val="center"/>
                </w:tcPr>
                <w:p w:rsidR="00196A99" w:rsidRDefault="00196A99" w:rsidP="000960D9">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0.65</w:t>
                  </w:r>
                </w:p>
              </w:tc>
            </w:tr>
            <w:tr w:rsidR="00196A99" w:rsidTr="00196A99">
              <w:trPr>
                <w:trHeight w:val="294"/>
              </w:trPr>
              <w:tc>
                <w:tcPr>
                  <w:cnfStyle w:val="001000000000" w:firstRow="0" w:lastRow="0" w:firstColumn="1" w:lastColumn="0" w:oddVBand="0" w:evenVBand="0" w:oddHBand="0" w:evenHBand="0" w:firstRowFirstColumn="0" w:firstRowLastColumn="0" w:lastRowFirstColumn="0" w:lastRowLastColumn="0"/>
                  <w:tcW w:w="1947" w:type="dxa"/>
                  <w:gridSpan w:val="2"/>
                  <w:vMerge/>
                  <w:tcBorders>
                    <w:bottom w:val="single" w:sz="8" w:space="0" w:color="F79646"/>
                  </w:tcBorders>
                  <w:vAlign w:val="center"/>
                  <w:hideMark/>
                </w:tcPr>
                <w:p w:rsidR="00196A99" w:rsidRDefault="00196A99" w:rsidP="000960D9">
                  <w:pPr>
                    <w:rPr>
                      <w:rFonts w:ascii="Cambria" w:eastAsia="Times New Roman" w:hAnsi="Cambria"/>
                      <w:color w:val="000000"/>
                      <w:lang w:eastAsia="fr-FR"/>
                    </w:rPr>
                  </w:pPr>
                </w:p>
              </w:tc>
              <w:tc>
                <w:tcPr>
                  <w:tcW w:w="1717" w:type="dxa"/>
                  <w:gridSpan w:val="2"/>
                  <w:vMerge/>
                  <w:tcBorders>
                    <w:bottom w:val="single" w:sz="8" w:space="0" w:color="F79646"/>
                  </w:tcBorders>
                  <w:vAlign w:val="center"/>
                  <w:hideMark/>
                </w:tcPr>
                <w:p w:rsidR="00196A99" w:rsidRDefault="00196A99" w:rsidP="000960D9">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lang w:eastAsia="fr-FR"/>
                    </w:rPr>
                  </w:pPr>
                </w:p>
              </w:tc>
              <w:tc>
                <w:tcPr>
                  <w:tcW w:w="3226" w:type="dxa"/>
                  <w:gridSpan w:val="2"/>
                  <w:tcBorders>
                    <w:bottom w:val="single" w:sz="8" w:space="0" w:color="F79646"/>
                  </w:tcBorders>
                  <w:vAlign w:val="center"/>
                  <w:hideMark/>
                </w:tcPr>
                <w:p w:rsidR="00196A99" w:rsidRPr="003D68AB" w:rsidRDefault="00196A99" w:rsidP="000960D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2002" w:type="dxa"/>
                  <w:gridSpan w:val="2"/>
                  <w:tcBorders>
                    <w:bottom w:val="single" w:sz="8" w:space="0" w:color="F79646"/>
                  </w:tcBorders>
                  <w:vAlign w:val="center"/>
                </w:tcPr>
                <w:p w:rsidR="00196A99" w:rsidRPr="0048317C"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082" w:type="dxa"/>
                  <w:gridSpan w:val="2"/>
                  <w:tcBorders>
                    <w:bottom w:val="single" w:sz="8" w:space="0" w:color="F79646"/>
                  </w:tcBorders>
                  <w:vAlign w:val="center"/>
                </w:tcPr>
                <w:p w:rsidR="00196A99" w:rsidRDefault="00196A99" w:rsidP="000960D9">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4B5659" w:rsidRDefault="004B5659"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6707EB" w:rsidRDefault="006707EB" w:rsidP="004B5659">
            <w:pPr>
              <w:spacing w:line="360" w:lineRule="auto"/>
              <w:jc w:val="center"/>
              <w:rPr>
                <w:rFonts w:ascii="Calibri" w:hAnsi="Calibri" w:cs="Calibri"/>
                <w:b/>
                <w:sz w:val="32"/>
                <w:szCs w:val="32"/>
              </w:rPr>
            </w:pPr>
          </w:p>
          <w:p w:rsidR="004B5659" w:rsidRDefault="004B5659" w:rsidP="004B5659">
            <w:pPr>
              <w:jc w:val="center"/>
              <w:rPr>
                <w:rFonts w:ascii="Calibri" w:hAnsi="Calibri" w:cs="Calibri"/>
                <w:b/>
                <w:sz w:val="32"/>
                <w:szCs w:val="32"/>
              </w:rPr>
            </w:pPr>
          </w:p>
          <w:p w:rsidR="003278A7" w:rsidRPr="004B5659" w:rsidRDefault="003278A7" w:rsidP="000702EB">
            <w:pPr>
              <w:autoSpaceDE w:val="0"/>
              <w:autoSpaceDN w:val="0"/>
              <w:adjustRightInd w:val="0"/>
              <w:rPr>
                <w:rFonts w:ascii="Cambria" w:hAnsi="Cambria"/>
                <w:b/>
                <w:bCs/>
              </w:rPr>
            </w:pPr>
          </w:p>
        </w:tc>
      </w:tr>
    </w:tbl>
    <w:p w:rsidR="003278A7" w:rsidRDefault="003278A7" w:rsidP="00D4536F">
      <w:pPr>
        <w:rPr>
          <w:rFonts w:ascii="Cambria" w:hAnsi="Cambria"/>
          <w:b/>
          <w:bCs/>
        </w:rPr>
      </w:pPr>
    </w:p>
    <w:p w:rsidR="003278A7" w:rsidRDefault="003278A7" w:rsidP="00D776DC">
      <w:pPr>
        <w:pStyle w:val="En-tte"/>
        <w:tabs>
          <w:tab w:val="clear" w:pos="4536"/>
          <w:tab w:val="clear" w:pos="9072"/>
        </w:tabs>
        <w:outlineLvl w:val="1"/>
        <w:rPr>
          <w:rFonts w:ascii="Cambria" w:hAnsi="Cambria" w:cs="Calibri"/>
          <w:sz w:val="28"/>
          <w:szCs w:val="28"/>
          <w:u w:val="thick" w:color="F79646"/>
        </w:rPr>
      </w:pPr>
    </w:p>
    <w:p w:rsidR="003278A7" w:rsidRDefault="003278A7" w:rsidP="00D776DC">
      <w:pPr>
        <w:pStyle w:val="En-tte"/>
        <w:tabs>
          <w:tab w:val="clear" w:pos="4536"/>
          <w:tab w:val="clear" w:pos="9072"/>
        </w:tabs>
        <w:outlineLvl w:val="1"/>
        <w:rPr>
          <w:rFonts w:ascii="Cambria" w:hAnsi="Cambria" w:cs="Calibri"/>
          <w:sz w:val="28"/>
          <w:szCs w:val="28"/>
          <w:u w:val="thick" w:color="F79646"/>
        </w:rPr>
      </w:pPr>
    </w:p>
    <w:bookmarkEnd w:id="2"/>
    <w:p w:rsidR="003278A7" w:rsidRPr="00470C74"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3278A7" w:rsidRDefault="003278A7" w:rsidP="00FF09CD">
      <w:pPr>
        <w:jc w:val="center"/>
        <w:rPr>
          <w:rFonts w:ascii="Calibri" w:hAnsi="Calibri" w:cs="Calibri"/>
          <w:b/>
          <w:sz w:val="32"/>
          <w:szCs w:val="32"/>
        </w:rPr>
      </w:pPr>
    </w:p>
    <w:p w:rsidR="006707EB" w:rsidRDefault="006707EB" w:rsidP="00FF09CD">
      <w:pPr>
        <w:jc w:val="center"/>
        <w:rPr>
          <w:rFonts w:ascii="Cambria" w:hAnsi="Cambria" w:cs="Calibri"/>
          <w:b/>
          <w:sz w:val="32"/>
          <w:szCs w:val="32"/>
          <w:u w:val="thick" w:color="F79646"/>
        </w:rPr>
      </w:pPr>
    </w:p>
    <w:p w:rsidR="006707EB" w:rsidRDefault="006707EB" w:rsidP="00FF09CD">
      <w:pPr>
        <w:jc w:val="center"/>
        <w:rPr>
          <w:rFonts w:ascii="Cambria" w:hAnsi="Cambria" w:cs="Calibri"/>
          <w:b/>
          <w:sz w:val="32"/>
          <w:szCs w:val="32"/>
          <w:u w:val="thick" w:color="F79646"/>
        </w:rPr>
      </w:pPr>
    </w:p>
    <w:p w:rsidR="006707EB" w:rsidRDefault="006707EB" w:rsidP="00FF09CD">
      <w:pPr>
        <w:jc w:val="center"/>
        <w:rPr>
          <w:rFonts w:ascii="Cambria" w:hAnsi="Cambria" w:cs="Calibri"/>
          <w:b/>
          <w:sz w:val="32"/>
          <w:szCs w:val="32"/>
          <w:u w:val="thick" w:color="F79646"/>
        </w:rPr>
      </w:pPr>
    </w:p>
    <w:p w:rsidR="006707EB" w:rsidRDefault="006707EB" w:rsidP="00FF09CD">
      <w:pPr>
        <w:jc w:val="center"/>
        <w:rPr>
          <w:rFonts w:ascii="Cambria" w:hAnsi="Cambria" w:cs="Calibri"/>
          <w:b/>
          <w:sz w:val="32"/>
          <w:szCs w:val="32"/>
          <w:u w:val="thick" w:color="F79646"/>
        </w:rPr>
      </w:pPr>
    </w:p>
    <w:p w:rsidR="006707EB" w:rsidRDefault="006707EB" w:rsidP="00FF09CD">
      <w:pPr>
        <w:jc w:val="center"/>
        <w:rPr>
          <w:rFonts w:ascii="Cambria" w:hAnsi="Cambria" w:cs="Calibri"/>
          <w:b/>
          <w:sz w:val="32"/>
          <w:szCs w:val="32"/>
          <w:u w:val="thick" w:color="F79646"/>
        </w:rPr>
      </w:pPr>
    </w:p>
    <w:p w:rsidR="006707EB" w:rsidRDefault="006707EB" w:rsidP="00FF09CD">
      <w:pPr>
        <w:jc w:val="center"/>
        <w:rPr>
          <w:rFonts w:ascii="Cambria" w:hAnsi="Cambria" w:cs="Calibri"/>
          <w:b/>
          <w:sz w:val="32"/>
          <w:szCs w:val="32"/>
          <w:u w:val="thick" w:color="F79646"/>
        </w:rPr>
      </w:pPr>
    </w:p>
    <w:p w:rsidR="003278A7" w:rsidRPr="00FF09CD" w:rsidRDefault="003278A7" w:rsidP="00FF09CD">
      <w:pPr>
        <w:jc w:val="center"/>
        <w:rPr>
          <w:rFonts w:ascii="Cambria" w:hAnsi="Cambria" w:cs="Calibri"/>
          <w:b/>
          <w:sz w:val="32"/>
          <w:szCs w:val="32"/>
          <w:u w:val="thick" w:color="F79646"/>
        </w:rPr>
      </w:pPr>
      <w:r w:rsidRPr="00FF09CD">
        <w:rPr>
          <w:rFonts w:ascii="Cambria" w:hAnsi="Cambria" w:cs="Calibri"/>
          <w:b/>
          <w:sz w:val="32"/>
          <w:szCs w:val="32"/>
          <w:u w:val="thick" w:color="F79646"/>
        </w:rPr>
        <w:t>II – Fiche</w:t>
      </w:r>
      <w:r>
        <w:rPr>
          <w:rFonts w:ascii="Cambria" w:hAnsi="Cambria" w:cs="Calibri"/>
          <w:b/>
          <w:sz w:val="32"/>
          <w:szCs w:val="32"/>
          <w:u w:val="thick" w:color="F79646"/>
        </w:rPr>
        <w:t>s</w:t>
      </w:r>
      <w:r w:rsidRPr="00FF09CD">
        <w:rPr>
          <w:rFonts w:ascii="Cambria" w:hAnsi="Cambria" w:cs="Calibri"/>
          <w:b/>
          <w:sz w:val="32"/>
          <w:szCs w:val="32"/>
          <w:u w:val="thick" w:color="F79646"/>
        </w:rPr>
        <w:t xml:space="preserve"> d’organisation semestrielle</w:t>
      </w:r>
      <w:r>
        <w:rPr>
          <w:rFonts w:ascii="Cambria" w:hAnsi="Cambria" w:cs="Calibri"/>
          <w:b/>
          <w:sz w:val="32"/>
          <w:szCs w:val="32"/>
          <w:u w:val="thick" w:color="F79646"/>
        </w:rPr>
        <w:t>s</w:t>
      </w:r>
      <w:r w:rsidRPr="00FF09CD">
        <w:rPr>
          <w:rFonts w:ascii="Cambria" w:hAnsi="Cambria" w:cs="Calibri"/>
          <w:b/>
          <w:sz w:val="32"/>
          <w:szCs w:val="32"/>
          <w:u w:val="thick" w:color="F79646"/>
        </w:rPr>
        <w:t xml:space="preserve"> des enseignements </w:t>
      </w:r>
    </w:p>
    <w:p w:rsidR="003278A7" w:rsidRPr="00063A7B" w:rsidRDefault="003278A7" w:rsidP="00203FEA">
      <w:pPr>
        <w:jc w:val="center"/>
        <w:rPr>
          <w:rFonts w:ascii="Cambria" w:hAnsi="Cambria" w:cs="Calibri"/>
          <w:b/>
          <w:sz w:val="32"/>
          <w:szCs w:val="32"/>
          <w:u w:val="thick" w:color="F79646"/>
        </w:rPr>
      </w:pPr>
      <w:r w:rsidRPr="00FF09CD">
        <w:rPr>
          <w:rFonts w:ascii="Cambria" w:hAnsi="Cambria" w:cs="Calibri"/>
          <w:b/>
          <w:sz w:val="32"/>
          <w:szCs w:val="32"/>
          <w:u w:val="thick" w:color="F79646"/>
        </w:rPr>
        <w:t xml:space="preserve">de la spécialité </w:t>
      </w:r>
    </w:p>
    <w:p w:rsidR="003278A7" w:rsidRPr="00063A7B" w:rsidRDefault="003278A7" w:rsidP="00FF09CD">
      <w:pPr>
        <w:rPr>
          <w:rFonts w:ascii="Calibri" w:hAnsi="Calibri" w:cs="Calibri"/>
        </w:rPr>
      </w:pPr>
    </w:p>
    <w:p w:rsidR="003278A7" w:rsidRPr="001B2CFA" w:rsidRDefault="003278A7" w:rsidP="00FF09CD">
      <w:pPr>
        <w:rPr>
          <w:rFonts w:ascii="Calibri" w:hAnsi="Calibri" w:cs="Calibri"/>
          <w:sz w:val="32"/>
          <w:szCs w:val="32"/>
        </w:rPr>
      </w:pPr>
    </w:p>
    <w:p w:rsidR="003278A7" w:rsidRPr="001B2CFA" w:rsidRDefault="003278A7" w:rsidP="00FF09CD">
      <w:pPr>
        <w:rPr>
          <w:rFonts w:ascii="Calibri" w:hAnsi="Calibri" w:cs="Calibri"/>
          <w:sz w:val="32"/>
          <w:szCs w:val="32"/>
        </w:rPr>
      </w:pPr>
    </w:p>
    <w:p w:rsidR="003278A7" w:rsidRPr="001B2CFA" w:rsidRDefault="003278A7" w:rsidP="00FF09CD">
      <w:pPr>
        <w:jc w:val="center"/>
        <w:rPr>
          <w:rFonts w:ascii="Calibri" w:hAnsi="Calibri" w:cs="Calibri"/>
        </w:rPr>
      </w:pPr>
    </w:p>
    <w:p w:rsidR="003278A7" w:rsidRPr="001B2CFA" w:rsidRDefault="003278A7" w:rsidP="00FF09CD">
      <w:pPr>
        <w:jc w:val="center"/>
        <w:rPr>
          <w:rFonts w:ascii="Calibri" w:hAnsi="Calibri" w:cs="Calibri"/>
        </w:rPr>
      </w:pPr>
    </w:p>
    <w:p w:rsidR="003278A7" w:rsidRDefault="003278A7" w:rsidP="00D52D12">
      <w:pPr>
        <w:rPr>
          <w:rFonts w:eastAsia="Times New Roman" w:cs="Calibri"/>
          <w:b/>
          <w:bCs/>
          <w:color w:val="000000"/>
        </w:rPr>
        <w:sectPr w:rsidR="003278A7" w:rsidSect="0000740F">
          <w:headerReference w:type="default" r:id="rId1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3278A7" w:rsidRDefault="003278A7" w:rsidP="000960D9">
      <w:pPr>
        <w:rPr>
          <w:rFonts w:ascii="Cambria" w:hAnsi="Cambria" w:cs="Calibri"/>
          <w:b/>
          <w:bCs/>
          <w:color w:val="000000"/>
          <w:u w:val="thick" w:color="F79646"/>
        </w:rPr>
      </w:pPr>
      <w:r>
        <w:rPr>
          <w:rFonts w:ascii="Cambria" w:hAnsi="Cambria" w:cs="Calibri"/>
          <w:b/>
          <w:bCs/>
          <w:color w:val="000000"/>
          <w:u w:val="thick" w:color="F79646"/>
        </w:rPr>
        <w:lastRenderedPageBreak/>
        <w:t>Semestre 1</w:t>
      </w:r>
      <w:r w:rsidR="00346E34">
        <w:rPr>
          <w:rFonts w:ascii="Cambria" w:hAnsi="Cambria" w:cs="Calibri"/>
          <w:b/>
          <w:bCs/>
          <w:color w:val="000000"/>
          <w:u w:val="thick" w:color="F79646"/>
        </w:rPr>
        <w:t xml:space="preserve"> : Génie pétrochimique </w:t>
      </w:r>
    </w:p>
    <w:p w:rsidR="00346E34" w:rsidRPr="000960D9" w:rsidRDefault="00346E34" w:rsidP="000960D9">
      <w:pPr>
        <w:rPr>
          <w:rFonts w:ascii="Cambria"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2797"/>
        <w:gridCol w:w="892"/>
        <w:gridCol w:w="528"/>
        <w:gridCol w:w="929"/>
        <w:gridCol w:w="815"/>
        <w:gridCol w:w="815"/>
        <w:gridCol w:w="1635"/>
        <w:gridCol w:w="1801"/>
        <w:gridCol w:w="1093"/>
        <w:gridCol w:w="1087"/>
      </w:tblGrid>
      <w:tr w:rsidR="003278A7" w:rsidRPr="00941639" w:rsidTr="00C53AA6">
        <w:trPr>
          <w:trHeight w:val="604"/>
        </w:trPr>
        <w:tc>
          <w:tcPr>
            <w:tcW w:w="680"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Unité d'enseignement</w:t>
            </w:r>
          </w:p>
        </w:tc>
        <w:tc>
          <w:tcPr>
            <w:tcW w:w="975" w:type="pct"/>
            <w:tcBorders>
              <w:top w:val="single" w:sz="18" w:space="0" w:color="auto"/>
              <w:left w:val="single" w:sz="18" w:space="0" w:color="auto"/>
              <w:right w:val="single" w:sz="6" w:space="0" w:color="auto"/>
            </w:tcBorders>
            <w:shd w:val="clear" w:color="auto" w:fill="F79646"/>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Matières</w:t>
            </w:r>
          </w:p>
        </w:tc>
        <w:tc>
          <w:tcPr>
            <w:tcW w:w="311"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Crédits</w:t>
            </w:r>
          </w:p>
        </w:tc>
        <w:tc>
          <w:tcPr>
            <w:tcW w:w="184"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3278A7" w:rsidRPr="000702EB" w:rsidRDefault="003278A7" w:rsidP="007F146A">
            <w:pPr>
              <w:autoSpaceDE w:val="0"/>
              <w:autoSpaceDN w:val="0"/>
              <w:adjustRightInd w:val="0"/>
              <w:spacing w:line="276" w:lineRule="auto"/>
              <w:ind w:left="113" w:right="113"/>
              <w:jc w:val="center"/>
              <w:rPr>
                <w:rFonts w:ascii="Cambria" w:hAnsi="Cambria" w:cs="Calibri"/>
                <w:b/>
                <w:bCs/>
                <w:color w:val="000000"/>
                <w:lang w:eastAsia="en-US"/>
              </w:rPr>
            </w:pPr>
            <w:r w:rsidRPr="000702EB">
              <w:rPr>
                <w:rFonts w:ascii="Cambria" w:hAnsi="Cambria" w:cs="Calibri"/>
                <w:color w:val="000000"/>
                <w:sz w:val="22"/>
                <w:szCs w:val="22"/>
              </w:rPr>
              <w:t>Coefficient</w:t>
            </w:r>
          </w:p>
        </w:tc>
        <w:tc>
          <w:tcPr>
            <w:tcW w:w="892"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Volume horaire hebdomadaire</w:t>
            </w:r>
          </w:p>
        </w:tc>
        <w:tc>
          <w:tcPr>
            <w:tcW w:w="57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3278A7" w:rsidRPr="000702EB" w:rsidRDefault="003278A7" w:rsidP="007F146A">
            <w:pPr>
              <w:autoSpaceDE w:val="0"/>
              <w:autoSpaceDN w:val="0"/>
              <w:adjustRightInd w:val="0"/>
              <w:jc w:val="center"/>
              <w:rPr>
                <w:rFonts w:ascii="Cambria" w:hAnsi="Cambria" w:cs="Calibri"/>
                <w:b/>
                <w:bCs/>
                <w:color w:val="000000"/>
              </w:rPr>
            </w:pPr>
            <w:r w:rsidRPr="000702EB">
              <w:rPr>
                <w:rFonts w:ascii="Cambria" w:hAnsi="Cambria" w:cs="Calibri"/>
                <w:color w:val="000000"/>
                <w:sz w:val="22"/>
                <w:szCs w:val="22"/>
              </w:rPr>
              <w:t>Volume Horaire Semestriel</w:t>
            </w:r>
          </w:p>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(15 semaines)</w:t>
            </w:r>
          </w:p>
        </w:tc>
        <w:tc>
          <w:tcPr>
            <w:tcW w:w="628"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3278A7" w:rsidRPr="000702EB" w:rsidRDefault="003278A7" w:rsidP="007F146A">
            <w:pPr>
              <w:autoSpaceDE w:val="0"/>
              <w:autoSpaceDN w:val="0"/>
              <w:adjustRightInd w:val="0"/>
              <w:jc w:val="center"/>
              <w:rPr>
                <w:rFonts w:ascii="Cambria" w:hAnsi="Cambria" w:cs="Calibri"/>
                <w:b/>
                <w:bCs/>
                <w:color w:val="000000"/>
              </w:rPr>
            </w:pPr>
            <w:r w:rsidRPr="000702EB">
              <w:rPr>
                <w:rFonts w:ascii="Cambria" w:hAnsi="Cambria" w:cs="Calibri"/>
                <w:color w:val="000000"/>
                <w:sz w:val="22"/>
                <w:szCs w:val="22"/>
              </w:rPr>
              <w:t>Travail Complémentaire</w:t>
            </w:r>
          </w:p>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en Consultation            (15 semaines)</w:t>
            </w:r>
          </w:p>
        </w:tc>
        <w:tc>
          <w:tcPr>
            <w:tcW w:w="760"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color w:val="000000"/>
                <w:sz w:val="22"/>
                <w:szCs w:val="22"/>
              </w:rPr>
              <w:t>Mode d’évaluation</w:t>
            </w:r>
          </w:p>
        </w:tc>
      </w:tr>
      <w:tr w:rsidR="003278A7" w:rsidRPr="00941639" w:rsidTr="00C53AA6">
        <w:trPr>
          <w:trHeight w:val="757"/>
        </w:trPr>
        <w:tc>
          <w:tcPr>
            <w:tcW w:w="680" w:type="pct"/>
            <w:vMerge/>
            <w:tcBorders>
              <w:top w:val="single" w:sz="18" w:space="0" w:color="auto"/>
              <w:left w:val="single" w:sz="18" w:space="0" w:color="auto"/>
              <w:bottom w:val="single" w:sz="18" w:space="0" w:color="auto"/>
              <w:right w:val="single" w:sz="18" w:space="0" w:color="auto"/>
            </w:tcBorders>
            <w:shd w:val="clear" w:color="auto" w:fill="F79646"/>
            <w:vAlign w:val="center"/>
          </w:tcPr>
          <w:p w:rsidR="003278A7" w:rsidRPr="000702EB" w:rsidRDefault="003278A7" w:rsidP="007F146A">
            <w:pPr>
              <w:rPr>
                <w:rFonts w:ascii="Cambria" w:hAnsi="Cambria" w:cs="Calibri"/>
                <w:b/>
                <w:bCs/>
                <w:color w:val="000000"/>
                <w:lang w:eastAsia="en-US"/>
              </w:rPr>
            </w:pPr>
          </w:p>
        </w:tc>
        <w:tc>
          <w:tcPr>
            <w:tcW w:w="975" w:type="pct"/>
            <w:tcBorders>
              <w:left w:val="single" w:sz="18" w:space="0" w:color="auto"/>
              <w:bottom w:val="single" w:sz="18" w:space="0" w:color="auto"/>
              <w:right w:val="single" w:sz="6" w:space="0" w:color="auto"/>
            </w:tcBorders>
            <w:shd w:val="clear" w:color="auto" w:fill="F79646"/>
            <w:vAlign w:val="center"/>
          </w:tcPr>
          <w:p w:rsidR="003278A7" w:rsidRPr="000702EB" w:rsidRDefault="003278A7" w:rsidP="007F146A">
            <w:pPr>
              <w:jc w:val="center"/>
              <w:rPr>
                <w:rFonts w:ascii="Cambria" w:hAnsi="Cambria" w:cs="Calibri"/>
                <w:color w:val="000000"/>
                <w:lang w:eastAsia="en-US"/>
              </w:rPr>
            </w:pPr>
            <w:r w:rsidRPr="000702EB">
              <w:rPr>
                <w:rFonts w:ascii="Cambria" w:hAnsi="Cambria" w:cs="Calibri"/>
                <w:color w:val="000000"/>
                <w:sz w:val="22"/>
                <w:szCs w:val="22"/>
                <w:lang w:eastAsia="en-US"/>
              </w:rPr>
              <w:t>Intitulé</w:t>
            </w:r>
          </w:p>
        </w:tc>
        <w:tc>
          <w:tcPr>
            <w:tcW w:w="311"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3278A7" w:rsidRPr="000702EB" w:rsidRDefault="003278A7" w:rsidP="007F146A">
            <w:pPr>
              <w:rPr>
                <w:rFonts w:ascii="Cambria"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3278A7" w:rsidRPr="000702EB" w:rsidRDefault="003278A7" w:rsidP="007F146A">
            <w:pPr>
              <w:rPr>
                <w:rFonts w:ascii="Cambria" w:hAnsi="Cambria" w:cs="Calibri"/>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Cours</w:t>
            </w:r>
          </w:p>
        </w:tc>
        <w:tc>
          <w:tcPr>
            <w:tcW w:w="284" w:type="pct"/>
            <w:tcBorders>
              <w:top w:val="single" w:sz="6" w:space="0" w:color="auto"/>
              <w:left w:val="single" w:sz="6" w:space="0" w:color="auto"/>
              <w:bottom w:val="single" w:sz="18" w:space="0" w:color="auto"/>
              <w:right w:val="single" w:sz="6" w:space="0" w:color="auto"/>
            </w:tcBorders>
            <w:shd w:val="clear" w:color="auto" w:fill="FABF8F"/>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TD</w:t>
            </w:r>
          </w:p>
        </w:tc>
        <w:tc>
          <w:tcPr>
            <w:tcW w:w="284" w:type="pct"/>
            <w:tcBorders>
              <w:top w:val="single" w:sz="6" w:space="0" w:color="auto"/>
              <w:left w:val="single" w:sz="6" w:space="0" w:color="auto"/>
              <w:bottom w:val="single" w:sz="18" w:space="0" w:color="auto"/>
              <w:right w:val="single" w:sz="6" w:space="0" w:color="auto"/>
            </w:tcBorders>
            <w:shd w:val="clear" w:color="auto" w:fill="FABF8F"/>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3278A7" w:rsidRPr="000702EB" w:rsidRDefault="003278A7" w:rsidP="007F146A">
            <w:pPr>
              <w:rPr>
                <w:rFonts w:ascii="Cambria"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tcPr>
          <w:p w:rsidR="003278A7" w:rsidRPr="000702EB" w:rsidRDefault="003278A7" w:rsidP="007F146A">
            <w:pPr>
              <w:rPr>
                <w:rFonts w:ascii="Cambria" w:hAnsi="Cambria" w:cs="Calibri"/>
                <w:color w:val="000000"/>
                <w:lang w:eastAsia="en-US"/>
              </w:rPr>
            </w:pPr>
          </w:p>
        </w:tc>
        <w:tc>
          <w:tcPr>
            <w:tcW w:w="381" w:type="pct"/>
            <w:tcBorders>
              <w:top w:val="single" w:sz="6" w:space="0" w:color="auto"/>
              <w:left w:val="single" w:sz="6" w:space="0" w:color="auto"/>
              <w:bottom w:val="single" w:sz="18" w:space="0" w:color="auto"/>
              <w:right w:val="single" w:sz="6" w:space="0" w:color="auto"/>
            </w:tcBorders>
            <w:shd w:val="clear" w:color="auto" w:fill="FABF8F"/>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Examen</w:t>
            </w:r>
          </w:p>
        </w:tc>
      </w:tr>
      <w:tr w:rsidR="00D37BA8" w:rsidRPr="00941639" w:rsidTr="00346E34">
        <w:trPr>
          <w:trHeight w:val="454"/>
        </w:trPr>
        <w:tc>
          <w:tcPr>
            <w:tcW w:w="680" w:type="pct"/>
            <w:vMerge w:val="restart"/>
            <w:tcBorders>
              <w:top w:val="single" w:sz="18" w:space="0" w:color="auto"/>
              <w:left w:val="single" w:sz="18" w:space="0" w:color="auto"/>
              <w:right w:val="single" w:sz="6" w:space="0" w:color="auto"/>
            </w:tcBorders>
            <w:shd w:val="clear" w:color="auto" w:fill="F79646"/>
            <w:vAlign w:val="center"/>
          </w:tcPr>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UE Fondamentale</w:t>
            </w:r>
          </w:p>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Code : UEF 1.1</w:t>
            </w:r>
            <w:r w:rsidR="00C53AA6">
              <w:rPr>
                <w:rFonts w:ascii="Cambria" w:hAnsi="Cambria" w:cs="Calibri"/>
                <w:color w:val="000000"/>
                <w:sz w:val="22"/>
                <w:szCs w:val="22"/>
              </w:rPr>
              <w:t>.1</w:t>
            </w:r>
          </w:p>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 xml:space="preserve">Crédits : </w:t>
            </w:r>
            <w:r>
              <w:rPr>
                <w:rFonts w:ascii="Cambria" w:hAnsi="Cambria" w:cs="Calibri"/>
                <w:color w:val="000000"/>
                <w:sz w:val="22"/>
                <w:szCs w:val="22"/>
              </w:rPr>
              <w:t>8</w:t>
            </w:r>
          </w:p>
          <w:p w:rsidR="00D37BA8" w:rsidRPr="000702EB" w:rsidRDefault="00D37BA8" w:rsidP="007F146A">
            <w:pPr>
              <w:autoSpaceDE w:val="0"/>
              <w:autoSpaceDN w:val="0"/>
              <w:adjustRightInd w:val="0"/>
              <w:spacing w:line="276" w:lineRule="auto"/>
              <w:rPr>
                <w:rFonts w:ascii="Cambria" w:hAnsi="Cambria" w:cs="Calibri"/>
                <w:b/>
                <w:bCs/>
                <w:color w:val="000000"/>
                <w:lang w:eastAsia="en-US"/>
              </w:rPr>
            </w:pPr>
            <w:r w:rsidRPr="000702EB">
              <w:rPr>
                <w:rFonts w:ascii="Cambria" w:hAnsi="Cambria" w:cs="Calibri"/>
                <w:color w:val="000000"/>
                <w:sz w:val="22"/>
                <w:szCs w:val="22"/>
              </w:rPr>
              <w:t xml:space="preserve">Coefficients : </w:t>
            </w:r>
            <w:r>
              <w:rPr>
                <w:rFonts w:ascii="Cambria" w:hAnsi="Cambria" w:cs="Calibri"/>
                <w:color w:val="000000"/>
                <w:sz w:val="22"/>
                <w:szCs w:val="22"/>
              </w:rPr>
              <w:t>4</w:t>
            </w:r>
          </w:p>
        </w:tc>
        <w:tc>
          <w:tcPr>
            <w:tcW w:w="975" w:type="pct"/>
            <w:tcBorders>
              <w:top w:val="single" w:sz="18" w:space="0" w:color="auto"/>
              <w:left w:val="single" w:sz="6" w:space="0" w:color="auto"/>
              <w:bottom w:val="single" w:sz="4" w:space="0" w:color="auto"/>
              <w:right w:val="single" w:sz="6" w:space="0" w:color="auto"/>
            </w:tcBorders>
            <w:shd w:val="clear" w:color="auto" w:fill="FFFFFF"/>
            <w:vAlign w:val="center"/>
          </w:tcPr>
          <w:p w:rsidR="00D37BA8" w:rsidRPr="00C53AA6" w:rsidRDefault="00D37BA8" w:rsidP="00346E34">
            <w:pPr>
              <w:autoSpaceDE w:val="0"/>
              <w:autoSpaceDN w:val="0"/>
              <w:adjustRightInd w:val="0"/>
              <w:rPr>
                <w:rFonts w:ascii="Cambria" w:hAnsi="Cambria" w:cs="Calibri"/>
                <w:lang w:eastAsia="en-US"/>
              </w:rPr>
            </w:pPr>
            <w:r w:rsidRPr="00C53AA6">
              <w:rPr>
                <w:rFonts w:ascii="Cambria" w:hAnsi="Cambria" w:cs="Arial"/>
                <w:sz w:val="22"/>
                <w:szCs w:val="22"/>
              </w:rPr>
              <w:t>Thermodynamique appliquée</w:t>
            </w:r>
          </w:p>
        </w:tc>
        <w:tc>
          <w:tcPr>
            <w:tcW w:w="311" w:type="pct"/>
            <w:tcBorders>
              <w:top w:val="single" w:sz="18" w:space="0" w:color="auto"/>
              <w:left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4" w:type="pct"/>
            <w:tcBorders>
              <w:top w:val="single" w:sz="18" w:space="0" w:color="auto"/>
              <w:left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2</w:t>
            </w:r>
          </w:p>
        </w:tc>
        <w:tc>
          <w:tcPr>
            <w:tcW w:w="324" w:type="pct"/>
            <w:tcBorders>
              <w:top w:val="single" w:sz="18" w:space="0" w:color="auto"/>
              <w:left w:val="single" w:sz="6"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top w:val="single" w:sz="18" w:space="0" w:color="auto"/>
              <w:left w:val="single" w:sz="6"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top w:val="single" w:sz="18" w:space="0" w:color="auto"/>
              <w:left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highlight w:val="yellow"/>
                <w:lang w:eastAsia="en-US"/>
              </w:rPr>
            </w:pPr>
          </w:p>
        </w:tc>
        <w:tc>
          <w:tcPr>
            <w:tcW w:w="570" w:type="pct"/>
            <w:tcBorders>
              <w:top w:val="single" w:sz="18" w:space="0" w:color="auto"/>
              <w:left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w:t>
            </w:r>
            <w:r w:rsidRPr="00F35207">
              <w:rPr>
                <w:rFonts w:ascii="Cambria" w:hAnsi="Cambria" w:cs="Calibri"/>
                <w:color w:val="000000"/>
                <w:sz w:val="22"/>
                <w:szCs w:val="22"/>
                <w:lang w:eastAsia="en-US"/>
              </w:rPr>
              <w:t>h</w:t>
            </w:r>
            <w:r>
              <w:rPr>
                <w:rFonts w:ascii="Cambria" w:hAnsi="Cambria" w:cs="Calibri"/>
                <w:color w:val="000000"/>
                <w:sz w:val="22"/>
                <w:szCs w:val="22"/>
                <w:lang w:eastAsia="en-US"/>
              </w:rPr>
              <w:t>00</w:t>
            </w:r>
          </w:p>
        </w:tc>
        <w:tc>
          <w:tcPr>
            <w:tcW w:w="628" w:type="pct"/>
            <w:tcBorders>
              <w:top w:val="single" w:sz="18" w:space="0" w:color="auto"/>
              <w:left w:val="single" w:sz="6" w:space="0" w:color="auto"/>
              <w:right w:val="single" w:sz="6" w:space="0" w:color="auto"/>
            </w:tcBorders>
            <w:shd w:val="clear" w:color="auto" w:fill="FFFFFF"/>
            <w:vAlign w:val="center"/>
          </w:tcPr>
          <w:p w:rsidR="00D37BA8" w:rsidRPr="0026159A" w:rsidRDefault="00D37BA8"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55h00</w:t>
            </w:r>
          </w:p>
        </w:tc>
        <w:tc>
          <w:tcPr>
            <w:tcW w:w="381" w:type="pct"/>
            <w:tcBorders>
              <w:top w:val="single" w:sz="18" w:space="0" w:color="auto"/>
              <w:left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40%</w:t>
            </w:r>
          </w:p>
        </w:tc>
        <w:tc>
          <w:tcPr>
            <w:tcW w:w="379" w:type="pct"/>
            <w:tcBorders>
              <w:top w:val="single" w:sz="18" w:space="0" w:color="auto"/>
              <w:left w:val="single" w:sz="6" w:space="0" w:color="auto"/>
              <w:right w:val="single" w:sz="18"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60%</w:t>
            </w:r>
          </w:p>
        </w:tc>
      </w:tr>
      <w:tr w:rsidR="00D37BA8" w:rsidRPr="00941639" w:rsidTr="00346E34">
        <w:trPr>
          <w:trHeight w:val="454"/>
        </w:trPr>
        <w:tc>
          <w:tcPr>
            <w:tcW w:w="680" w:type="pct"/>
            <w:vMerge/>
            <w:tcBorders>
              <w:left w:val="single" w:sz="18" w:space="0" w:color="auto"/>
              <w:right w:val="single" w:sz="6" w:space="0" w:color="auto"/>
            </w:tcBorders>
            <w:shd w:val="clear" w:color="auto" w:fill="F79646"/>
            <w:vAlign w:val="center"/>
          </w:tcPr>
          <w:p w:rsidR="00D37BA8" w:rsidRPr="000702EB" w:rsidRDefault="00D37BA8" w:rsidP="007F146A">
            <w:pPr>
              <w:autoSpaceDE w:val="0"/>
              <w:autoSpaceDN w:val="0"/>
              <w:adjustRightInd w:val="0"/>
              <w:rPr>
                <w:rFonts w:ascii="Cambria" w:hAnsi="Cambria" w:cs="Calibri"/>
                <w:color w:val="000000"/>
              </w:rPr>
            </w:pPr>
          </w:p>
        </w:tc>
        <w:tc>
          <w:tcPr>
            <w:tcW w:w="975" w:type="pct"/>
            <w:tcBorders>
              <w:top w:val="single" w:sz="4" w:space="0" w:color="auto"/>
              <w:left w:val="single" w:sz="6" w:space="0" w:color="auto"/>
              <w:bottom w:val="single" w:sz="12" w:space="0" w:color="auto"/>
              <w:right w:val="single" w:sz="6" w:space="0" w:color="auto"/>
            </w:tcBorders>
            <w:shd w:val="clear" w:color="auto" w:fill="FFFFFF"/>
            <w:vAlign w:val="center"/>
          </w:tcPr>
          <w:p w:rsidR="00D37BA8" w:rsidRPr="00C53AA6" w:rsidRDefault="00D37BA8" w:rsidP="00346E34">
            <w:pPr>
              <w:autoSpaceDE w:val="0"/>
              <w:autoSpaceDN w:val="0"/>
              <w:adjustRightInd w:val="0"/>
              <w:rPr>
                <w:rFonts w:ascii="Cambria" w:hAnsi="Cambria" w:cs="Calibri"/>
                <w:bCs/>
                <w:lang w:eastAsia="en-US"/>
              </w:rPr>
            </w:pPr>
            <w:r w:rsidRPr="00C53AA6">
              <w:rPr>
                <w:rFonts w:ascii="Cambria" w:hAnsi="Cambria" w:cs="Calibri"/>
                <w:bCs/>
                <w:sz w:val="22"/>
                <w:szCs w:val="22"/>
              </w:rPr>
              <w:t>Phénomènes de transfert II</w:t>
            </w:r>
          </w:p>
        </w:tc>
        <w:tc>
          <w:tcPr>
            <w:tcW w:w="311" w:type="pct"/>
            <w:tcBorders>
              <w:left w:val="single" w:sz="6" w:space="0" w:color="auto"/>
              <w:bottom w:val="single" w:sz="12"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4" w:type="pct"/>
            <w:tcBorders>
              <w:left w:val="single" w:sz="6" w:space="0" w:color="auto"/>
              <w:bottom w:val="single" w:sz="12"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324" w:type="pct"/>
            <w:tcBorders>
              <w:left w:val="single" w:sz="6" w:space="0" w:color="auto"/>
              <w:bottom w:val="single" w:sz="12"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left w:val="single" w:sz="6" w:space="0" w:color="auto"/>
              <w:bottom w:val="single" w:sz="12"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left w:val="single" w:sz="6" w:space="0" w:color="auto"/>
              <w:bottom w:val="single" w:sz="12"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highlight w:val="yellow"/>
                <w:lang w:eastAsia="en-US"/>
              </w:rPr>
            </w:pPr>
          </w:p>
        </w:tc>
        <w:tc>
          <w:tcPr>
            <w:tcW w:w="570" w:type="pct"/>
            <w:tcBorders>
              <w:left w:val="single" w:sz="6" w:space="0" w:color="auto"/>
              <w:bottom w:val="single" w:sz="12"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w:t>
            </w:r>
            <w:r w:rsidRPr="00F35207">
              <w:rPr>
                <w:rFonts w:ascii="Cambria" w:hAnsi="Cambria" w:cs="Calibri"/>
                <w:color w:val="000000"/>
                <w:sz w:val="22"/>
                <w:szCs w:val="22"/>
                <w:lang w:eastAsia="en-US"/>
              </w:rPr>
              <w:t>h</w:t>
            </w:r>
            <w:r>
              <w:rPr>
                <w:rFonts w:ascii="Cambria" w:hAnsi="Cambria" w:cs="Calibri"/>
                <w:color w:val="000000"/>
                <w:sz w:val="22"/>
                <w:szCs w:val="22"/>
                <w:lang w:eastAsia="en-US"/>
              </w:rPr>
              <w:t>00</w:t>
            </w:r>
          </w:p>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p>
        </w:tc>
        <w:tc>
          <w:tcPr>
            <w:tcW w:w="628" w:type="pct"/>
            <w:tcBorders>
              <w:left w:val="single" w:sz="6" w:space="0" w:color="auto"/>
              <w:bottom w:val="single" w:sz="12"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55h00</w:t>
            </w:r>
          </w:p>
        </w:tc>
        <w:tc>
          <w:tcPr>
            <w:tcW w:w="381" w:type="pct"/>
            <w:tcBorders>
              <w:left w:val="single" w:sz="6" w:space="0" w:color="auto"/>
              <w:bottom w:val="single" w:sz="12"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40%</w:t>
            </w:r>
          </w:p>
        </w:tc>
        <w:tc>
          <w:tcPr>
            <w:tcW w:w="379" w:type="pct"/>
            <w:tcBorders>
              <w:left w:val="single" w:sz="6" w:space="0" w:color="auto"/>
              <w:bottom w:val="single" w:sz="12" w:space="0" w:color="auto"/>
              <w:right w:val="single" w:sz="18"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60%</w:t>
            </w:r>
          </w:p>
        </w:tc>
      </w:tr>
      <w:tr w:rsidR="00D37BA8" w:rsidRPr="00941639" w:rsidTr="00346E34">
        <w:trPr>
          <w:trHeight w:val="454"/>
        </w:trPr>
        <w:tc>
          <w:tcPr>
            <w:tcW w:w="680" w:type="pct"/>
            <w:vMerge w:val="restart"/>
            <w:tcBorders>
              <w:top w:val="single" w:sz="18" w:space="0" w:color="auto"/>
              <w:left w:val="single" w:sz="18" w:space="0" w:color="auto"/>
              <w:right w:val="single" w:sz="6" w:space="0" w:color="auto"/>
            </w:tcBorders>
            <w:shd w:val="clear" w:color="auto" w:fill="F79646"/>
            <w:vAlign w:val="center"/>
          </w:tcPr>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UE Fondamentale</w:t>
            </w:r>
          </w:p>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 xml:space="preserve">Code : UEF </w:t>
            </w:r>
            <w:r w:rsidR="00C53AA6">
              <w:rPr>
                <w:rFonts w:ascii="Cambria" w:hAnsi="Cambria" w:cs="Calibri"/>
                <w:color w:val="000000"/>
                <w:sz w:val="22"/>
                <w:szCs w:val="22"/>
              </w:rPr>
              <w:t>1.</w:t>
            </w:r>
            <w:r w:rsidRPr="000702EB">
              <w:rPr>
                <w:rFonts w:ascii="Cambria" w:hAnsi="Cambria" w:cs="Calibri"/>
                <w:color w:val="000000"/>
                <w:sz w:val="22"/>
                <w:szCs w:val="22"/>
              </w:rPr>
              <w:t>1.</w:t>
            </w:r>
            <w:r>
              <w:rPr>
                <w:rFonts w:ascii="Cambria" w:hAnsi="Cambria" w:cs="Calibri"/>
                <w:color w:val="000000"/>
                <w:sz w:val="22"/>
                <w:szCs w:val="22"/>
              </w:rPr>
              <w:t>2</w:t>
            </w:r>
          </w:p>
          <w:p w:rsidR="00D37BA8" w:rsidRPr="000702EB" w:rsidRDefault="00D37BA8"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 xml:space="preserve">Crédits : </w:t>
            </w:r>
            <w:r>
              <w:rPr>
                <w:rFonts w:ascii="Cambria" w:hAnsi="Cambria" w:cs="Calibri"/>
                <w:color w:val="000000"/>
                <w:sz w:val="22"/>
                <w:szCs w:val="22"/>
              </w:rPr>
              <w:t>10</w:t>
            </w:r>
          </w:p>
          <w:p w:rsidR="00D37BA8" w:rsidRPr="000702EB" w:rsidRDefault="00D37BA8" w:rsidP="007F146A">
            <w:pPr>
              <w:rPr>
                <w:rFonts w:ascii="Cambria" w:hAnsi="Cambria" w:cs="Calibri"/>
                <w:b/>
                <w:bCs/>
                <w:color w:val="000000"/>
                <w:lang w:eastAsia="en-US"/>
              </w:rPr>
            </w:pPr>
            <w:r w:rsidRPr="000702EB">
              <w:rPr>
                <w:rFonts w:ascii="Cambria" w:hAnsi="Cambria" w:cs="Calibri"/>
                <w:color w:val="000000"/>
                <w:sz w:val="22"/>
                <w:szCs w:val="22"/>
              </w:rPr>
              <w:t xml:space="preserve">Coefficients : </w:t>
            </w:r>
            <w:r>
              <w:rPr>
                <w:rFonts w:ascii="Cambria" w:hAnsi="Cambria" w:cs="Calibri"/>
                <w:color w:val="000000"/>
                <w:sz w:val="22"/>
                <w:szCs w:val="22"/>
              </w:rPr>
              <w:t>5</w:t>
            </w:r>
          </w:p>
        </w:tc>
        <w:tc>
          <w:tcPr>
            <w:tcW w:w="975" w:type="pct"/>
            <w:tcBorders>
              <w:top w:val="single" w:sz="12" w:space="0" w:color="auto"/>
              <w:left w:val="single" w:sz="6" w:space="0" w:color="auto"/>
              <w:bottom w:val="single" w:sz="6" w:space="0" w:color="auto"/>
              <w:right w:val="single" w:sz="6" w:space="0" w:color="auto"/>
            </w:tcBorders>
            <w:shd w:val="clear" w:color="auto" w:fill="FFFFFF"/>
            <w:vAlign w:val="center"/>
          </w:tcPr>
          <w:p w:rsidR="00D37BA8" w:rsidRPr="00C53AA6" w:rsidRDefault="00D37BA8" w:rsidP="00346E34">
            <w:pPr>
              <w:rPr>
                <w:rFonts w:ascii="Cambria" w:hAnsi="Cambria" w:cs="Arial"/>
              </w:rPr>
            </w:pPr>
            <w:r w:rsidRPr="00C53AA6">
              <w:rPr>
                <w:rFonts w:ascii="Cambria" w:hAnsi="Cambria" w:cs="Arial"/>
                <w:sz w:val="22"/>
                <w:szCs w:val="22"/>
              </w:rPr>
              <w:t>Chimie du pétrole et du gaz</w:t>
            </w:r>
          </w:p>
        </w:tc>
        <w:tc>
          <w:tcPr>
            <w:tcW w:w="311" w:type="pct"/>
            <w:tcBorders>
              <w:top w:val="single" w:sz="12" w:space="0" w:color="auto"/>
              <w:left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184" w:type="pct"/>
            <w:tcBorders>
              <w:top w:val="single" w:sz="12" w:space="0" w:color="auto"/>
              <w:left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w:t>
            </w:r>
          </w:p>
        </w:tc>
        <w:tc>
          <w:tcPr>
            <w:tcW w:w="324" w:type="pct"/>
            <w:tcBorders>
              <w:top w:val="single" w:sz="12" w:space="0" w:color="auto"/>
              <w:left w:val="single" w:sz="6"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top w:val="single" w:sz="12" w:space="0" w:color="auto"/>
              <w:left w:val="single" w:sz="6" w:space="0" w:color="auto"/>
              <w:right w:val="single" w:sz="6" w:space="0" w:color="auto"/>
            </w:tcBorders>
            <w:shd w:val="clear" w:color="auto" w:fill="FFFFFF"/>
            <w:vAlign w:val="center"/>
          </w:tcPr>
          <w:p w:rsidR="00D37BA8" w:rsidRDefault="00D37BA8" w:rsidP="00D37BA8">
            <w:pPr>
              <w:jc w:val="center"/>
            </w:pPr>
          </w:p>
        </w:tc>
        <w:tc>
          <w:tcPr>
            <w:tcW w:w="284" w:type="pct"/>
            <w:tcBorders>
              <w:top w:val="single" w:sz="12" w:space="0" w:color="auto"/>
              <w:left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highlight w:val="yellow"/>
                <w:lang w:eastAsia="en-US"/>
              </w:rPr>
            </w:pPr>
          </w:p>
        </w:tc>
        <w:tc>
          <w:tcPr>
            <w:tcW w:w="570" w:type="pct"/>
            <w:tcBorders>
              <w:top w:val="single" w:sz="12" w:space="0" w:color="auto"/>
              <w:left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22h3</w:t>
            </w:r>
            <w:r w:rsidRPr="00F35207">
              <w:rPr>
                <w:rFonts w:ascii="Cambria" w:hAnsi="Cambria" w:cs="Calibri"/>
                <w:color w:val="000000"/>
                <w:sz w:val="22"/>
                <w:szCs w:val="22"/>
                <w:lang w:eastAsia="en-US"/>
              </w:rPr>
              <w:t>0</w:t>
            </w:r>
          </w:p>
        </w:tc>
        <w:tc>
          <w:tcPr>
            <w:tcW w:w="628" w:type="pct"/>
            <w:tcBorders>
              <w:top w:val="single" w:sz="12" w:space="0" w:color="auto"/>
              <w:left w:val="single" w:sz="6" w:space="0" w:color="auto"/>
              <w:right w:val="single" w:sz="6" w:space="0" w:color="auto"/>
            </w:tcBorders>
            <w:shd w:val="clear" w:color="auto" w:fill="FFFFFF"/>
            <w:vAlign w:val="center"/>
          </w:tcPr>
          <w:p w:rsidR="00D37BA8" w:rsidRPr="0026159A" w:rsidRDefault="00D37BA8"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27h30</w:t>
            </w:r>
          </w:p>
        </w:tc>
        <w:tc>
          <w:tcPr>
            <w:tcW w:w="381" w:type="pct"/>
            <w:tcBorders>
              <w:top w:val="single" w:sz="12" w:space="0" w:color="auto"/>
              <w:left w:val="single" w:sz="6" w:space="0" w:color="auto"/>
              <w:right w:val="single" w:sz="6" w:space="0" w:color="auto"/>
            </w:tcBorders>
            <w:shd w:val="clear" w:color="auto" w:fill="FFFFFF"/>
            <w:vAlign w:val="center"/>
          </w:tcPr>
          <w:p w:rsidR="00D37BA8" w:rsidRPr="000702EB" w:rsidRDefault="00D37BA8" w:rsidP="00AC22F9">
            <w:pPr>
              <w:autoSpaceDE w:val="0"/>
              <w:autoSpaceDN w:val="0"/>
              <w:adjustRightInd w:val="0"/>
              <w:spacing w:line="276" w:lineRule="auto"/>
              <w:jc w:val="center"/>
              <w:rPr>
                <w:rFonts w:ascii="Cambria" w:hAnsi="Cambria" w:cs="Calibri"/>
                <w:color w:val="000000"/>
                <w:lang w:eastAsia="en-US"/>
              </w:rPr>
            </w:pPr>
          </w:p>
        </w:tc>
        <w:tc>
          <w:tcPr>
            <w:tcW w:w="379" w:type="pct"/>
            <w:tcBorders>
              <w:top w:val="single" w:sz="12" w:space="0" w:color="auto"/>
              <w:left w:val="single" w:sz="6" w:space="0" w:color="auto"/>
              <w:right w:val="single" w:sz="18" w:space="0" w:color="auto"/>
            </w:tcBorders>
            <w:shd w:val="clear" w:color="auto" w:fill="FFFFFF"/>
            <w:vAlign w:val="center"/>
          </w:tcPr>
          <w:p w:rsidR="00D37BA8" w:rsidRPr="00922462" w:rsidRDefault="00F92EDA" w:rsidP="00AC22F9">
            <w:pPr>
              <w:autoSpaceDE w:val="0"/>
              <w:autoSpaceDN w:val="0"/>
              <w:adjustRightInd w:val="0"/>
              <w:spacing w:line="276" w:lineRule="auto"/>
              <w:jc w:val="center"/>
              <w:rPr>
                <w:rFonts w:ascii="Cambria" w:hAnsi="Cambria" w:cs="Calibri"/>
                <w:lang w:eastAsia="en-US"/>
              </w:rPr>
            </w:pPr>
            <w:r w:rsidRPr="00922462">
              <w:rPr>
                <w:rFonts w:ascii="Cambria" w:hAnsi="Cambria" w:cs="Calibri"/>
                <w:sz w:val="22"/>
                <w:szCs w:val="22"/>
                <w:lang w:eastAsia="en-US"/>
              </w:rPr>
              <w:t>100%</w:t>
            </w:r>
          </w:p>
        </w:tc>
      </w:tr>
      <w:tr w:rsidR="00D37BA8" w:rsidRPr="00941639" w:rsidTr="00346E34">
        <w:trPr>
          <w:trHeight w:val="454"/>
        </w:trPr>
        <w:tc>
          <w:tcPr>
            <w:tcW w:w="680" w:type="pct"/>
            <w:vMerge/>
            <w:tcBorders>
              <w:left w:val="single" w:sz="18" w:space="0" w:color="auto"/>
              <w:right w:val="single" w:sz="6" w:space="0" w:color="auto"/>
            </w:tcBorders>
            <w:shd w:val="clear" w:color="auto" w:fill="F79646"/>
            <w:vAlign w:val="center"/>
          </w:tcPr>
          <w:p w:rsidR="00D37BA8" w:rsidRPr="000702EB" w:rsidRDefault="00D37BA8" w:rsidP="007F146A">
            <w:pPr>
              <w:autoSpaceDE w:val="0"/>
              <w:autoSpaceDN w:val="0"/>
              <w:adjustRightInd w:val="0"/>
              <w:rPr>
                <w:rFonts w:ascii="Cambria" w:hAnsi="Cambria" w:cs="Calibri"/>
                <w:color w:val="000000"/>
              </w:rPr>
            </w:pPr>
          </w:p>
        </w:tc>
        <w:tc>
          <w:tcPr>
            <w:tcW w:w="975" w:type="pct"/>
            <w:tcBorders>
              <w:top w:val="single" w:sz="6" w:space="0" w:color="auto"/>
              <w:left w:val="single" w:sz="6" w:space="0" w:color="auto"/>
              <w:bottom w:val="single" w:sz="6" w:space="0" w:color="auto"/>
              <w:right w:val="single" w:sz="6" w:space="0" w:color="auto"/>
            </w:tcBorders>
            <w:shd w:val="clear" w:color="auto" w:fill="FFFFFF"/>
            <w:vAlign w:val="center"/>
          </w:tcPr>
          <w:p w:rsidR="00D37BA8" w:rsidRPr="00C53AA6" w:rsidRDefault="00D37BA8" w:rsidP="00346E34">
            <w:pPr>
              <w:rPr>
                <w:rFonts w:ascii="Cambria" w:hAnsi="Cambria"/>
              </w:rPr>
            </w:pPr>
            <w:r w:rsidRPr="00C53AA6">
              <w:rPr>
                <w:rFonts w:ascii="Cambria" w:hAnsi="Cambria"/>
                <w:sz w:val="22"/>
                <w:szCs w:val="22"/>
              </w:rPr>
              <w:t>Procédés de séparation</w:t>
            </w:r>
          </w:p>
        </w:tc>
        <w:tc>
          <w:tcPr>
            <w:tcW w:w="311" w:type="pct"/>
            <w:tcBorders>
              <w:left w:val="single" w:sz="6" w:space="0" w:color="auto"/>
              <w:bottom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4" w:type="pct"/>
            <w:tcBorders>
              <w:left w:val="single" w:sz="6" w:space="0" w:color="auto"/>
              <w:bottom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324" w:type="pct"/>
            <w:tcBorders>
              <w:left w:val="single" w:sz="6" w:space="0" w:color="auto"/>
              <w:bottom w:val="single" w:sz="6"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left w:val="single" w:sz="6" w:space="0" w:color="auto"/>
              <w:bottom w:val="single" w:sz="6" w:space="0" w:color="auto"/>
              <w:right w:val="single" w:sz="6" w:space="0" w:color="auto"/>
            </w:tcBorders>
            <w:shd w:val="clear" w:color="auto" w:fill="FFFFFF"/>
            <w:vAlign w:val="center"/>
          </w:tcPr>
          <w:p w:rsidR="00D37BA8" w:rsidRDefault="00D37BA8" w:rsidP="00D37BA8">
            <w:pPr>
              <w:jc w:val="center"/>
            </w:pPr>
            <w:r w:rsidRPr="00B9178F">
              <w:rPr>
                <w:rFonts w:ascii="Cambria" w:hAnsi="Cambria" w:cs="Calibri"/>
                <w:color w:val="000000"/>
                <w:sz w:val="22"/>
                <w:szCs w:val="22"/>
                <w:lang w:eastAsia="en-US"/>
              </w:rPr>
              <w:t>1h30</w:t>
            </w:r>
          </w:p>
        </w:tc>
        <w:tc>
          <w:tcPr>
            <w:tcW w:w="284" w:type="pct"/>
            <w:tcBorders>
              <w:left w:val="single" w:sz="6" w:space="0" w:color="auto"/>
              <w:bottom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highlight w:val="yellow"/>
                <w:lang w:eastAsia="en-US"/>
              </w:rPr>
            </w:pPr>
          </w:p>
        </w:tc>
        <w:tc>
          <w:tcPr>
            <w:tcW w:w="570" w:type="pct"/>
            <w:tcBorders>
              <w:left w:val="single" w:sz="6" w:space="0" w:color="auto"/>
              <w:bottom w:val="single" w:sz="6" w:space="0" w:color="auto"/>
              <w:right w:val="single" w:sz="6" w:space="0" w:color="auto"/>
            </w:tcBorders>
            <w:shd w:val="clear" w:color="auto" w:fill="FFFFFF"/>
            <w:vAlign w:val="center"/>
          </w:tcPr>
          <w:p w:rsidR="00D37BA8" w:rsidRPr="00F35207"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45h0</w:t>
            </w:r>
            <w:r w:rsidRPr="00F35207">
              <w:rPr>
                <w:rFonts w:ascii="Cambria" w:hAnsi="Cambria" w:cs="Calibri"/>
                <w:color w:val="000000"/>
                <w:sz w:val="22"/>
                <w:szCs w:val="22"/>
                <w:lang w:eastAsia="en-US"/>
              </w:rPr>
              <w:t>0</w:t>
            </w:r>
          </w:p>
        </w:tc>
        <w:tc>
          <w:tcPr>
            <w:tcW w:w="628" w:type="pct"/>
            <w:tcBorders>
              <w:left w:val="single" w:sz="6" w:space="0" w:color="auto"/>
              <w:bottom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55h00</w:t>
            </w:r>
          </w:p>
        </w:tc>
        <w:tc>
          <w:tcPr>
            <w:tcW w:w="381" w:type="pct"/>
            <w:tcBorders>
              <w:left w:val="single" w:sz="6" w:space="0" w:color="auto"/>
              <w:bottom w:val="single" w:sz="6" w:space="0" w:color="auto"/>
              <w:right w:val="single" w:sz="6" w:space="0" w:color="auto"/>
            </w:tcBorders>
            <w:shd w:val="clear" w:color="auto" w:fill="FFFFFF"/>
            <w:vAlign w:val="center"/>
          </w:tcPr>
          <w:p w:rsidR="00D37BA8" w:rsidRPr="000702EB"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40%</w:t>
            </w:r>
          </w:p>
        </w:tc>
        <w:tc>
          <w:tcPr>
            <w:tcW w:w="379" w:type="pct"/>
            <w:tcBorders>
              <w:left w:val="single" w:sz="6" w:space="0" w:color="auto"/>
              <w:bottom w:val="single" w:sz="6" w:space="0" w:color="auto"/>
              <w:right w:val="single" w:sz="18" w:space="0" w:color="auto"/>
            </w:tcBorders>
            <w:shd w:val="clear" w:color="auto" w:fill="FFFFFF"/>
            <w:vAlign w:val="center"/>
          </w:tcPr>
          <w:p w:rsidR="00D37BA8" w:rsidRDefault="00D37BA8"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60%</w:t>
            </w:r>
          </w:p>
        </w:tc>
      </w:tr>
      <w:tr w:rsidR="003278A7" w:rsidRPr="00941639" w:rsidTr="00346E34">
        <w:trPr>
          <w:trHeight w:val="454"/>
        </w:trPr>
        <w:tc>
          <w:tcPr>
            <w:tcW w:w="680" w:type="pct"/>
            <w:vMerge/>
            <w:tcBorders>
              <w:left w:val="single" w:sz="18" w:space="0" w:color="auto"/>
              <w:bottom w:val="nil"/>
              <w:right w:val="single" w:sz="6" w:space="0" w:color="auto"/>
            </w:tcBorders>
            <w:shd w:val="clear" w:color="auto" w:fill="F79646"/>
            <w:vAlign w:val="center"/>
          </w:tcPr>
          <w:p w:rsidR="003278A7" w:rsidRPr="000702EB" w:rsidRDefault="003278A7" w:rsidP="007F146A">
            <w:pPr>
              <w:rPr>
                <w:rFonts w:ascii="Cambria" w:hAnsi="Cambria" w:cs="Calibri"/>
                <w:b/>
                <w:bCs/>
                <w:color w:val="000000"/>
                <w:lang w:eastAsia="en-US"/>
              </w:rPr>
            </w:pPr>
          </w:p>
        </w:tc>
        <w:tc>
          <w:tcPr>
            <w:tcW w:w="975" w:type="pct"/>
            <w:tcBorders>
              <w:top w:val="single" w:sz="6" w:space="0" w:color="auto"/>
              <w:left w:val="single" w:sz="6" w:space="0" w:color="auto"/>
              <w:right w:val="single" w:sz="6" w:space="0" w:color="auto"/>
            </w:tcBorders>
            <w:shd w:val="clear" w:color="auto" w:fill="FFFFFF"/>
            <w:vAlign w:val="center"/>
          </w:tcPr>
          <w:p w:rsidR="003278A7" w:rsidRPr="00C53AA6" w:rsidRDefault="003278A7" w:rsidP="00346E34">
            <w:pPr>
              <w:rPr>
                <w:rFonts w:ascii="Cambria" w:hAnsi="Cambria" w:cs="Arial"/>
              </w:rPr>
            </w:pPr>
            <w:r w:rsidRPr="00C53AA6">
              <w:rPr>
                <w:rFonts w:ascii="Cambria" w:hAnsi="Cambria" w:cs="Arial"/>
                <w:sz w:val="22"/>
                <w:szCs w:val="22"/>
              </w:rPr>
              <w:t xml:space="preserve">Production de matières premières et de monomères </w:t>
            </w:r>
          </w:p>
        </w:tc>
        <w:tc>
          <w:tcPr>
            <w:tcW w:w="311" w:type="pct"/>
            <w:tcBorders>
              <w:top w:val="single" w:sz="6" w:space="0" w:color="auto"/>
              <w:left w:val="single" w:sz="6" w:space="0" w:color="auto"/>
              <w:right w:val="single" w:sz="6" w:space="0" w:color="auto"/>
            </w:tcBorders>
            <w:shd w:val="clear" w:color="auto" w:fill="FFFFFF"/>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4</w:t>
            </w:r>
          </w:p>
        </w:tc>
        <w:tc>
          <w:tcPr>
            <w:tcW w:w="184" w:type="pct"/>
            <w:tcBorders>
              <w:top w:val="single" w:sz="6" w:space="0" w:color="auto"/>
              <w:left w:val="single" w:sz="6" w:space="0" w:color="auto"/>
              <w:right w:val="single" w:sz="6" w:space="0" w:color="auto"/>
            </w:tcBorders>
            <w:shd w:val="clear" w:color="auto" w:fill="FFFFFF"/>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2</w:t>
            </w:r>
          </w:p>
        </w:tc>
        <w:tc>
          <w:tcPr>
            <w:tcW w:w="324" w:type="pct"/>
            <w:tcBorders>
              <w:top w:val="single" w:sz="6" w:space="0" w:color="auto"/>
              <w:left w:val="single" w:sz="6" w:space="0" w:color="auto"/>
              <w:right w:val="single" w:sz="6" w:space="0" w:color="auto"/>
            </w:tcBorders>
            <w:shd w:val="clear" w:color="auto" w:fill="FFFFFF"/>
            <w:vAlign w:val="center"/>
          </w:tcPr>
          <w:p w:rsidR="003278A7" w:rsidRPr="00B22609" w:rsidRDefault="003278A7" w:rsidP="00D37BA8">
            <w:pPr>
              <w:jc w:val="center"/>
              <w:rPr>
                <w:rFonts w:ascii="Cambria" w:hAnsi="Cambria"/>
                <w:color w:val="000000"/>
              </w:rPr>
            </w:pPr>
            <w:r>
              <w:rPr>
                <w:rFonts w:ascii="Cambria" w:hAnsi="Cambria" w:cs="Calibri"/>
                <w:color w:val="000000"/>
                <w:sz w:val="22"/>
                <w:szCs w:val="22"/>
                <w:lang w:eastAsia="en-US"/>
              </w:rPr>
              <w:t>3</w:t>
            </w:r>
            <w:r w:rsidRPr="00B22609">
              <w:rPr>
                <w:rFonts w:ascii="Cambria" w:hAnsi="Cambria" w:cs="Calibri"/>
                <w:color w:val="000000"/>
                <w:sz w:val="22"/>
                <w:szCs w:val="22"/>
                <w:lang w:eastAsia="en-US"/>
              </w:rPr>
              <w:t>h</w:t>
            </w:r>
            <w:r>
              <w:rPr>
                <w:rFonts w:ascii="Cambria" w:hAnsi="Cambria" w:cs="Calibri"/>
                <w:color w:val="000000"/>
                <w:sz w:val="22"/>
                <w:szCs w:val="22"/>
                <w:lang w:eastAsia="en-US"/>
              </w:rPr>
              <w:t>00</w:t>
            </w:r>
          </w:p>
        </w:tc>
        <w:tc>
          <w:tcPr>
            <w:tcW w:w="284" w:type="pct"/>
            <w:tcBorders>
              <w:top w:val="single" w:sz="6" w:space="0" w:color="auto"/>
              <w:left w:val="single" w:sz="6" w:space="0" w:color="auto"/>
              <w:right w:val="single" w:sz="6" w:space="0" w:color="auto"/>
            </w:tcBorders>
            <w:shd w:val="clear" w:color="auto" w:fill="FFFFFF"/>
            <w:vAlign w:val="center"/>
          </w:tcPr>
          <w:p w:rsidR="003278A7" w:rsidRPr="00B22609" w:rsidRDefault="003278A7" w:rsidP="00D37BA8">
            <w:pPr>
              <w:jc w:val="center"/>
              <w:rPr>
                <w:rFonts w:ascii="Cambria" w:hAnsi="Cambria" w:cs="Calibri"/>
                <w:color w:val="000000"/>
                <w:lang w:eastAsia="en-US"/>
              </w:rPr>
            </w:pPr>
          </w:p>
        </w:tc>
        <w:tc>
          <w:tcPr>
            <w:tcW w:w="284" w:type="pct"/>
            <w:tcBorders>
              <w:top w:val="single" w:sz="6" w:space="0" w:color="auto"/>
              <w:left w:val="single" w:sz="6" w:space="0" w:color="auto"/>
              <w:right w:val="single" w:sz="6" w:space="0" w:color="auto"/>
            </w:tcBorders>
            <w:shd w:val="clear" w:color="auto" w:fill="FFFFFF"/>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highlight w:val="yellow"/>
                <w:lang w:eastAsia="en-US"/>
              </w:rPr>
            </w:pPr>
          </w:p>
        </w:tc>
        <w:tc>
          <w:tcPr>
            <w:tcW w:w="570" w:type="pct"/>
            <w:tcBorders>
              <w:top w:val="single" w:sz="6" w:space="0" w:color="auto"/>
              <w:left w:val="single" w:sz="6" w:space="0" w:color="auto"/>
              <w:right w:val="single" w:sz="6" w:space="0" w:color="auto"/>
            </w:tcBorders>
            <w:shd w:val="clear" w:color="auto" w:fill="FFFFFF"/>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w:t>
            </w:r>
            <w:r w:rsidRPr="00F35207">
              <w:rPr>
                <w:rFonts w:ascii="Cambria" w:hAnsi="Cambria" w:cs="Calibri"/>
                <w:color w:val="000000"/>
                <w:sz w:val="22"/>
                <w:szCs w:val="22"/>
                <w:lang w:eastAsia="en-US"/>
              </w:rPr>
              <w:t>h</w:t>
            </w:r>
            <w:r>
              <w:rPr>
                <w:rFonts w:ascii="Cambria" w:hAnsi="Cambria" w:cs="Calibri"/>
                <w:color w:val="000000"/>
                <w:sz w:val="22"/>
                <w:szCs w:val="22"/>
                <w:lang w:eastAsia="en-US"/>
              </w:rPr>
              <w:t>00</w:t>
            </w:r>
          </w:p>
        </w:tc>
        <w:tc>
          <w:tcPr>
            <w:tcW w:w="628" w:type="pct"/>
            <w:tcBorders>
              <w:top w:val="single" w:sz="6" w:space="0" w:color="auto"/>
              <w:left w:val="single" w:sz="6" w:space="0" w:color="auto"/>
              <w:right w:val="single" w:sz="6" w:space="0" w:color="auto"/>
            </w:tcBorders>
            <w:shd w:val="clear" w:color="auto" w:fill="FFFFFF"/>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55h00</w:t>
            </w:r>
          </w:p>
        </w:tc>
        <w:tc>
          <w:tcPr>
            <w:tcW w:w="381" w:type="pct"/>
            <w:tcBorders>
              <w:top w:val="single" w:sz="6" w:space="0" w:color="auto"/>
              <w:left w:val="single" w:sz="6" w:space="0" w:color="auto"/>
              <w:right w:val="single" w:sz="6" w:space="0" w:color="auto"/>
            </w:tcBorders>
            <w:shd w:val="clear" w:color="auto" w:fill="FFFFFF"/>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p>
        </w:tc>
        <w:tc>
          <w:tcPr>
            <w:tcW w:w="379" w:type="pct"/>
            <w:tcBorders>
              <w:top w:val="single" w:sz="6" w:space="0" w:color="auto"/>
              <w:left w:val="single" w:sz="6" w:space="0" w:color="auto"/>
              <w:right w:val="single" w:sz="18" w:space="0" w:color="auto"/>
            </w:tcBorders>
            <w:shd w:val="clear" w:color="auto" w:fill="FFFFFF"/>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100%</w:t>
            </w:r>
          </w:p>
        </w:tc>
      </w:tr>
      <w:tr w:rsidR="003278A7" w:rsidRPr="00941639" w:rsidTr="00346E34">
        <w:trPr>
          <w:trHeight w:val="454"/>
        </w:trPr>
        <w:tc>
          <w:tcPr>
            <w:tcW w:w="680"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UE Méthodologique</w:t>
            </w:r>
          </w:p>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Code : UEM 1.1</w:t>
            </w:r>
          </w:p>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Crédits : 9</w:t>
            </w:r>
          </w:p>
          <w:p w:rsidR="003278A7" w:rsidRPr="000702EB" w:rsidRDefault="003278A7" w:rsidP="007F146A">
            <w:pPr>
              <w:autoSpaceDE w:val="0"/>
              <w:autoSpaceDN w:val="0"/>
              <w:adjustRightInd w:val="0"/>
              <w:spacing w:line="276" w:lineRule="auto"/>
              <w:rPr>
                <w:rFonts w:ascii="Cambria" w:hAnsi="Cambria" w:cs="Calibri"/>
                <w:b/>
                <w:bCs/>
                <w:color w:val="000000"/>
                <w:lang w:eastAsia="en-US"/>
              </w:rPr>
            </w:pPr>
            <w:r w:rsidRPr="000702EB">
              <w:rPr>
                <w:rFonts w:ascii="Cambria" w:hAnsi="Cambria" w:cs="Calibri"/>
                <w:color w:val="000000"/>
                <w:sz w:val="22"/>
                <w:szCs w:val="22"/>
              </w:rPr>
              <w:t>Coefficients : 5</w:t>
            </w:r>
          </w:p>
        </w:tc>
        <w:tc>
          <w:tcPr>
            <w:tcW w:w="975"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C53AA6" w:rsidRDefault="003278A7" w:rsidP="00346E34">
            <w:pPr>
              <w:autoSpaceDE w:val="0"/>
              <w:autoSpaceDN w:val="0"/>
              <w:adjustRightInd w:val="0"/>
              <w:rPr>
                <w:rFonts w:ascii="Cambria" w:hAnsi="Cambria" w:cs="Calibri"/>
                <w:lang w:eastAsia="en-US"/>
              </w:rPr>
            </w:pPr>
            <w:r w:rsidRPr="00C53AA6">
              <w:rPr>
                <w:rFonts w:ascii="Cambria" w:hAnsi="Cambria" w:cs="Calibri"/>
                <w:sz w:val="22"/>
                <w:szCs w:val="22"/>
                <w:lang w:eastAsia="en-US"/>
              </w:rPr>
              <w:t>TP chimie du pétrole</w:t>
            </w:r>
          </w:p>
        </w:tc>
        <w:tc>
          <w:tcPr>
            <w:tcW w:w="311"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4"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jc w:val="center"/>
              <w:rPr>
                <w:rFonts w:ascii="Cambria" w:hAnsi="Cambria"/>
                <w:lang w:eastAsia="en-US"/>
              </w:rPr>
            </w:pPr>
          </w:p>
        </w:tc>
        <w:tc>
          <w:tcPr>
            <w:tcW w:w="284"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p>
        </w:tc>
        <w:tc>
          <w:tcPr>
            <w:tcW w:w="284"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sz w:val="22"/>
                <w:szCs w:val="22"/>
                <w:lang w:eastAsia="en-US"/>
              </w:rPr>
              <w:t>3</w:t>
            </w:r>
            <w:r w:rsidRPr="00F35207">
              <w:rPr>
                <w:rFonts w:ascii="Cambria" w:hAnsi="Cambria" w:cs="Calibri"/>
                <w:sz w:val="22"/>
                <w:szCs w:val="22"/>
                <w:lang w:eastAsia="en-US"/>
              </w:rPr>
              <w:t>h</w:t>
            </w:r>
            <w:r>
              <w:rPr>
                <w:rFonts w:ascii="Cambria" w:hAnsi="Cambria" w:cs="Calibri"/>
                <w:sz w:val="22"/>
                <w:szCs w:val="22"/>
                <w:lang w:eastAsia="en-US"/>
              </w:rPr>
              <w:t>0</w:t>
            </w:r>
            <w:r w:rsidRPr="00F35207">
              <w:rPr>
                <w:rFonts w:ascii="Cambria" w:hAnsi="Cambria" w:cs="Calibri"/>
                <w:sz w:val="22"/>
                <w:szCs w:val="22"/>
                <w:lang w:eastAsia="en-US"/>
              </w:rPr>
              <w:t>0</w:t>
            </w:r>
          </w:p>
        </w:tc>
        <w:tc>
          <w:tcPr>
            <w:tcW w:w="570"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sz w:val="22"/>
                <w:szCs w:val="22"/>
                <w:lang w:eastAsia="en-US"/>
              </w:rPr>
              <w:t>45</w:t>
            </w:r>
            <w:r w:rsidRPr="00F35207">
              <w:rPr>
                <w:rFonts w:ascii="Cambria" w:hAnsi="Cambria"/>
                <w:sz w:val="22"/>
                <w:szCs w:val="22"/>
                <w:lang w:eastAsia="en-US"/>
              </w:rPr>
              <w:t>h</w:t>
            </w:r>
            <w:r>
              <w:rPr>
                <w:rFonts w:ascii="Cambria" w:hAnsi="Cambria"/>
                <w:sz w:val="22"/>
                <w:szCs w:val="22"/>
                <w:lang w:eastAsia="en-US"/>
              </w:rPr>
              <w:t>0</w:t>
            </w:r>
            <w:r w:rsidRPr="00F35207">
              <w:rPr>
                <w:rFonts w:ascii="Cambria" w:hAnsi="Cambria"/>
                <w:sz w:val="22"/>
                <w:szCs w:val="22"/>
                <w:lang w:eastAsia="en-US"/>
              </w:rPr>
              <w:t>0</w:t>
            </w:r>
          </w:p>
        </w:tc>
        <w:tc>
          <w:tcPr>
            <w:tcW w:w="628"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55h00</w:t>
            </w:r>
          </w:p>
        </w:tc>
        <w:tc>
          <w:tcPr>
            <w:tcW w:w="381" w:type="pct"/>
            <w:tcBorders>
              <w:top w:val="single" w:sz="18" w:space="0" w:color="auto"/>
              <w:left w:val="single" w:sz="6" w:space="0" w:color="auto"/>
              <w:bottom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100%</w:t>
            </w:r>
          </w:p>
        </w:tc>
        <w:tc>
          <w:tcPr>
            <w:tcW w:w="379" w:type="pct"/>
            <w:tcBorders>
              <w:top w:val="single" w:sz="18" w:space="0" w:color="auto"/>
              <w:left w:val="single" w:sz="6" w:space="0" w:color="auto"/>
              <w:bottom w:val="single" w:sz="6" w:space="0" w:color="auto"/>
              <w:right w:val="single" w:sz="18" w:space="0" w:color="auto"/>
            </w:tcBorders>
            <w:shd w:val="clear" w:color="auto" w:fill="DAEEF3"/>
            <w:vAlign w:val="center"/>
          </w:tcPr>
          <w:p w:rsidR="003278A7" w:rsidRPr="000702EB" w:rsidRDefault="003278A7" w:rsidP="00D37BA8">
            <w:pPr>
              <w:jc w:val="center"/>
              <w:rPr>
                <w:rFonts w:ascii="Cambria" w:hAnsi="Cambria"/>
                <w:lang w:eastAsia="en-US"/>
              </w:rPr>
            </w:pPr>
          </w:p>
        </w:tc>
      </w:tr>
      <w:tr w:rsidR="003278A7" w:rsidRPr="00941639" w:rsidTr="00346E34">
        <w:trPr>
          <w:trHeight w:val="454"/>
        </w:trPr>
        <w:tc>
          <w:tcPr>
            <w:tcW w:w="680" w:type="pct"/>
            <w:vMerge/>
            <w:tcBorders>
              <w:top w:val="single" w:sz="18" w:space="0" w:color="auto"/>
              <w:left w:val="single" w:sz="18" w:space="0" w:color="auto"/>
              <w:bottom w:val="single" w:sz="18" w:space="0" w:color="auto"/>
              <w:right w:val="single" w:sz="6" w:space="0" w:color="auto"/>
            </w:tcBorders>
            <w:shd w:val="clear" w:color="auto" w:fill="F79646"/>
            <w:vAlign w:val="center"/>
          </w:tcPr>
          <w:p w:rsidR="003278A7" w:rsidRPr="000702EB" w:rsidRDefault="003278A7" w:rsidP="007F146A">
            <w:pPr>
              <w:rPr>
                <w:rFonts w:ascii="Cambria" w:hAnsi="Cambria" w:cs="Calibri"/>
                <w:b/>
                <w:bCs/>
                <w:color w:val="000000"/>
                <w:lang w:eastAsia="en-US"/>
              </w:rPr>
            </w:pPr>
          </w:p>
        </w:tc>
        <w:tc>
          <w:tcPr>
            <w:tcW w:w="975"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C53AA6" w:rsidRDefault="003278A7" w:rsidP="00346E34">
            <w:pPr>
              <w:autoSpaceDE w:val="0"/>
              <w:autoSpaceDN w:val="0"/>
              <w:adjustRightInd w:val="0"/>
              <w:rPr>
                <w:rFonts w:ascii="Cambria" w:hAnsi="Cambria" w:cs="Calibri"/>
                <w:lang w:eastAsia="en-US"/>
              </w:rPr>
            </w:pPr>
            <w:r w:rsidRPr="00C53AA6">
              <w:rPr>
                <w:rFonts w:ascii="Cambria" w:hAnsi="Cambria" w:cs="Calibri"/>
                <w:sz w:val="22"/>
                <w:szCs w:val="22"/>
                <w:lang w:eastAsia="en-US"/>
              </w:rPr>
              <w:t xml:space="preserve">TP  procédés  de séparation </w:t>
            </w:r>
          </w:p>
        </w:tc>
        <w:tc>
          <w:tcPr>
            <w:tcW w:w="311"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1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jc w:val="center"/>
              <w:rPr>
                <w:rFonts w:ascii="Cambria" w:hAnsi="Cambria"/>
                <w:lang w:eastAsia="en-US"/>
              </w:rPr>
            </w:pPr>
          </w:p>
        </w:tc>
        <w:tc>
          <w:tcPr>
            <w:tcW w:w="2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p>
        </w:tc>
        <w:tc>
          <w:tcPr>
            <w:tcW w:w="2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D37BA8" w:rsidP="00D37BA8">
            <w:pPr>
              <w:autoSpaceDE w:val="0"/>
              <w:autoSpaceDN w:val="0"/>
              <w:adjustRightInd w:val="0"/>
              <w:spacing w:line="276" w:lineRule="auto"/>
              <w:jc w:val="center"/>
              <w:rPr>
                <w:rFonts w:ascii="Cambria" w:hAnsi="Cambria" w:cs="Calibri"/>
                <w:color w:val="000000"/>
                <w:lang w:eastAsia="en-US"/>
              </w:rPr>
            </w:pPr>
            <w:r w:rsidRPr="00B22609">
              <w:rPr>
                <w:rFonts w:ascii="Cambria" w:hAnsi="Cambria" w:cs="Calibri"/>
                <w:color w:val="000000"/>
                <w:sz w:val="22"/>
                <w:szCs w:val="22"/>
                <w:lang w:eastAsia="en-US"/>
              </w:rPr>
              <w:t>1h30</w:t>
            </w:r>
          </w:p>
        </w:tc>
        <w:tc>
          <w:tcPr>
            <w:tcW w:w="570"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sz w:val="22"/>
                <w:szCs w:val="22"/>
                <w:lang w:eastAsia="en-US"/>
              </w:rPr>
              <w:t>22</w:t>
            </w:r>
            <w:r w:rsidRPr="00F35207">
              <w:rPr>
                <w:rFonts w:ascii="Cambria" w:hAnsi="Cambria"/>
                <w:sz w:val="22"/>
                <w:szCs w:val="22"/>
                <w:lang w:eastAsia="en-US"/>
              </w:rPr>
              <w:t>h</w:t>
            </w:r>
            <w:r>
              <w:rPr>
                <w:rFonts w:ascii="Cambria" w:hAnsi="Cambria"/>
                <w:sz w:val="22"/>
                <w:szCs w:val="22"/>
                <w:lang w:eastAsia="en-US"/>
              </w:rPr>
              <w:t>3</w:t>
            </w:r>
            <w:r w:rsidRPr="00F35207">
              <w:rPr>
                <w:rFonts w:ascii="Cambria" w:hAnsi="Cambria"/>
                <w:sz w:val="22"/>
                <w:szCs w:val="22"/>
                <w:lang w:eastAsia="en-US"/>
              </w:rPr>
              <w:t>0</w:t>
            </w:r>
          </w:p>
        </w:tc>
        <w:tc>
          <w:tcPr>
            <w:tcW w:w="628"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27h30</w:t>
            </w:r>
          </w:p>
        </w:tc>
        <w:tc>
          <w:tcPr>
            <w:tcW w:w="381"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vAlign w:val="center"/>
          </w:tcPr>
          <w:p w:rsidR="003278A7" w:rsidRPr="000702EB" w:rsidRDefault="003278A7" w:rsidP="00D37BA8">
            <w:pPr>
              <w:jc w:val="center"/>
              <w:rPr>
                <w:rFonts w:ascii="Cambria" w:hAnsi="Cambria"/>
                <w:lang w:eastAsia="en-US"/>
              </w:rPr>
            </w:pPr>
          </w:p>
        </w:tc>
      </w:tr>
      <w:tr w:rsidR="003278A7" w:rsidRPr="00941639" w:rsidTr="00346E34">
        <w:trPr>
          <w:trHeight w:val="454"/>
        </w:trPr>
        <w:tc>
          <w:tcPr>
            <w:tcW w:w="680" w:type="pct"/>
            <w:vMerge/>
            <w:tcBorders>
              <w:top w:val="single" w:sz="18" w:space="0" w:color="auto"/>
              <w:left w:val="single" w:sz="18" w:space="0" w:color="auto"/>
              <w:bottom w:val="single" w:sz="18" w:space="0" w:color="auto"/>
              <w:right w:val="single" w:sz="6" w:space="0" w:color="auto"/>
            </w:tcBorders>
            <w:shd w:val="clear" w:color="auto" w:fill="F79646"/>
            <w:vAlign w:val="center"/>
          </w:tcPr>
          <w:p w:rsidR="003278A7" w:rsidRPr="000702EB" w:rsidRDefault="003278A7" w:rsidP="007F146A">
            <w:pPr>
              <w:rPr>
                <w:rFonts w:ascii="Cambria" w:hAnsi="Cambria" w:cs="Calibri"/>
                <w:b/>
                <w:bCs/>
                <w:color w:val="000000"/>
                <w:lang w:eastAsia="en-US"/>
              </w:rPr>
            </w:pPr>
          </w:p>
        </w:tc>
        <w:tc>
          <w:tcPr>
            <w:tcW w:w="975"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C53AA6" w:rsidRDefault="003278A7" w:rsidP="00346E34">
            <w:pPr>
              <w:autoSpaceDE w:val="0"/>
              <w:autoSpaceDN w:val="0"/>
              <w:adjustRightInd w:val="0"/>
              <w:rPr>
                <w:rFonts w:ascii="Cambria" w:hAnsi="Cambria" w:cs="Calibri"/>
                <w:lang w:eastAsia="en-US"/>
              </w:rPr>
            </w:pPr>
            <w:r w:rsidRPr="00C53AA6">
              <w:rPr>
                <w:rFonts w:ascii="Cambria" w:hAnsi="Cambria" w:cs="Calibri"/>
                <w:sz w:val="22"/>
                <w:szCs w:val="22"/>
                <w:lang w:eastAsia="en-US"/>
              </w:rPr>
              <w:t>T</w:t>
            </w:r>
            <w:r w:rsidR="00E65CA4" w:rsidRPr="00C53AA6">
              <w:rPr>
                <w:rFonts w:ascii="Cambria" w:hAnsi="Cambria" w:cs="Calibri"/>
                <w:sz w:val="22"/>
                <w:szCs w:val="22"/>
                <w:lang w:eastAsia="en-US"/>
              </w:rPr>
              <w:t>P</w:t>
            </w:r>
            <w:r w:rsidR="00922462">
              <w:rPr>
                <w:rFonts w:ascii="Cambria" w:hAnsi="Cambria" w:cs="Calibri"/>
                <w:sz w:val="22"/>
                <w:szCs w:val="22"/>
                <w:lang w:eastAsia="en-US"/>
              </w:rPr>
              <w:t xml:space="preserve">  </w:t>
            </w:r>
            <w:r w:rsidRPr="00C53AA6">
              <w:rPr>
                <w:rFonts w:ascii="Cambria" w:hAnsi="Cambria" w:cs="Arial"/>
                <w:sz w:val="22"/>
                <w:szCs w:val="22"/>
              </w:rPr>
              <w:t>Production de matières premières et de monomères</w:t>
            </w:r>
          </w:p>
        </w:tc>
        <w:tc>
          <w:tcPr>
            <w:tcW w:w="311"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3</w:t>
            </w:r>
          </w:p>
        </w:tc>
        <w:tc>
          <w:tcPr>
            <w:tcW w:w="1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2</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jc w:val="center"/>
              <w:rPr>
                <w:rFonts w:ascii="Cambria" w:hAnsi="Cambria" w:cs="Calibri"/>
                <w:color w:val="000000"/>
                <w:lang w:eastAsia="en-US"/>
              </w:rPr>
            </w:pPr>
          </w:p>
        </w:tc>
        <w:tc>
          <w:tcPr>
            <w:tcW w:w="2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p>
        </w:tc>
        <w:tc>
          <w:tcPr>
            <w:tcW w:w="284"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2h3</w:t>
            </w:r>
            <w:r w:rsidRPr="00F35207">
              <w:rPr>
                <w:rFonts w:ascii="Cambria" w:hAnsi="Cambria" w:cs="Calibri"/>
                <w:sz w:val="22"/>
                <w:szCs w:val="22"/>
                <w:lang w:eastAsia="en-US"/>
              </w:rPr>
              <w:t>0</w:t>
            </w:r>
          </w:p>
        </w:tc>
        <w:tc>
          <w:tcPr>
            <w:tcW w:w="570"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37</w:t>
            </w:r>
            <w:r w:rsidRPr="00F35207">
              <w:rPr>
                <w:rFonts w:ascii="Cambria" w:hAnsi="Cambria" w:cs="Calibri"/>
                <w:color w:val="000000"/>
                <w:sz w:val="22"/>
                <w:szCs w:val="22"/>
                <w:lang w:eastAsia="en-US"/>
              </w:rPr>
              <w:t>h</w:t>
            </w:r>
            <w:r>
              <w:rPr>
                <w:rFonts w:ascii="Cambria" w:hAnsi="Cambria" w:cs="Calibri"/>
                <w:color w:val="000000"/>
                <w:sz w:val="22"/>
                <w:szCs w:val="22"/>
                <w:lang w:eastAsia="en-US"/>
              </w:rPr>
              <w:t>3</w:t>
            </w:r>
            <w:r w:rsidRPr="00F35207">
              <w:rPr>
                <w:rFonts w:ascii="Cambria" w:hAnsi="Cambria" w:cs="Calibri"/>
                <w:color w:val="000000"/>
                <w:sz w:val="22"/>
                <w:szCs w:val="22"/>
                <w:lang w:eastAsia="en-US"/>
              </w:rPr>
              <w:t>0</w:t>
            </w:r>
          </w:p>
        </w:tc>
        <w:tc>
          <w:tcPr>
            <w:tcW w:w="628"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271543" w:rsidRDefault="003278A7" w:rsidP="00D37BA8">
            <w:pPr>
              <w:autoSpaceDE w:val="0"/>
              <w:autoSpaceDN w:val="0"/>
              <w:adjustRightInd w:val="0"/>
              <w:spacing w:line="276" w:lineRule="auto"/>
              <w:jc w:val="center"/>
              <w:rPr>
                <w:rFonts w:ascii="Cambria" w:hAnsi="Cambria" w:cs="Calibri"/>
                <w:color w:val="000000"/>
                <w:lang w:eastAsia="en-US"/>
              </w:rPr>
            </w:pPr>
            <w:r w:rsidRPr="00271543">
              <w:rPr>
                <w:rFonts w:ascii="Cambria" w:hAnsi="Cambria" w:cs="Calibri"/>
                <w:color w:val="000000"/>
                <w:sz w:val="22"/>
                <w:szCs w:val="22"/>
                <w:lang w:eastAsia="en-US"/>
              </w:rPr>
              <w:t>37h30</w:t>
            </w:r>
          </w:p>
        </w:tc>
        <w:tc>
          <w:tcPr>
            <w:tcW w:w="381" w:type="pct"/>
            <w:tcBorders>
              <w:top w:val="single" w:sz="6" w:space="0" w:color="auto"/>
              <w:left w:val="single" w:sz="6" w:space="0" w:color="auto"/>
              <w:bottom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p>
        </w:tc>
      </w:tr>
      <w:tr w:rsidR="00673395" w:rsidRPr="00941639" w:rsidTr="00346E34">
        <w:trPr>
          <w:trHeight w:val="454"/>
        </w:trPr>
        <w:tc>
          <w:tcPr>
            <w:tcW w:w="680" w:type="pct"/>
            <w:vMerge w:val="restart"/>
            <w:tcBorders>
              <w:top w:val="single" w:sz="18" w:space="0" w:color="auto"/>
              <w:left w:val="single" w:sz="18" w:space="0" w:color="auto"/>
            </w:tcBorders>
            <w:shd w:val="clear" w:color="auto" w:fill="F79646"/>
          </w:tcPr>
          <w:p w:rsidR="00673395" w:rsidRPr="000702EB" w:rsidRDefault="00673395"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UE Découverte</w:t>
            </w:r>
          </w:p>
          <w:p w:rsidR="00673395" w:rsidRPr="000702EB" w:rsidRDefault="00673395"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Code : UED 1.1</w:t>
            </w:r>
          </w:p>
          <w:p w:rsidR="00673395" w:rsidRPr="000702EB" w:rsidRDefault="00673395"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Crédits : 2</w:t>
            </w:r>
          </w:p>
          <w:p w:rsidR="00673395" w:rsidRPr="000702EB" w:rsidRDefault="00673395" w:rsidP="007F146A">
            <w:pPr>
              <w:autoSpaceDE w:val="0"/>
              <w:autoSpaceDN w:val="0"/>
              <w:adjustRightInd w:val="0"/>
              <w:spacing w:line="276" w:lineRule="auto"/>
              <w:rPr>
                <w:rFonts w:ascii="Cambria" w:hAnsi="Cambria" w:cs="Calibri"/>
                <w:b/>
                <w:bCs/>
                <w:color w:val="000000"/>
                <w:lang w:eastAsia="en-US"/>
              </w:rPr>
            </w:pPr>
            <w:r w:rsidRPr="000702EB">
              <w:rPr>
                <w:rFonts w:ascii="Cambria" w:hAnsi="Cambria" w:cs="Calibri"/>
                <w:color w:val="000000"/>
                <w:sz w:val="22"/>
                <w:szCs w:val="22"/>
              </w:rPr>
              <w:t>Coefficients : 2</w:t>
            </w:r>
          </w:p>
        </w:tc>
        <w:tc>
          <w:tcPr>
            <w:tcW w:w="975" w:type="pct"/>
            <w:tcBorders>
              <w:top w:val="single" w:sz="18" w:space="0" w:color="auto"/>
              <w:bottom w:val="single" w:sz="4" w:space="0" w:color="auto"/>
            </w:tcBorders>
            <w:shd w:val="clear" w:color="auto" w:fill="FFFFFF"/>
            <w:vAlign w:val="center"/>
          </w:tcPr>
          <w:p w:rsidR="00673395" w:rsidRPr="00C53AA6" w:rsidRDefault="00673395" w:rsidP="00346E34">
            <w:pPr>
              <w:autoSpaceDE w:val="0"/>
              <w:autoSpaceDN w:val="0"/>
              <w:adjustRightInd w:val="0"/>
              <w:rPr>
                <w:rFonts w:ascii="Cambria" w:hAnsi="Cambria" w:cs="Arial"/>
              </w:rPr>
            </w:pPr>
            <w:r w:rsidRPr="00C53AA6">
              <w:rPr>
                <w:rFonts w:ascii="Cambria" w:hAnsi="Cambria" w:cs="Arial"/>
                <w:sz w:val="22"/>
                <w:szCs w:val="22"/>
              </w:rPr>
              <w:t>Matière au choix</w:t>
            </w:r>
          </w:p>
        </w:tc>
        <w:tc>
          <w:tcPr>
            <w:tcW w:w="311" w:type="pct"/>
            <w:tcBorders>
              <w:top w:val="single" w:sz="18" w:space="0" w:color="auto"/>
              <w:right w:val="single" w:sz="6" w:space="0" w:color="auto"/>
            </w:tcBorders>
            <w:shd w:val="clear" w:color="auto" w:fill="FFFFFF"/>
            <w:vAlign w:val="center"/>
          </w:tcPr>
          <w:p w:rsidR="00673395" w:rsidRPr="00F35207" w:rsidRDefault="00673395" w:rsidP="00D37BA8">
            <w:pPr>
              <w:jc w:val="center"/>
              <w:rPr>
                <w:rFonts w:ascii="Cambria" w:hAnsi="Cambria"/>
                <w:lang w:eastAsia="en-US"/>
              </w:rPr>
            </w:pPr>
            <w:r>
              <w:rPr>
                <w:rFonts w:ascii="Cambria" w:hAnsi="Cambria"/>
                <w:sz w:val="22"/>
                <w:szCs w:val="22"/>
                <w:lang w:eastAsia="en-US"/>
              </w:rPr>
              <w:t>1</w:t>
            </w:r>
          </w:p>
        </w:tc>
        <w:tc>
          <w:tcPr>
            <w:tcW w:w="184" w:type="pct"/>
            <w:tcBorders>
              <w:top w:val="single" w:sz="18" w:space="0" w:color="auto"/>
              <w:left w:val="single" w:sz="6" w:space="0" w:color="auto"/>
              <w:right w:val="single" w:sz="6" w:space="0" w:color="auto"/>
            </w:tcBorders>
            <w:shd w:val="clear" w:color="auto" w:fill="FFFFFF"/>
            <w:vAlign w:val="center"/>
          </w:tcPr>
          <w:p w:rsidR="00673395" w:rsidRPr="00F35207" w:rsidRDefault="00673395" w:rsidP="00D37BA8">
            <w:pPr>
              <w:jc w:val="center"/>
              <w:rPr>
                <w:rFonts w:ascii="Cambria" w:hAnsi="Cambria"/>
                <w:lang w:eastAsia="en-US"/>
              </w:rPr>
            </w:pPr>
            <w:r>
              <w:rPr>
                <w:rFonts w:ascii="Cambria" w:hAnsi="Cambria"/>
                <w:sz w:val="22"/>
                <w:szCs w:val="22"/>
                <w:lang w:eastAsia="en-US"/>
              </w:rPr>
              <w:t>1</w:t>
            </w:r>
          </w:p>
        </w:tc>
        <w:tc>
          <w:tcPr>
            <w:tcW w:w="324" w:type="pct"/>
            <w:tcBorders>
              <w:top w:val="single" w:sz="18" w:space="0" w:color="auto"/>
              <w:left w:val="single" w:sz="6" w:space="0" w:color="auto"/>
              <w:right w:val="single" w:sz="6" w:space="0" w:color="auto"/>
            </w:tcBorders>
            <w:shd w:val="clear" w:color="auto" w:fill="FFFFFF"/>
            <w:vAlign w:val="center"/>
          </w:tcPr>
          <w:p w:rsidR="00673395" w:rsidRPr="00F35207" w:rsidRDefault="00673395" w:rsidP="00D37BA8">
            <w:pPr>
              <w:jc w:val="center"/>
              <w:rPr>
                <w:rFonts w:ascii="Cambria" w:hAnsi="Cambria"/>
                <w:lang w:eastAsia="en-US"/>
              </w:rPr>
            </w:pPr>
            <w:r w:rsidRPr="00F35207">
              <w:rPr>
                <w:rFonts w:ascii="Cambria" w:hAnsi="Cambria" w:cs="Calibri"/>
                <w:sz w:val="22"/>
                <w:szCs w:val="22"/>
                <w:lang w:eastAsia="en-US"/>
              </w:rPr>
              <w:t>1h30</w:t>
            </w:r>
          </w:p>
        </w:tc>
        <w:tc>
          <w:tcPr>
            <w:tcW w:w="284" w:type="pct"/>
            <w:tcBorders>
              <w:top w:val="single" w:sz="18" w:space="0" w:color="auto"/>
              <w:left w:val="single" w:sz="6" w:space="0" w:color="auto"/>
              <w:right w:val="single" w:sz="6" w:space="0" w:color="auto"/>
            </w:tcBorders>
            <w:shd w:val="clear" w:color="auto" w:fill="FFFFFF"/>
            <w:vAlign w:val="center"/>
          </w:tcPr>
          <w:p w:rsidR="00673395" w:rsidRPr="00F35207" w:rsidRDefault="00673395" w:rsidP="00D37BA8">
            <w:pPr>
              <w:autoSpaceDE w:val="0"/>
              <w:autoSpaceDN w:val="0"/>
              <w:adjustRightInd w:val="0"/>
              <w:spacing w:line="276" w:lineRule="auto"/>
              <w:jc w:val="center"/>
              <w:rPr>
                <w:rFonts w:ascii="Cambria" w:hAnsi="Cambria" w:cs="Calibri"/>
                <w:color w:val="000000"/>
                <w:lang w:eastAsia="en-US"/>
              </w:rPr>
            </w:pPr>
          </w:p>
        </w:tc>
        <w:tc>
          <w:tcPr>
            <w:tcW w:w="284" w:type="pct"/>
            <w:tcBorders>
              <w:top w:val="single" w:sz="18" w:space="0" w:color="auto"/>
              <w:left w:val="single" w:sz="6" w:space="0" w:color="auto"/>
              <w:right w:val="single" w:sz="6" w:space="0" w:color="auto"/>
            </w:tcBorders>
            <w:shd w:val="clear" w:color="auto" w:fill="FFFFFF"/>
            <w:vAlign w:val="center"/>
          </w:tcPr>
          <w:p w:rsidR="00673395" w:rsidRPr="000702EB" w:rsidRDefault="00673395" w:rsidP="00D37BA8">
            <w:pPr>
              <w:autoSpaceDE w:val="0"/>
              <w:autoSpaceDN w:val="0"/>
              <w:adjustRightInd w:val="0"/>
              <w:spacing w:line="276" w:lineRule="auto"/>
              <w:jc w:val="center"/>
              <w:rPr>
                <w:rFonts w:ascii="Cambria" w:hAnsi="Cambria" w:cs="Calibri"/>
                <w:color w:val="000000"/>
                <w:lang w:eastAsia="en-US"/>
              </w:rPr>
            </w:pPr>
          </w:p>
        </w:tc>
        <w:tc>
          <w:tcPr>
            <w:tcW w:w="570" w:type="pct"/>
            <w:tcBorders>
              <w:top w:val="single" w:sz="18" w:space="0" w:color="auto"/>
              <w:left w:val="single" w:sz="6" w:space="0" w:color="auto"/>
              <w:right w:val="single" w:sz="6" w:space="0" w:color="auto"/>
            </w:tcBorders>
            <w:shd w:val="clear" w:color="auto" w:fill="FFFFFF"/>
            <w:vAlign w:val="center"/>
          </w:tcPr>
          <w:p w:rsidR="00673395" w:rsidRPr="00F35207" w:rsidRDefault="00673395"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22</w:t>
            </w:r>
            <w:r w:rsidRPr="00F35207">
              <w:rPr>
                <w:rFonts w:ascii="Cambria" w:hAnsi="Cambria" w:cs="Calibri"/>
                <w:color w:val="000000"/>
                <w:sz w:val="22"/>
                <w:szCs w:val="22"/>
                <w:lang w:eastAsia="en-US"/>
              </w:rPr>
              <w:t>h</w:t>
            </w:r>
            <w:r>
              <w:rPr>
                <w:rFonts w:ascii="Cambria" w:hAnsi="Cambria" w:cs="Calibri"/>
                <w:color w:val="000000"/>
                <w:sz w:val="22"/>
                <w:szCs w:val="22"/>
                <w:lang w:eastAsia="en-US"/>
              </w:rPr>
              <w:t>30</w:t>
            </w:r>
          </w:p>
        </w:tc>
        <w:tc>
          <w:tcPr>
            <w:tcW w:w="628" w:type="pct"/>
            <w:tcBorders>
              <w:top w:val="single" w:sz="18" w:space="0" w:color="auto"/>
              <w:left w:val="single" w:sz="6" w:space="0" w:color="auto"/>
              <w:right w:val="single" w:sz="6" w:space="0" w:color="auto"/>
            </w:tcBorders>
            <w:shd w:val="clear" w:color="auto" w:fill="FFFFFF"/>
            <w:vAlign w:val="center"/>
          </w:tcPr>
          <w:p w:rsidR="00673395" w:rsidRPr="000702EB" w:rsidRDefault="00673395" w:rsidP="00D37BA8">
            <w:pPr>
              <w:jc w:val="center"/>
              <w:rPr>
                <w:rFonts w:ascii="Cambria" w:hAnsi="Cambria"/>
                <w:lang w:eastAsia="en-US"/>
              </w:rPr>
            </w:pPr>
            <w:r w:rsidRPr="0026159A">
              <w:rPr>
                <w:rFonts w:ascii="Cambria" w:hAnsi="Cambria" w:cs="Calibri"/>
                <w:color w:val="000000"/>
                <w:sz w:val="22"/>
                <w:szCs w:val="22"/>
                <w:lang w:eastAsia="en-US"/>
              </w:rPr>
              <w:t>2h30</w:t>
            </w:r>
          </w:p>
        </w:tc>
        <w:tc>
          <w:tcPr>
            <w:tcW w:w="381" w:type="pct"/>
            <w:tcBorders>
              <w:top w:val="single" w:sz="18" w:space="0" w:color="auto"/>
              <w:left w:val="single" w:sz="6" w:space="0" w:color="auto"/>
              <w:right w:val="single" w:sz="6" w:space="0" w:color="auto"/>
            </w:tcBorders>
            <w:shd w:val="clear" w:color="auto" w:fill="FFFFFF"/>
            <w:vAlign w:val="center"/>
          </w:tcPr>
          <w:p w:rsidR="00673395" w:rsidRPr="000702EB" w:rsidRDefault="00673395" w:rsidP="00D37BA8">
            <w:pPr>
              <w:autoSpaceDE w:val="0"/>
              <w:autoSpaceDN w:val="0"/>
              <w:adjustRightInd w:val="0"/>
              <w:spacing w:line="276" w:lineRule="auto"/>
              <w:jc w:val="center"/>
              <w:rPr>
                <w:rFonts w:ascii="Cambria" w:hAnsi="Cambria" w:cs="Calibri"/>
                <w:color w:val="000000"/>
                <w:lang w:eastAsia="en-US"/>
              </w:rPr>
            </w:pPr>
          </w:p>
        </w:tc>
        <w:tc>
          <w:tcPr>
            <w:tcW w:w="379" w:type="pct"/>
            <w:tcBorders>
              <w:top w:val="single" w:sz="18" w:space="0" w:color="auto"/>
              <w:left w:val="single" w:sz="6" w:space="0" w:color="auto"/>
              <w:right w:val="single" w:sz="18" w:space="0" w:color="auto"/>
            </w:tcBorders>
            <w:shd w:val="clear" w:color="auto" w:fill="FFFFFF"/>
            <w:vAlign w:val="center"/>
          </w:tcPr>
          <w:p w:rsidR="00673395" w:rsidRPr="000702EB" w:rsidRDefault="00673395" w:rsidP="00D37BA8">
            <w:pPr>
              <w:jc w:val="center"/>
              <w:rPr>
                <w:rFonts w:ascii="Cambria" w:hAnsi="Cambria"/>
                <w:lang w:eastAsia="en-US"/>
              </w:rPr>
            </w:pPr>
            <w:r>
              <w:rPr>
                <w:rFonts w:ascii="Cambria" w:hAnsi="Cambria"/>
                <w:sz w:val="22"/>
                <w:szCs w:val="22"/>
                <w:lang w:eastAsia="en-US"/>
              </w:rPr>
              <w:t>100%</w:t>
            </w:r>
          </w:p>
        </w:tc>
      </w:tr>
      <w:tr w:rsidR="00673395" w:rsidRPr="00941639" w:rsidTr="00346E34">
        <w:trPr>
          <w:trHeight w:val="454"/>
        </w:trPr>
        <w:tc>
          <w:tcPr>
            <w:tcW w:w="680" w:type="pct"/>
            <w:vMerge/>
            <w:tcBorders>
              <w:left w:val="single" w:sz="18" w:space="0" w:color="auto"/>
              <w:bottom w:val="single" w:sz="18" w:space="0" w:color="auto"/>
            </w:tcBorders>
            <w:shd w:val="clear" w:color="auto" w:fill="F79646"/>
          </w:tcPr>
          <w:p w:rsidR="00673395" w:rsidRPr="000702EB" w:rsidRDefault="00673395" w:rsidP="007F146A">
            <w:pPr>
              <w:autoSpaceDE w:val="0"/>
              <w:autoSpaceDN w:val="0"/>
              <w:adjustRightInd w:val="0"/>
              <w:rPr>
                <w:rFonts w:ascii="Cambria" w:hAnsi="Cambria" w:cs="Calibri"/>
                <w:color w:val="000000"/>
              </w:rPr>
            </w:pPr>
          </w:p>
        </w:tc>
        <w:tc>
          <w:tcPr>
            <w:tcW w:w="975" w:type="pct"/>
            <w:tcBorders>
              <w:top w:val="single" w:sz="4" w:space="0" w:color="auto"/>
              <w:bottom w:val="single" w:sz="18" w:space="0" w:color="auto"/>
            </w:tcBorders>
            <w:shd w:val="clear" w:color="auto" w:fill="FFFFFF"/>
            <w:vAlign w:val="center"/>
          </w:tcPr>
          <w:p w:rsidR="00673395" w:rsidRPr="00C53AA6" w:rsidRDefault="00673395" w:rsidP="00346E34">
            <w:pPr>
              <w:autoSpaceDE w:val="0"/>
              <w:autoSpaceDN w:val="0"/>
              <w:adjustRightInd w:val="0"/>
              <w:rPr>
                <w:rFonts w:ascii="Cambria" w:hAnsi="Cambria" w:cs="Arial"/>
              </w:rPr>
            </w:pPr>
            <w:r w:rsidRPr="00C53AA6">
              <w:rPr>
                <w:rFonts w:ascii="Cambria" w:hAnsi="Cambria" w:cs="Arial"/>
                <w:sz w:val="22"/>
                <w:szCs w:val="22"/>
              </w:rPr>
              <w:t>Matière au choix</w:t>
            </w:r>
          </w:p>
        </w:tc>
        <w:tc>
          <w:tcPr>
            <w:tcW w:w="311" w:type="pct"/>
            <w:tcBorders>
              <w:right w:val="single" w:sz="6" w:space="0" w:color="auto"/>
            </w:tcBorders>
            <w:shd w:val="clear" w:color="auto" w:fill="FFFFFF"/>
            <w:vAlign w:val="center"/>
          </w:tcPr>
          <w:p w:rsidR="00673395" w:rsidRPr="00F35207" w:rsidRDefault="00673395" w:rsidP="00D37BA8">
            <w:pPr>
              <w:jc w:val="center"/>
              <w:rPr>
                <w:rFonts w:ascii="Cambria" w:hAnsi="Cambria"/>
                <w:lang w:eastAsia="en-US"/>
              </w:rPr>
            </w:pPr>
            <w:r>
              <w:rPr>
                <w:rFonts w:ascii="Cambria" w:hAnsi="Cambria"/>
                <w:sz w:val="22"/>
                <w:szCs w:val="22"/>
                <w:lang w:eastAsia="en-US"/>
              </w:rPr>
              <w:t>1</w:t>
            </w:r>
          </w:p>
        </w:tc>
        <w:tc>
          <w:tcPr>
            <w:tcW w:w="184" w:type="pct"/>
            <w:tcBorders>
              <w:left w:val="single" w:sz="6" w:space="0" w:color="auto"/>
              <w:right w:val="single" w:sz="6" w:space="0" w:color="auto"/>
            </w:tcBorders>
            <w:shd w:val="clear" w:color="auto" w:fill="FFFFFF"/>
            <w:vAlign w:val="center"/>
          </w:tcPr>
          <w:p w:rsidR="00673395" w:rsidRPr="00F35207" w:rsidRDefault="00673395" w:rsidP="00D37BA8">
            <w:pPr>
              <w:jc w:val="center"/>
              <w:rPr>
                <w:rFonts w:ascii="Cambria" w:hAnsi="Cambria"/>
                <w:lang w:eastAsia="en-US"/>
              </w:rPr>
            </w:pPr>
            <w:r>
              <w:rPr>
                <w:rFonts w:ascii="Cambria" w:hAnsi="Cambria"/>
                <w:sz w:val="22"/>
                <w:szCs w:val="22"/>
                <w:lang w:eastAsia="en-US"/>
              </w:rPr>
              <w:t>1</w:t>
            </w:r>
          </w:p>
        </w:tc>
        <w:tc>
          <w:tcPr>
            <w:tcW w:w="324" w:type="pct"/>
            <w:tcBorders>
              <w:left w:val="single" w:sz="6" w:space="0" w:color="auto"/>
              <w:right w:val="single" w:sz="6" w:space="0" w:color="auto"/>
            </w:tcBorders>
            <w:shd w:val="clear" w:color="auto" w:fill="FFFFFF"/>
            <w:vAlign w:val="center"/>
          </w:tcPr>
          <w:p w:rsidR="00673395" w:rsidRPr="00F35207" w:rsidRDefault="00673395" w:rsidP="00D37BA8">
            <w:pPr>
              <w:jc w:val="center"/>
              <w:rPr>
                <w:rFonts w:ascii="Cambria" w:hAnsi="Cambria" w:cs="Calibri"/>
                <w:lang w:eastAsia="en-US"/>
              </w:rPr>
            </w:pPr>
            <w:r w:rsidRPr="00F35207">
              <w:rPr>
                <w:rFonts w:ascii="Cambria" w:hAnsi="Cambria" w:cs="Calibri"/>
                <w:sz w:val="22"/>
                <w:szCs w:val="22"/>
                <w:lang w:eastAsia="en-US"/>
              </w:rPr>
              <w:t>1h30</w:t>
            </w:r>
          </w:p>
        </w:tc>
        <w:tc>
          <w:tcPr>
            <w:tcW w:w="284" w:type="pct"/>
            <w:tcBorders>
              <w:left w:val="single" w:sz="6" w:space="0" w:color="auto"/>
              <w:right w:val="single" w:sz="6" w:space="0" w:color="auto"/>
            </w:tcBorders>
            <w:shd w:val="clear" w:color="auto" w:fill="FFFFFF"/>
            <w:vAlign w:val="center"/>
          </w:tcPr>
          <w:p w:rsidR="00673395" w:rsidRPr="00F35207" w:rsidRDefault="00673395" w:rsidP="00D37BA8">
            <w:pPr>
              <w:autoSpaceDE w:val="0"/>
              <w:autoSpaceDN w:val="0"/>
              <w:adjustRightInd w:val="0"/>
              <w:spacing w:line="276" w:lineRule="auto"/>
              <w:jc w:val="center"/>
              <w:rPr>
                <w:rFonts w:ascii="Cambria" w:hAnsi="Cambria" w:cs="Calibri"/>
                <w:lang w:eastAsia="en-US"/>
              </w:rPr>
            </w:pPr>
          </w:p>
        </w:tc>
        <w:tc>
          <w:tcPr>
            <w:tcW w:w="284" w:type="pct"/>
            <w:tcBorders>
              <w:left w:val="single" w:sz="6" w:space="0" w:color="auto"/>
              <w:right w:val="single" w:sz="6" w:space="0" w:color="auto"/>
            </w:tcBorders>
            <w:shd w:val="clear" w:color="auto" w:fill="FFFFFF"/>
            <w:vAlign w:val="center"/>
          </w:tcPr>
          <w:p w:rsidR="00673395" w:rsidRPr="000702EB" w:rsidRDefault="00673395" w:rsidP="00D37BA8">
            <w:pPr>
              <w:autoSpaceDE w:val="0"/>
              <w:autoSpaceDN w:val="0"/>
              <w:adjustRightInd w:val="0"/>
              <w:spacing w:line="276" w:lineRule="auto"/>
              <w:jc w:val="center"/>
              <w:rPr>
                <w:rFonts w:ascii="Cambria" w:hAnsi="Cambria" w:cs="Calibri"/>
                <w:color w:val="000000"/>
                <w:lang w:eastAsia="en-US"/>
              </w:rPr>
            </w:pPr>
          </w:p>
        </w:tc>
        <w:tc>
          <w:tcPr>
            <w:tcW w:w="570" w:type="pct"/>
            <w:tcBorders>
              <w:left w:val="single" w:sz="6" w:space="0" w:color="auto"/>
              <w:right w:val="single" w:sz="6" w:space="0" w:color="auto"/>
            </w:tcBorders>
            <w:shd w:val="clear" w:color="auto" w:fill="FFFFFF"/>
            <w:vAlign w:val="center"/>
          </w:tcPr>
          <w:p w:rsidR="00673395" w:rsidRDefault="00673395"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22h30</w:t>
            </w:r>
          </w:p>
        </w:tc>
        <w:tc>
          <w:tcPr>
            <w:tcW w:w="628" w:type="pct"/>
            <w:tcBorders>
              <w:left w:val="single" w:sz="6" w:space="0" w:color="auto"/>
              <w:right w:val="single" w:sz="6" w:space="0" w:color="auto"/>
            </w:tcBorders>
            <w:shd w:val="clear" w:color="auto" w:fill="FFFFFF"/>
            <w:vAlign w:val="center"/>
          </w:tcPr>
          <w:p w:rsidR="00673395" w:rsidRPr="000702EB" w:rsidRDefault="00673395" w:rsidP="00D37BA8">
            <w:pPr>
              <w:jc w:val="center"/>
              <w:rPr>
                <w:rFonts w:ascii="Cambria" w:hAnsi="Cambria"/>
                <w:lang w:eastAsia="en-US"/>
              </w:rPr>
            </w:pPr>
            <w:r w:rsidRPr="0026159A">
              <w:rPr>
                <w:rFonts w:ascii="Cambria" w:hAnsi="Cambria" w:cs="Calibri"/>
                <w:color w:val="000000"/>
                <w:sz w:val="22"/>
                <w:szCs w:val="22"/>
                <w:lang w:eastAsia="en-US"/>
              </w:rPr>
              <w:t>2h30</w:t>
            </w:r>
          </w:p>
        </w:tc>
        <w:tc>
          <w:tcPr>
            <w:tcW w:w="381" w:type="pct"/>
            <w:tcBorders>
              <w:left w:val="single" w:sz="6" w:space="0" w:color="auto"/>
              <w:right w:val="single" w:sz="6" w:space="0" w:color="auto"/>
            </w:tcBorders>
            <w:shd w:val="clear" w:color="auto" w:fill="FFFFFF"/>
            <w:vAlign w:val="center"/>
          </w:tcPr>
          <w:p w:rsidR="00673395" w:rsidRPr="000702EB" w:rsidRDefault="00673395" w:rsidP="00D37BA8">
            <w:pPr>
              <w:autoSpaceDE w:val="0"/>
              <w:autoSpaceDN w:val="0"/>
              <w:adjustRightInd w:val="0"/>
              <w:spacing w:line="276" w:lineRule="auto"/>
              <w:jc w:val="center"/>
              <w:rPr>
                <w:rFonts w:ascii="Cambria" w:hAnsi="Cambria" w:cs="Calibri"/>
                <w:color w:val="000000"/>
                <w:lang w:eastAsia="en-US"/>
              </w:rPr>
            </w:pPr>
          </w:p>
        </w:tc>
        <w:tc>
          <w:tcPr>
            <w:tcW w:w="379" w:type="pct"/>
            <w:tcBorders>
              <w:left w:val="single" w:sz="6" w:space="0" w:color="auto"/>
              <w:right w:val="single" w:sz="18" w:space="0" w:color="auto"/>
            </w:tcBorders>
            <w:shd w:val="clear" w:color="auto" w:fill="FFFFFF"/>
            <w:vAlign w:val="center"/>
          </w:tcPr>
          <w:p w:rsidR="00673395" w:rsidRDefault="00673395" w:rsidP="00D37BA8">
            <w:pPr>
              <w:jc w:val="center"/>
              <w:rPr>
                <w:rFonts w:ascii="Cambria" w:hAnsi="Cambria"/>
                <w:lang w:eastAsia="en-US"/>
              </w:rPr>
            </w:pPr>
            <w:r>
              <w:rPr>
                <w:rFonts w:ascii="Cambria" w:hAnsi="Cambria"/>
                <w:sz w:val="22"/>
                <w:szCs w:val="22"/>
                <w:lang w:eastAsia="en-US"/>
              </w:rPr>
              <w:t>100%</w:t>
            </w:r>
          </w:p>
        </w:tc>
      </w:tr>
      <w:tr w:rsidR="003278A7" w:rsidRPr="00941639" w:rsidTr="00346E34">
        <w:trPr>
          <w:trHeight w:val="454"/>
        </w:trPr>
        <w:tc>
          <w:tcPr>
            <w:tcW w:w="680" w:type="pct"/>
            <w:tcBorders>
              <w:top w:val="single" w:sz="18" w:space="0" w:color="auto"/>
              <w:left w:val="single" w:sz="18" w:space="0" w:color="auto"/>
              <w:bottom w:val="nil"/>
              <w:right w:val="single" w:sz="6" w:space="0" w:color="auto"/>
            </w:tcBorders>
            <w:shd w:val="clear" w:color="auto" w:fill="F79646"/>
          </w:tcPr>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UE Transversale</w:t>
            </w:r>
          </w:p>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Code : UET 1.1</w:t>
            </w:r>
          </w:p>
          <w:p w:rsidR="003278A7" w:rsidRPr="000702EB" w:rsidRDefault="003278A7" w:rsidP="007F146A">
            <w:pPr>
              <w:autoSpaceDE w:val="0"/>
              <w:autoSpaceDN w:val="0"/>
              <w:adjustRightInd w:val="0"/>
              <w:rPr>
                <w:rFonts w:ascii="Cambria" w:hAnsi="Cambria" w:cs="Calibri"/>
                <w:b/>
                <w:bCs/>
                <w:color w:val="000000"/>
              </w:rPr>
            </w:pPr>
            <w:r w:rsidRPr="000702EB">
              <w:rPr>
                <w:rFonts w:ascii="Cambria" w:hAnsi="Cambria" w:cs="Calibri"/>
                <w:color w:val="000000"/>
                <w:sz w:val="22"/>
                <w:szCs w:val="22"/>
              </w:rPr>
              <w:t>Crédits : 1</w:t>
            </w:r>
          </w:p>
          <w:p w:rsidR="003278A7" w:rsidRPr="000702EB" w:rsidRDefault="003278A7" w:rsidP="007F146A">
            <w:pPr>
              <w:autoSpaceDE w:val="0"/>
              <w:autoSpaceDN w:val="0"/>
              <w:adjustRightInd w:val="0"/>
              <w:spacing w:line="276" w:lineRule="auto"/>
              <w:rPr>
                <w:rFonts w:ascii="Cambria" w:hAnsi="Cambria" w:cs="Calibri"/>
                <w:b/>
                <w:bCs/>
                <w:color w:val="000000"/>
                <w:lang w:eastAsia="en-US"/>
              </w:rPr>
            </w:pPr>
            <w:r w:rsidRPr="000702EB">
              <w:rPr>
                <w:rFonts w:ascii="Cambria" w:hAnsi="Cambria" w:cs="Calibri"/>
                <w:color w:val="000000"/>
                <w:sz w:val="22"/>
                <w:szCs w:val="22"/>
              </w:rPr>
              <w:t>Coefficients : 1</w:t>
            </w:r>
          </w:p>
        </w:tc>
        <w:tc>
          <w:tcPr>
            <w:tcW w:w="975" w:type="pct"/>
            <w:tcBorders>
              <w:top w:val="single" w:sz="18" w:space="0" w:color="auto"/>
              <w:left w:val="single" w:sz="6" w:space="0" w:color="auto"/>
              <w:right w:val="single" w:sz="6" w:space="0" w:color="auto"/>
            </w:tcBorders>
            <w:shd w:val="clear" w:color="auto" w:fill="DAEEF3"/>
            <w:vAlign w:val="center"/>
          </w:tcPr>
          <w:p w:rsidR="003278A7" w:rsidRPr="00C53AA6" w:rsidRDefault="003278A7" w:rsidP="00346E34">
            <w:pPr>
              <w:autoSpaceDE w:val="0"/>
              <w:autoSpaceDN w:val="0"/>
              <w:adjustRightInd w:val="0"/>
              <w:rPr>
                <w:rFonts w:ascii="Cambria" w:hAnsi="Cambria" w:cs="Calibri"/>
                <w:lang w:eastAsia="en-US"/>
              </w:rPr>
            </w:pPr>
            <w:r w:rsidRPr="00C53AA6">
              <w:rPr>
                <w:rFonts w:ascii="Cambria" w:hAnsi="Cambria" w:cs="Calibri"/>
                <w:sz w:val="22"/>
                <w:szCs w:val="22"/>
                <w:lang w:eastAsia="en-US"/>
              </w:rPr>
              <w:t xml:space="preserve">Anglais technique </w:t>
            </w:r>
            <w:r w:rsidR="006707EB" w:rsidRPr="00C53AA6">
              <w:rPr>
                <w:rFonts w:ascii="Cambria" w:hAnsi="Cambria" w:cs="Calibri"/>
                <w:sz w:val="22"/>
                <w:szCs w:val="22"/>
                <w:lang w:eastAsia="en-US"/>
              </w:rPr>
              <w:t>et terminologie</w:t>
            </w:r>
          </w:p>
        </w:tc>
        <w:tc>
          <w:tcPr>
            <w:tcW w:w="311" w:type="pct"/>
            <w:tcBorders>
              <w:top w:val="single" w:sz="18" w:space="0" w:color="auto"/>
              <w:left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1</w:t>
            </w:r>
          </w:p>
        </w:tc>
        <w:tc>
          <w:tcPr>
            <w:tcW w:w="184" w:type="pct"/>
            <w:tcBorders>
              <w:top w:val="single" w:sz="18" w:space="0" w:color="auto"/>
              <w:left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1</w:t>
            </w:r>
          </w:p>
        </w:tc>
        <w:tc>
          <w:tcPr>
            <w:tcW w:w="324" w:type="pct"/>
            <w:tcBorders>
              <w:top w:val="single" w:sz="18" w:space="0" w:color="auto"/>
              <w:left w:val="single" w:sz="6" w:space="0" w:color="auto"/>
              <w:right w:val="single" w:sz="6" w:space="0" w:color="auto"/>
            </w:tcBorders>
            <w:shd w:val="clear" w:color="auto" w:fill="DAEEF3"/>
            <w:vAlign w:val="center"/>
          </w:tcPr>
          <w:p w:rsidR="003278A7" w:rsidRPr="00F35207" w:rsidRDefault="003278A7" w:rsidP="00D37BA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sz w:val="22"/>
                <w:szCs w:val="22"/>
                <w:lang w:eastAsia="en-US"/>
              </w:rPr>
              <w:t>1h30</w:t>
            </w:r>
          </w:p>
        </w:tc>
        <w:tc>
          <w:tcPr>
            <w:tcW w:w="284" w:type="pct"/>
            <w:tcBorders>
              <w:top w:val="single" w:sz="18" w:space="0" w:color="auto"/>
              <w:left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p>
        </w:tc>
        <w:tc>
          <w:tcPr>
            <w:tcW w:w="284" w:type="pct"/>
            <w:tcBorders>
              <w:top w:val="single" w:sz="18" w:space="0" w:color="auto"/>
              <w:left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p>
        </w:tc>
        <w:tc>
          <w:tcPr>
            <w:tcW w:w="570" w:type="pct"/>
            <w:tcBorders>
              <w:top w:val="single" w:sz="18" w:space="0" w:color="auto"/>
              <w:left w:val="single" w:sz="6" w:space="0" w:color="auto"/>
              <w:right w:val="single" w:sz="6" w:space="0" w:color="auto"/>
            </w:tcBorders>
            <w:shd w:val="clear" w:color="auto" w:fill="DAEEF3"/>
            <w:vAlign w:val="center"/>
          </w:tcPr>
          <w:p w:rsidR="003278A7" w:rsidRPr="00531E94" w:rsidRDefault="003278A7" w:rsidP="00D37BA8">
            <w:pPr>
              <w:autoSpaceDE w:val="0"/>
              <w:autoSpaceDN w:val="0"/>
              <w:adjustRightInd w:val="0"/>
              <w:spacing w:line="276" w:lineRule="auto"/>
              <w:jc w:val="center"/>
              <w:rPr>
                <w:rFonts w:ascii="Cambria" w:hAnsi="Cambria" w:cs="Calibri"/>
                <w:lang w:eastAsia="en-US"/>
              </w:rPr>
            </w:pPr>
            <w:r w:rsidRPr="00531E94">
              <w:rPr>
                <w:rFonts w:ascii="Cambria" w:hAnsi="Cambria" w:cs="Calibri"/>
                <w:sz w:val="22"/>
                <w:szCs w:val="22"/>
              </w:rPr>
              <w:t>22h30</w:t>
            </w:r>
          </w:p>
        </w:tc>
        <w:tc>
          <w:tcPr>
            <w:tcW w:w="628" w:type="pct"/>
            <w:tcBorders>
              <w:top w:val="single" w:sz="18" w:space="0" w:color="auto"/>
              <w:left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sidRPr="0026159A">
              <w:rPr>
                <w:rFonts w:ascii="Cambria" w:hAnsi="Cambria" w:cs="Calibri"/>
                <w:color w:val="000000"/>
                <w:sz w:val="22"/>
                <w:szCs w:val="22"/>
                <w:lang w:eastAsia="en-US"/>
              </w:rPr>
              <w:t>2h30</w:t>
            </w:r>
          </w:p>
        </w:tc>
        <w:tc>
          <w:tcPr>
            <w:tcW w:w="381" w:type="pct"/>
            <w:tcBorders>
              <w:top w:val="single" w:sz="18" w:space="0" w:color="auto"/>
              <w:left w:val="single" w:sz="6" w:space="0" w:color="auto"/>
              <w:right w:val="single" w:sz="6"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p>
        </w:tc>
        <w:tc>
          <w:tcPr>
            <w:tcW w:w="379" w:type="pct"/>
            <w:tcBorders>
              <w:top w:val="single" w:sz="18" w:space="0" w:color="auto"/>
              <w:left w:val="single" w:sz="6" w:space="0" w:color="auto"/>
              <w:right w:val="single" w:sz="18" w:space="0" w:color="auto"/>
            </w:tcBorders>
            <w:shd w:val="clear" w:color="auto" w:fill="DAEEF3"/>
            <w:vAlign w:val="center"/>
          </w:tcPr>
          <w:p w:rsidR="003278A7" w:rsidRPr="000702EB" w:rsidRDefault="003278A7" w:rsidP="00D37BA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100%</w:t>
            </w:r>
          </w:p>
        </w:tc>
      </w:tr>
      <w:tr w:rsidR="003278A7" w:rsidRPr="00941639" w:rsidTr="00C53AA6">
        <w:trPr>
          <w:trHeight w:val="288"/>
        </w:trPr>
        <w:tc>
          <w:tcPr>
            <w:tcW w:w="680" w:type="pct"/>
            <w:tcBorders>
              <w:top w:val="single" w:sz="18" w:space="0" w:color="auto"/>
              <w:left w:val="single" w:sz="18" w:space="0" w:color="auto"/>
              <w:bottom w:val="single" w:sz="18" w:space="0" w:color="auto"/>
              <w:right w:val="single" w:sz="6" w:space="0" w:color="auto"/>
            </w:tcBorders>
            <w:shd w:val="clear" w:color="auto" w:fill="F79646"/>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Total semestre 1</w:t>
            </w:r>
          </w:p>
        </w:tc>
        <w:tc>
          <w:tcPr>
            <w:tcW w:w="975"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rPr>
                <w:rFonts w:ascii="Cambria" w:hAnsi="Cambria"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30</w:t>
            </w:r>
          </w:p>
        </w:tc>
        <w:tc>
          <w:tcPr>
            <w:tcW w:w="184"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r w:rsidRPr="000702EB">
              <w:rPr>
                <w:rFonts w:ascii="Cambria" w:hAnsi="Cambria" w:cs="Calibri"/>
                <w:b/>
                <w:bCs/>
                <w:color w:val="000000"/>
                <w:sz w:val="22"/>
                <w:szCs w:val="22"/>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D37BA8" w:rsidP="00D37BA8">
            <w:pPr>
              <w:rPr>
                <w:rFonts w:ascii="Cambria" w:hAnsi="Cambria"/>
                <w:b/>
                <w:bCs/>
                <w:lang w:eastAsia="en-US"/>
              </w:rPr>
            </w:pPr>
            <w:r>
              <w:rPr>
                <w:rFonts w:ascii="Cambria" w:hAnsi="Cambria"/>
                <w:b/>
                <w:bCs/>
                <w:lang w:eastAsia="en-US"/>
              </w:rPr>
              <w:t>13h30</w:t>
            </w:r>
          </w:p>
        </w:tc>
        <w:tc>
          <w:tcPr>
            <w:tcW w:w="284"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D37BA8" w:rsidP="007F146A">
            <w:pPr>
              <w:autoSpaceDE w:val="0"/>
              <w:autoSpaceDN w:val="0"/>
              <w:adjustRightInd w:val="0"/>
              <w:jc w:val="center"/>
              <w:rPr>
                <w:rFonts w:ascii="Cambria" w:hAnsi="Cambria" w:cs="Calibri"/>
                <w:b/>
                <w:bCs/>
                <w:color w:val="000000"/>
                <w:lang w:eastAsia="en-US"/>
              </w:rPr>
            </w:pPr>
            <w:r>
              <w:rPr>
                <w:rFonts w:ascii="Cambria" w:hAnsi="Cambria" w:cs="Calibri"/>
                <w:b/>
                <w:bCs/>
                <w:color w:val="000000"/>
                <w:lang w:eastAsia="en-US"/>
              </w:rPr>
              <w:t>4h30</w:t>
            </w:r>
          </w:p>
        </w:tc>
        <w:tc>
          <w:tcPr>
            <w:tcW w:w="284"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D37BA8" w:rsidP="007F146A">
            <w:pPr>
              <w:autoSpaceDE w:val="0"/>
              <w:autoSpaceDN w:val="0"/>
              <w:adjustRightInd w:val="0"/>
              <w:jc w:val="center"/>
              <w:rPr>
                <w:rFonts w:ascii="Cambria" w:hAnsi="Cambria" w:cs="Calibri"/>
                <w:b/>
                <w:bCs/>
                <w:color w:val="000000"/>
                <w:lang w:eastAsia="en-US"/>
              </w:rPr>
            </w:pPr>
            <w:r>
              <w:rPr>
                <w:rFonts w:ascii="Cambria" w:hAnsi="Cambria" w:cs="Calibri"/>
                <w:b/>
                <w:bCs/>
                <w:color w:val="000000"/>
                <w:lang w:eastAsia="en-US"/>
              </w:rPr>
              <w:t>7h</w:t>
            </w:r>
            <w:r w:rsidR="00B3549B">
              <w:rPr>
                <w:rFonts w:ascii="Cambria" w:hAnsi="Cambria" w:cs="Calibri"/>
                <w:b/>
                <w:bCs/>
                <w:color w:val="000000"/>
                <w:lang w:eastAsia="en-US"/>
              </w:rPr>
              <w:t>00</w:t>
            </w:r>
          </w:p>
        </w:tc>
        <w:tc>
          <w:tcPr>
            <w:tcW w:w="570"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lang w:eastAsia="en-US"/>
              </w:rPr>
            </w:pPr>
            <w:r w:rsidRPr="000702EB">
              <w:rPr>
                <w:rFonts w:ascii="Cambria" w:hAnsi="Cambria" w:cs="Calibri"/>
                <w:b/>
                <w:bCs/>
                <w:sz w:val="22"/>
                <w:szCs w:val="22"/>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lang w:eastAsia="en-US"/>
              </w:rPr>
            </w:pPr>
            <w:r w:rsidRPr="000702EB">
              <w:rPr>
                <w:rFonts w:ascii="Cambria" w:hAnsi="Cambria" w:cs="Calibri"/>
                <w:b/>
                <w:bCs/>
                <w:sz w:val="22"/>
                <w:szCs w:val="22"/>
              </w:rPr>
              <w:t>375h00</w:t>
            </w:r>
          </w:p>
        </w:tc>
        <w:tc>
          <w:tcPr>
            <w:tcW w:w="381" w:type="pct"/>
            <w:tcBorders>
              <w:top w:val="single" w:sz="18" w:space="0" w:color="auto"/>
              <w:left w:val="single" w:sz="6" w:space="0" w:color="auto"/>
              <w:bottom w:val="single" w:sz="18" w:space="0" w:color="auto"/>
              <w:right w:val="single" w:sz="6"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vAlign w:val="center"/>
          </w:tcPr>
          <w:p w:rsidR="003278A7" w:rsidRPr="000702EB" w:rsidRDefault="003278A7" w:rsidP="007F146A">
            <w:pPr>
              <w:autoSpaceDE w:val="0"/>
              <w:autoSpaceDN w:val="0"/>
              <w:adjustRightInd w:val="0"/>
              <w:spacing w:line="276" w:lineRule="auto"/>
              <w:jc w:val="center"/>
              <w:rPr>
                <w:rFonts w:ascii="Cambria" w:hAnsi="Cambria" w:cs="Calibri"/>
                <w:b/>
                <w:bCs/>
                <w:color w:val="000000"/>
                <w:lang w:eastAsia="en-US"/>
              </w:rPr>
            </w:pPr>
          </w:p>
        </w:tc>
      </w:tr>
    </w:tbl>
    <w:p w:rsidR="003278A7" w:rsidRPr="00941639" w:rsidRDefault="003278A7" w:rsidP="00D52D12">
      <w:pPr>
        <w:rPr>
          <w:rFonts w:ascii="Cambria" w:hAnsi="Cambria" w:cs="Calibri"/>
          <w:b/>
          <w:bCs/>
          <w:color w:val="000000"/>
          <w:u w:val="thick" w:color="F79646"/>
        </w:rPr>
        <w:sectPr w:rsidR="003278A7" w:rsidRPr="00941639">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AC22F9" w:rsidRDefault="00AC22F9" w:rsidP="00AC22F9">
      <w:pPr>
        <w:rPr>
          <w:rFonts w:ascii="Cambria" w:eastAsia="Times New Roman" w:hAnsi="Cambria" w:cs="Calibri"/>
          <w:b/>
          <w:bCs/>
          <w:color w:val="000000"/>
          <w:u w:val="thick" w:color="F79646"/>
        </w:rPr>
      </w:pPr>
      <w:r w:rsidRPr="00941639">
        <w:rPr>
          <w:rFonts w:ascii="Cambria" w:eastAsia="Times New Roman" w:hAnsi="Cambria" w:cs="Calibri"/>
          <w:b/>
          <w:bCs/>
          <w:color w:val="000000"/>
          <w:u w:val="thick" w:color="F79646"/>
        </w:rPr>
        <w:lastRenderedPageBreak/>
        <w:t>Semestre 2</w:t>
      </w:r>
      <w:r w:rsidR="00346E34">
        <w:rPr>
          <w:rFonts w:ascii="Cambria" w:eastAsia="Times New Roman" w:hAnsi="Cambria" w:cs="Calibri"/>
          <w:b/>
          <w:bCs/>
          <w:color w:val="000000"/>
          <w:u w:val="thick" w:color="F79646"/>
        </w:rPr>
        <w:t xml:space="preserve"> : Génie pétrochimique </w:t>
      </w:r>
    </w:p>
    <w:p w:rsidR="00AC22F9" w:rsidRPr="00941639" w:rsidRDefault="00AC22F9" w:rsidP="00AC22F9">
      <w:pPr>
        <w:rPr>
          <w:rFonts w:ascii="Cambria" w:eastAsia="Times New Roman"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2607"/>
        <w:gridCol w:w="992"/>
        <w:gridCol w:w="511"/>
        <w:gridCol w:w="929"/>
        <w:gridCol w:w="881"/>
        <w:gridCol w:w="826"/>
        <w:gridCol w:w="1606"/>
        <w:gridCol w:w="1793"/>
        <w:gridCol w:w="1093"/>
        <w:gridCol w:w="1067"/>
      </w:tblGrid>
      <w:tr w:rsidR="00AC22F9" w:rsidRPr="001C63E0" w:rsidTr="00AC22F9">
        <w:trPr>
          <w:trHeight w:val="604"/>
        </w:trPr>
        <w:tc>
          <w:tcPr>
            <w:tcW w:w="710"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Unité d'enseignement</w:t>
            </w:r>
          </w:p>
        </w:tc>
        <w:tc>
          <w:tcPr>
            <w:tcW w:w="909" w:type="pct"/>
            <w:tcBorders>
              <w:top w:val="single" w:sz="18" w:space="0" w:color="auto"/>
              <w:left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Matières</w:t>
            </w:r>
          </w:p>
        </w:tc>
        <w:tc>
          <w:tcPr>
            <w:tcW w:w="346"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spacing w:line="276" w:lineRule="auto"/>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Crédits</w:t>
            </w:r>
          </w:p>
        </w:tc>
        <w:tc>
          <w:tcPr>
            <w:tcW w:w="178"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AC22F9" w:rsidRPr="001C63E0" w:rsidRDefault="00AC22F9" w:rsidP="00AC22F9">
            <w:pPr>
              <w:autoSpaceDE w:val="0"/>
              <w:autoSpaceDN w:val="0"/>
              <w:adjustRightInd w:val="0"/>
              <w:spacing w:line="276" w:lineRule="auto"/>
              <w:ind w:left="113" w:right="113"/>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Coefficient</w:t>
            </w:r>
          </w:p>
        </w:tc>
        <w:tc>
          <w:tcPr>
            <w:tcW w:w="91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Volume horaire hebdomadaire</w:t>
            </w:r>
          </w:p>
        </w:tc>
        <w:tc>
          <w:tcPr>
            <w:tcW w:w="560"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jc w:val="center"/>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Volume Horaire Semestriel</w:t>
            </w:r>
          </w:p>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(15 semaines)</w:t>
            </w:r>
          </w:p>
        </w:tc>
        <w:tc>
          <w:tcPr>
            <w:tcW w:w="625"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jc w:val="center"/>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Travail Complémentaire</w:t>
            </w:r>
          </w:p>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en Consultation            (15 semaines)</w:t>
            </w:r>
          </w:p>
        </w:tc>
        <w:tc>
          <w:tcPr>
            <w:tcW w:w="753"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Mode d’évaluation</w:t>
            </w:r>
          </w:p>
        </w:tc>
      </w:tr>
      <w:tr w:rsidR="00AC22F9" w:rsidRPr="001C63E0" w:rsidTr="00AC22F9">
        <w:trPr>
          <w:trHeight w:val="757"/>
        </w:trPr>
        <w:tc>
          <w:tcPr>
            <w:tcW w:w="710" w:type="pct"/>
            <w:vMerge/>
            <w:tcBorders>
              <w:top w:val="single" w:sz="18" w:space="0" w:color="auto"/>
              <w:left w:val="single" w:sz="18" w:space="0" w:color="auto"/>
              <w:bottom w:val="single" w:sz="18" w:space="0" w:color="auto"/>
              <w:right w:val="single" w:sz="18" w:space="0" w:color="auto"/>
            </w:tcBorders>
            <w:shd w:val="clear" w:color="auto" w:fill="F79646"/>
            <w:vAlign w:val="center"/>
          </w:tcPr>
          <w:p w:rsidR="00AC22F9" w:rsidRPr="001C63E0" w:rsidRDefault="00AC22F9" w:rsidP="00AC22F9">
            <w:pPr>
              <w:rPr>
                <w:rFonts w:asciiTheme="majorHAnsi" w:eastAsia="Times New Roman" w:hAnsiTheme="majorHAnsi" w:cs="Calibri"/>
                <w:b/>
                <w:bCs/>
                <w:color w:val="000000"/>
                <w:lang w:eastAsia="en-US"/>
              </w:rPr>
            </w:pPr>
          </w:p>
        </w:tc>
        <w:tc>
          <w:tcPr>
            <w:tcW w:w="909" w:type="pct"/>
            <w:tcBorders>
              <w:left w:val="single" w:sz="18" w:space="0" w:color="auto"/>
              <w:bottom w:val="single" w:sz="18" w:space="0" w:color="auto"/>
              <w:right w:val="single" w:sz="6" w:space="0" w:color="auto"/>
            </w:tcBorders>
            <w:shd w:val="clear" w:color="auto" w:fill="F79646"/>
            <w:vAlign w:val="center"/>
          </w:tcPr>
          <w:p w:rsidR="00AC22F9" w:rsidRPr="001C63E0" w:rsidRDefault="00AC22F9" w:rsidP="00AC22F9">
            <w:pPr>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Intitulé</w:t>
            </w:r>
          </w:p>
        </w:tc>
        <w:tc>
          <w:tcPr>
            <w:tcW w:w="346"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AC22F9" w:rsidRPr="001C63E0" w:rsidRDefault="00AC22F9" w:rsidP="00AC22F9">
            <w:pPr>
              <w:rPr>
                <w:rFonts w:asciiTheme="majorHAnsi" w:eastAsia="Times New Roman" w:hAnsiTheme="majorHAnsi" w:cs="Calibri"/>
                <w:color w:val="000000"/>
                <w:lang w:eastAsia="en-US"/>
              </w:rPr>
            </w:pPr>
          </w:p>
        </w:tc>
        <w:tc>
          <w:tcPr>
            <w:tcW w:w="178"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AC22F9" w:rsidRPr="001C63E0" w:rsidRDefault="00AC22F9" w:rsidP="00AC22F9">
            <w:pPr>
              <w:rPr>
                <w:rFonts w:asciiTheme="majorHAnsi" w:eastAsia="Times New Roman" w:hAnsiTheme="majorHAnsi" w:cs="Calibri"/>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Cours</w:t>
            </w:r>
          </w:p>
        </w:tc>
        <w:tc>
          <w:tcPr>
            <w:tcW w:w="307" w:type="pct"/>
            <w:tcBorders>
              <w:top w:val="single" w:sz="6" w:space="0" w:color="auto"/>
              <w:left w:val="single" w:sz="6" w:space="0" w:color="auto"/>
              <w:bottom w:val="single" w:sz="18" w:space="0" w:color="auto"/>
              <w:right w:val="single" w:sz="6" w:space="0" w:color="auto"/>
            </w:tcBorders>
            <w:shd w:val="clear" w:color="auto" w:fill="FABF8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TD</w:t>
            </w:r>
          </w:p>
        </w:tc>
        <w:tc>
          <w:tcPr>
            <w:tcW w:w="288" w:type="pct"/>
            <w:tcBorders>
              <w:top w:val="single" w:sz="6" w:space="0" w:color="auto"/>
              <w:left w:val="single" w:sz="6" w:space="0" w:color="auto"/>
              <w:bottom w:val="single" w:sz="18" w:space="0" w:color="auto"/>
              <w:right w:val="single" w:sz="6" w:space="0" w:color="auto"/>
            </w:tcBorders>
            <w:shd w:val="clear" w:color="auto" w:fill="FABF8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TP</w:t>
            </w:r>
          </w:p>
        </w:tc>
        <w:tc>
          <w:tcPr>
            <w:tcW w:w="560"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AC22F9" w:rsidRPr="001C63E0" w:rsidRDefault="00AC22F9" w:rsidP="00AC22F9">
            <w:pPr>
              <w:rPr>
                <w:rFonts w:asciiTheme="majorHAnsi" w:eastAsia="Times New Roman" w:hAnsiTheme="majorHAnsi" w:cs="Calibri"/>
                <w:color w:val="000000"/>
                <w:lang w:eastAsia="en-US"/>
              </w:rPr>
            </w:pPr>
          </w:p>
        </w:tc>
        <w:tc>
          <w:tcPr>
            <w:tcW w:w="625"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AC22F9" w:rsidRPr="001C63E0" w:rsidRDefault="00AC22F9" w:rsidP="00AC22F9">
            <w:pPr>
              <w:rPr>
                <w:rFonts w:asciiTheme="majorHAnsi" w:eastAsia="Times New Roman" w:hAnsiTheme="majorHAnsi" w:cs="Calibri"/>
                <w:color w:val="000000"/>
                <w:lang w:eastAsia="en-US"/>
              </w:rPr>
            </w:pPr>
          </w:p>
        </w:tc>
        <w:tc>
          <w:tcPr>
            <w:tcW w:w="381" w:type="pct"/>
            <w:tcBorders>
              <w:top w:val="single" w:sz="6" w:space="0" w:color="auto"/>
              <w:left w:val="single" w:sz="6" w:space="0" w:color="auto"/>
              <w:bottom w:val="single" w:sz="18" w:space="0" w:color="auto"/>
              <w:right w:val="single" w:sz="6" w:space="0" w:color="auto"/>
            </w:tcBorders>
            <w:shd w:val="clear" w:color="auto" w:fill="FABF8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Contrôle Continu</w:t>
            </w:r>
          </w:p>
        </w:tc>
        <w:tc>
          <w:tcPr>
            <w:tcW w:w="372" w:type="pct"/>
            <w:tcBorders>
              <w:top w:val="single" w:sz="6" w:space="0" w:color="auto"/>
              <w:left w:val="single" w:sz="6" w:space="0" w:color="auto"/>
              <w:bottom w:val="single" w:sz="18" w:space="0" w:color="auto"/>
              <w:right w:val="single" w:sz="18" w:space="0" w:color="auto"/>
            </w:tcBorders>
            <w:shd w:val="clear" w:color="auto" w:fill="FABF8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Examen</w:t>
            </w:r>
          </w:p>
        </w:tc>
      </w:tr>
      <w:tr w:rsidR="00AC22F9" w:rsidRPr="001C63E0" w:rsidTr="00C53AA6">
        <w:trPr>
          <w:trHeight w:val="356"/>
        </w:trPr>
        <w:tc>
          <w:tcPr>
            <w:tcW w:w="710" w:type="pct"/>
            <w:vMerge w:val="restart"/>
            <w:tcBorders>
              <w:top w:val="single" w:sz="18" w:space="0" w:color="auto"/>
              <w:left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UE Fondamentale</w:t>
            </w:r>
          </w:p>
          <w:p w:rsidR="00AC22F9" w:rsidRPr="001C63E0" w:rsidRDefault="00AC22F9"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Code : UEF </w:t>
            </w:r>
            <w:r w:rsidR="00C53AA6">
              <w:rPr>
                <w:rFonts w:asciiTheme="majorHAnsi" w:eastAsia="Times New Roman" w:hAnsiTheme="majorHAnsi" w:cs="Calibri"/>
                <w:color w:val="000000"/>
                <w:sz w:val="22"/>
                <w:szCs w:val="22"/>
              </w:rPr>
              <w:t>1.</w:t>
            </w:r>
            <w:r w:rsidRPr="001C63E0">
              <w:rPr>
                <w:rFonts w:asciiTheme="majorHAnsi" w:eastAsia="Times New Roman" w:hAnsiTheme="majorHAnsi" w:cs="Calibri"/>
                <w:color w:val="000000"/>
                <w:sz w:val="22"/>
                <w:szCs w:val="22"/>
              </w:rPr>
              <w:t>2.1</w:t>
            </w:r>
          </w:p>
          <w:p w:rsidR="00AC22F9" w:rsidRPr="001C63E0" w:rsidRDefault="00AC22F9" w:rsidP="00B361E4">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Crédits : 1</w:t>
            </w:r>
            <w:r w:rsidR="00B361E4">
              <w:rPr>
                <w:rFonts w:asciiTheme="majorHAnsi" w:eastAsia="Times New Roman" w:hAnsiTheme="majorHAnsi" w:cs="Calibri"/>
                <w:color w:val="000000"/>
                <w:sz w:val="22"/>
                <w:szCs w:val="22"/>
              </w:rPr>
              <w:t>0</w:t>
            </w:r>
          </w:p>
          <w:p w:rsidR="00AC22F9" w:rsidRPr="001C63E0" w:rsidRDefault="00AC22F9" w:rsidP="00B361E4">
            <w:pPr>
              <w:autoSpaceDE w:val="0"/>
              <w:autoSpaceDN w:val="0"/>
              <w:adjustRightInd w:val="0"/>
              <w:spacing w:line="276" w:lineRule="auto"/>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 xml:space="preserve">Coefficients : </w:t>
            </w:r>
            <w:r w:rsidR="00B361E4">
              <w:rPr>
                <w:rFonts w:asciiTheme="majorHAnsi" w:eastAsia="Times New Roman" w:hAnsiTheme="majorHAnsi" w:cs="Calibri"/>
                <w:color w:val="000000"/>
                <w:sz w:val="22"/>
                <w:szCs w:val="22"/>
              </w:rPr>
              <w:t>8</w:t>
            </w:r>
          </w:p>
        </w:tc>
        <w:tc>
          <w:tcPr>
            <w:tcW w:w="909" w:type="pct"/>
            <w:tcBorders>
              <w:top w:val="single" w:sz="18" w:space="0" w:color="auto"/>
              <w:left w:val="single" w:sz="6" w:space="0" w:color="auto"/>
              <w:bottom w:val="single" w:sz="4"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rPr>
                <w:rFonts w:asciiTheme="majorHAnsi" w:hAnsiTheme="majorHAnsi" w:cs="Calibri"/>
                <w:lang w:eastAsia="en-US"/>
              </w:rPr>
            </w:pPr>
            <w:r w:rsidRPr="001C63E0">
              <w:rPr>
                <w:rFonts w:asciiTheme="majorHAnsi" w:hAnsiTheme="majorHAnsi" w:cs="Arial"/>
                <w:sz w:val="22"/>
                <w:szCs w:val="22"/>
              </w:rPr>
              <w:t xml:space="preserve">Réacteurs chimiques  </w:t>
            </w:r>
          </w:p>
        </w:tc>
        <w:tc>
          <w:tcPr>
            <w:tcW w:w="346"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6</w:t>
            </w:r>
          </w:p>
        </w:tc>
        <w:tc>
          <w:tcPr>
            <w:tcW w:w="178"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3</w:t>
            </w:r>
          </w:p>
        </w:tc>
        <w:tc>
          <w:tcPr>
            <w:tcW w:w="324"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jc w:val="center"/>
              <w:rPr>
                <w:rFonts w:asciiTheme="majorHAnsi" w:hAnsiTheme="majorHAnsi"/>
                <w:color w:val="000000"/>
              </w:rPr>
            </w:pPr>
            <w:r w:rsidRPr="001C63E0">
              <w:rPr>
                <w:rFonts w:asciiTheme="majorHAnsi" w:hAnsiTheme="majorHAnsi" w:cs="Calibri"/>
                <w:color w:val="000000"/>
                <w:sz w:val="22"/>
                <w:szCs w:val="22"/>
                <w:lang w:eastAsia="en-US"/>
              </w:rPr>
              <w:t>03h00</w:t>
            </w:r>
          </w:p>
        </w:tc>
        <w:tc>
          <w:tcPr>
            <w:tcW w:w="307"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01h30</w:t>
            </w:r>
          </w:p>
        </w:tc>
        <w:tc>
          <w:tcPr>
            <w:tcW w:w="288"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highlight w:val="yellow"/>
                <w:lang w:eastAsia="en-US"/>
              </w:rPr>
            </w:pPr>
          </w:p>
        </w:tc>
        <w:tc>
          <w:tcPr>
            <w:tcW w:w="560"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67h30</w:t>
            </w:r>
          </w:p>
        </w:tc>
        <w:tc>
          <w:tcPr>
            <w:tcW w:w="625"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82h30</w:t>
            </w:r>
          </w:p>
        </w:tc>
        <w:tc>
          <w:tcPr>
            <w:tcW w:w="381" w:type="pct"/>
            <w:tcBorders>
              <w:top w:val="single" w:sz="18" w:space="0" w:color="auto"/>
              <w:left w:val="single" w:sz="6"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40%</w:t>
            </w:r>
          </w:p>
        </w:tc>
        <w:tc>
          <w:tcPr>
            <w:tcW w:w="372" w:type="pct"/>
            <w:tcBorders>
              <w:top w:val="single" w:sz="18" w:space="0" w:color="auto"/>
              <w:left w:val="single" w:sz="6" w:space="0" w:color="auto"/>
              <w:right w:val="single" w:sz="18"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60%</w:t>
            </w:r>
          </w:p>
        </w:tc>
      </w:tr>
      <w:tr w:rsidR="00B361E4" w:rsidRPr="001C63E0" w:rsidTr="00C53AA6">
        <w:trPr>
          <w:trHeight w:val="356"/>
        </w:trPr>
        <w:tc>
          <w:tcPr>
            <w:tcW w:w="710" w:type="pct"/>
            <w:vMerge/>
            <w:tcBorders>
              <w:left w:val="single" w:sz="18" w:space="0" w:color="auto"/>
              <w:right w:val="single" w:sz="6" w:space="0" w:color="auto"/>
            </w:tcBorders>
            <w:shd w:val="clear" w:color="auto" w:fill="F79646"/>
            <w:vAlign w:val="center"/>
          </w:tcPr>
          <w:p w:rsidR="00B361E4" w:rsidRPr="001C63E0" w:rsidRDefault="00B361E4" w:rsidP="00AC22F9">
            <w:pPr>
              <w:autoSpaceDE w:val="0"/>
              <w:autoSpaceDN w:val="0"/>
              <w:adjustRightInd w:val="0"/>
              <w:rPr>
                <w:rFonts w:asciiTheme="majorHAnsi" w:eastAsia="Times New Roman" w:hAnsiTheme="majorHAnsi" w:cs="Calibri"/>
                <w:color w:val="000000"/>
              </w:rPr>
            </w:pPr>
          </w:p>
        </w:tc>
        <w:tc>
          <w:tcPr>
            <w:tcW w:w="909" w:type="pct"/>
            <w:tcBorders>
              <w:top w:val="single" w:sz="4" w:space="0" w:color="auto"/>
              <w:left w:val="single" w:sz="6" w:space="0" w:color="auto"/>
              <w:bottom w:val="single" w:sz="4"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rPr>
                <w:rFonts w:asciiTheme="majorHAnsi" w:hAnsiTheme="majorHAnsi" w:cs="Calibri"/>
                <w:lang w:eastAsia="en-US"/>
              </w:rPr>
            </w:pPr>
            <w:r w:rsidRPr="001C63E0">
              <w:rPr>
                <w:rFonts w:asciiTheme="majorHAnsi" w:hAnsiTheme="majorHAnsi" w:cs="Calibri"/>
                <w:sz w:val="22"/>
                <w:szCs w:val="22"/>
                <w:lang w:eastAsia="en-US"/>
              </w:rPr>
              <w:t>Production des polymères</w:t>
            </w:r>
          </w:p>
        </w:tc>
        <w:tc>
          <w:tcPr>
            <w:tcW w:w="346"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w:t>
            </w:r>
          </w:p>
        </w:tc>
        <w:tc>
          <w:tcPr>
            <w:tcW w:w="178"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324" w:type="pct"/>
            <w:tcBorders>
              <w:left w:val="single" w:sz="6" w:space="0" w:color="auto"/>
              <w:right w:val="single" w:sz="6" w:space="0" w:color="auto"/>
            </w:tcBorders>
            <w:shd w:val="clear" w:color="auto" w:fill="FFFFFF"/>
            <w:vAlign w:val="center"/>
          </w:tcPr>
          <w:p w:rsidR="00B361E4" w:rsidRPr="001C63E0" w:rsidRDefault="00B361E4" w:rsidP="00921DF7">
            <w:pPr>
              <w:jc w:val="center"/>
              <w:rPr>
                <w:rFonts w:asciiTheme="majorHAnsi" w:hAnsiTheme="majorHAnsi"/>
                <w:color w:val="000000"/>
              </w:rPr>
            </w:pPr>
            <w:r w:rsidRPr="001C63E0">
              <w:rPr>
                <w:rFonts w:asciiTheme="majorHAnsi" w:hAnsiTheme="majorHAnsi" w:cs="Calibri"/>
                <w:color w:val="000000"/>
                <w:sz w:val="22"/>
                <w:szCs w:val="22"/>
                <w:lang w:eastAsia="en-US"/>
              </w:rPr>
              <w:t>01h30</w:t>
            </w:r>
          </w:p>
        </w:tc>
        <w:tc>
          <w:tcPr>
            <w:tcW w:w="307" w:type="pct"/>
            <w:tcBorders>
              <w:left w:val="single" w:sz="6" w:space="0" w:color="auto"/>
              <w:right w:val="single" w:sz="6" w:space="0" w:color="auto"/>
            </w:tcBorders>
            <w:shd w:val="clear" w:color="auto" w:fill="FFFFFF"/>
            <w:vAlign w:val="center"/>
          </w:tcPr>
          <w:p w:rsidR="00B361E4" w:rsidRPr="001C63E0" w:rsidRDefault="00B361E4" w:rsidP="00921DF7">
            <w:pPr>
              <w:jc w:val="center"/>
              <w:rPr>
                <w:rFonts w:asciiTheme="majorHAnsi" w:hAnsiTheme="majorHAnsi" w:cs="Calibri"/>
                <w:color w:val="000000"/>
                <w:lang w:eastAsia="en-US"/>
              </w:rPr>
            </w:pPr>
          </w:p>
        </w:tc>
        <w:tc>
          <w:tcPr>
            <w:tcW w:w="288"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highlight w:val="yellow"/>
                <w:lang w:eastAsia="en-US"/>
              </w:rPr>
            </w:pPr>
          </w:p>
        </w:tc>
        <w:tc>
          <w:tcPr>
            <w:tcW w:w="560"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22h30</w:t>
            </w:r>
          </w:p>
        </w:tc>
        <w:tc>
          <w:tcPr>
            <w:tcW w:w="625"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27h30</w:t>
            </w:r>
          </w:p>
        </w:tc>
        <w:tc>
          <w:tcPr>
            <w:tcW w:w="381" w:type="pct"/>
            <w:tcBorders>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left w:val="single" w:sz="6" w:space="0" w:color="auto"/>
              <w:right w:val="single" w:sz="18"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r>
      <w:tr w:rsidR="00AC22F9" w:rsidRPr="001C63E0" w:rsidTr="00C53AA6">
        <w:trPr>
          <w:trHeight w:val="356"/>
        </w:trPr>
        <w:tc>
          <w:tcPr>
            <w:tcW w:w="710" w:type="pct"/>
            <w:vMerge/>
            <w:tcBorders>
              <w:left w:val="single" w:sz="18" w:space="0" w:color="auto"/>
              <w:right w:val="single" w:sz="6" w:space="0" w:color="auto"/>
            </w:tcBorders>
            <w:shd w:val="clear" w:color="auto" w:fill="F79646"/>
            <w:vAlign w:val="center"/>
          </w:tcPr>
          <w:p w:rsidR="00AC22F9" w:rsidRPr="001C63E0" w:rsidRDefault="00AC22F9" w:rsidP="00AC22F9">
            <w:pPr>
              <w:autoSpaceDE w:val="0"/>
              <w:autoSpaceDN w:val="0"/>
              <w:adjustRightInd w:val="0"/>
              <w:rPr>
                <w:rFonts w:asciiTheme="majorHAnsi" w:eastAsia="Times New Roman" w:hAnsiTheme="majorHAnsi" w:cs="Calibri"/>
                <w:color w:val="000000"/>
              </w:rPr>
            </w:pPr>
          </w:p>
        </w:tc>
        <w:tc>
          <w:tcPr>
            <w:tcW w:w="909" w:type="pct"/>
            <w:tcBorders>
              <w:top w:val="single" w:sz="4" w:space="0" w:color="auto"/>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rPr>
                <w:rFonts w:asciiTheme="majorHAnsi" w:eastAsia="Calibri" w:hAnsiTheme="majorHAnsi" w:cs="Arial"/>
                <w:color w:val="000000"/>
                <w:lang w:eastAsia="fr-FR"/>
              </w:rPr>
            </w:pPr>
            <w:r w:rsidRPr="001C63E0">
              <w:rPr>
                <w:rFonts w:asciiTheme="majorHAnsi" w:hAnsiTheme="majorHAnsi"/>
                <w:color w:val="000000"/>
                <w:sz w:val="22"/>
                <w:szCs w:val="22"/>
                <w:shd w:val="clear" w:color="auto" w:fill="FFFFFF"/>
              </w:rPr>
              <w:t>Traitements et industrie du gaz naturel</w:t>
            </w:r>
          </w:p>
        </w:tc>
        <w:tc>
          <w:tcPr>
            <w:tcW w:w="346"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2</w:t>
            </w:r>
          </w:p>
        </w:tc>
        <w:tc>
          <w:tcPr>
            <w:tcW w:w="178"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w:t>
            </w:r>
          </w:p>
        </w:tc>
        <w:tc>
          <w:tcPr>
            <w:tcW w:w="324"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1h30</w:t>
            </w:r>
          </w:p>
        </w:tc>
        <w:tc>
          <w:tcPr>
            <w:tcW w:w="307"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jc w:val="center"/>
              <w:rPr>
                <w:rFonts w:asciiTheme="majorHAnsi" w:hAnsiTheme="majorHAnsi" w:cs="Calibri"/>
                <w:color w:val="000000"/>
                <w:lang w:eastAsia="en-US"/>
              </w:rPr>
            </w:pPr>
          </w:p>
        </w:tc>
        <w:tc>
          <w:tcPr>
            <w:tcW w:w="288"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highlight w:val="yellow"/>
                <w:lang w:eastAsia="en-US"/>
              </w:rPr>
            </w:pPr>
          </w:p>
        </w:tc>
        <w:tc>
          <w:tcPr>
            <w:tcW w:w="560"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22h30</w:t>
            </w:r>
          </w:p>
        </w:tc>
        <w:tc>
          <w:tcPr>
            <w:tcW w:w="625"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27h30</w:t>
            </w:r>
          </w:p>
        </w:tc>
        <w:tc>
          <w:tcPr>
            <w:tcW w:w="381" w:type="pct"/>
            <w:tcBorders>
              <w:left w:val="single" w:sz="6" w:space="0" w:color="auto"/>
              <w:bottom w:val="single" w:sz="12" w:space="0" w:color="auto"/>
              <w:right w:val="single" w:sz="6"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left w:val="single" w:sz="6" w:space="0" w:color="auto"/>
              <w:bottom w:val="single" w:sz="12" w:space="0" w:color="auto"/>
              <w:right w:val="single" w:sz="18" w:space="0" w:color="auto"/>
            </w:tcBorders>
            <w:shd w:val="clear" w:color="auto" w:fill="FFFFFF"/>
            <w:vAlign w:val="center"/>
          </w:tcPr>
          <w:p w:rsidR="00AC22F9" w:rsidRPr="001C63E0" w:rsidRDefault="00AC22F9"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r>
      <w:tr w:rsidR="00B361E4" w:rsidRPr="001C63E0" w:rsidTr="00C53AA6">
        <w:trPr>
          <w:trHeight w:val="482"/>
        </w:trPr>
        <w:tc>
          <w:tcPr>
            <w:tcW w:w="710" w:type="pct"/>
            <w:vMerge w:val="restart"/>
            <w:tcBorders>
              <w:top w:val="single" w:sz="18" w:space="0" w:color="auto"/>
              <w:left w:val="single" w:sz="18" w:space="0" w:color="auto"/>
              <w:right w:val="single" w:sz="6" w:space="0" w:color="auto"/>
            </w:tcBorders>
            <w:shd w:val="clear" w:color="auto" w:fill="F79646"/>
            <w:vAlign w:val="center"/>
          </w:tcPr>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UE Fondamentale</w:t>
            </w:r>
          </w:p>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Code : UEF </w:t>
            </w:r>
            <w:r>
              <w:rPr>
                <w:rFonts w:asciiTheme="majorHAnsi" w:eastAsia="Times New Roman" w:hAnsiTheme="majorHAnsi" w:cs="Calibri"/>
                <w:color w:val="000000"/>
                <w:sz w:val="22"/>
                <w:szCs w:val="22"/>
              </w:rPr>
              <w:t>1.</w:t>
            </w:r>
            <w:r w:rsidRPr="001C63E0">
              <w:rPr>
                <w:rFonts w:asciiTheme="majorHAnsi" w:eastAsia="Times New Roman" w:hAnsiTheme="majorHAnsi" w:cs="Calibri"/>
                <w:color w:val="000000"/>
                <w:sz w:val="22"/>
                <w:szCs w:val="22"/>
              </w:rPr>
              <w:t>2.2</w:t>
            </w:r>
          </w:p>
          <w:p w:rsidR="00B361E4" w:rsidRPr="001C63E0" w:rsidRDefault="00B361E4" w:rsidP="00B361E4">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Crédits : </w:t>
            </w:r>
            <w:r>
              <w:rPr>
                <w:rFonts w:asciiTheme="majorHAnsi" w:eastAsia="Times New Roman" w:hAnsiTheme="majorHAnsi" w:cs="Calibri"/>
                <w:color w:val="000000"/>
                <w:sz w:val="22"/>
                <w:szCs w:val="22"/>
              </w:rPr>
              <w:t>8</w:t>
            </w:r>
          </w:p>
          <w:p w:rsidR="00B361E4" w:rsidRPr="001C63E0" w:rsidRDefault="00B361E4" w:rsidP="00B361E4">
            <w:pPr>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 xml:space="preserve">Coefficients : </w:t>
            </w:r>
            <w:r>
              <w:rPr>
                <w:rFonts w:asciiTheme="majorHAnsi" w:eastAsia="Times New Roman" w:hAnsiTheme="majorHAnsi" w:cs="Calibri"/>
                <w:color w:val="000000"/>
                <w:sz w:val="22"/>
                <w:szCs w:val="22"/>
              </w:rPr>
              <w:t>4</w:t>
            </w:r>
          </w:p>
        </w:tc>
        <w:tc>
          <w:tcPr>
            <w:tcW w:w="909"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rPr>
                <w:rFonts w:asciiTheme="majorHAnsi" w:hAnsiTheme="majorHAnsi" w:cs="Calibri"/>
                <w:lang w:eastAsia="en-US"/>
              </w:rPr>
            </w:pPr>
            <w:r w:rsidRPr="001C63E0">
              <w:rPr>
                <w:rFonts w:asciiTheme="majorHAnsi" w:hAnsiTheme="majorHAnsi" w:cs="Calibri"/>
                <w:sz w:val="22"/>
                <w:szCs w:val="22"/>
                <w:lang w:eastAsia="en-US"/>
              </w:rPr>
              <w:t>Procédés de raffinage</w:t>
            </w:r>
          </w:p>
        </w:tc>
        <w:tc>
          <w:tcPr>
            <w:tcW w:w="346"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4</w:t>
            </w:r>
          </w:p>
        </w:tc>
        <w:tc>
          <w:tcPr>
            <w:tcW w:w="178"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w:t>
            </w:r>
          </w:p>
        </w:tc>
        <w:tc>
          <w:tcPr>
            <w:tcW w:w="324"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jc w:val="center"/>
              <w:rPr>
                <w:rFonts w:asciiTheme="majorHAnsi" w:hAnsiTheme="majorHAnsi"/>
                <w:color w:val="000000"/>
              </w:rPr>
            </w:pPr>
            <w:r w:rsidRPr="001C63E0">
              <w:rPr>
                <w:rFonts w:asciiTheme="majorHAnsi" w:hAnsiTheme="majorHAnsi" w:cs="Calibri"/>
                <w:color w:val="000000"/>
                <w:sz w:val="22"/>
                <w:szCs w:val="22"/>
                <w:lang w:eastAsia="en-US"/>
              </w:rPr>
              <w:t>01h30</w:t>
            </w:r>
          </w:p>
        </w:tc>
        <w:tc>
          <w:tcPr>
            <w:tcW w:w="307"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01h30</w:t>
            </w:r>
          </w:p>
        </w:tc>
        <w:tc>
          <w:tcPr>
            <w:tcW w:w="288"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highlight w:val="yellow"/>
                <w:lang w:eastAsia="en-US"/>
              </w:rPr>
            </w:pPr>
          </w:p>
        </w:tc>
        <w:tc>
          <w:tcPr>
            <w:tcW w:w="560"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45h00</w:t>
            </w:r>
          </w:p>
        </w:tc>
        <w:tc>
          <w:tcPr>
            <w:tcW w:w="625"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55h00</w:t>
            </w:r>
          </w:p>
        </w:tc>
        <w:tc>
          <w:tcPr>
            <w:tcW w:w="381" w:type="pct"/>
            <w:tcBorders>
              <w:top w:val="single" w:sz="12" w:space="0" w:color="auto"/>
              <w:left w:val="single" w:sz="6" w:space="0" w:color="auto"/>
              <w:bottom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40%</w:t>
            </w:r>
          </w:p>
        </w:tc>
        <w:tc>
          <w:tcPr>
            <w:tcW w:w="372" w:type="pct"/>
            <w:tcBorders>
              <w:top w:val="single" w:sz="12" w:space="0" w:color="auto"/>
              <w:left w:val="single" w:sz="6" w:space="0" w:color="auto"/>
              <w:bottom w:val="single" w:sz="6" w:space="0" w:color="auto"/>
              <w:right w:val="single" w:sz="18"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60%</w:t>
            </w:r>
          </w:p>
        </w:tc>
      </w:tr>
      <w:tr w:rsidR="00B361E4" w:rsidRPr="001C63E0" w:rsidTr="00C53AA6">
        <w:trPr>
          <w:trHeight w:val="678"/>
        </w:trPr>
        <w:tc>
          <w:tcPr>
            <w:tcW w:w="710" w:type="pct"/>
            <w:vMerge/>
            <w:tcBorders>
              <w:left w:val="single" w:sz="18" w:space="0" w:color="auto"/>
              <w:bottom w:val="nil"/>
              <w:right w:val="single" w:sz="6" w:space="0" w:color="auto"/>
            </w:tcBorders>
            <w:shd w:val="clear" w:color="auto" w:fill="F79646"/>
            <w:vAlign w:val="center"/>
          </w:tcPr>
          <w:p w:rsidR="00B361E4" w:rsidRPr="001C63E0" w:rsidRDefault="00B361E4" w:rsidP="00AC22F9">
            <w:pPr>
              <w:rPr>
                <w:rFonts w:asciiTheme="majorHAnsi" w:eastAsia="Times New Roman" w:hAnsiTheme="majorHAnsi" w:cs="Calibri"/>
                <w:b/>
                <w:bCs/>
                <w:color w:val="000000"/>
                <w:lang w:eastAsia="en-US"/>
              </w:rPr>
            </w:pPr>
          </w:p>
        </w:tc>
        <w:tc>
          <w:tcPr>
            <w:tcW w:w="909"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jc w:val="both"/>
              <w:rPr>
                <w:rFonts w:asciiTheme="majorHAnsi" w:hAnsiTheme="majorHAnsi" w:cs="Calibri"/>
                <w:lang w:eastAsia="en-US"/>
              </w:rPr>
            </w:pPr>
            <w:r w:rsidRPr="001C63E0">
              <w:rPr>
                <w:rFonts w:asciiTheme="majorHAnsi" w:eastAsia="Calibri" w:hAnsiTheme="majorHAnsi" w:cs="Arial"/>
                <w:color w:val="000000"/>
                <w:sz w:val="22"/>
                <w:szCs w:val="22"/>
                <w:lang w:eastAsia="fr-FR"/>
              </w:rPr>
              <w:t>Procédés de  pétrochimie</w:t>
            </w:r>
          </w:p>
        </w:tc>
        <w:tc>
          <w:tcPr>
            <w:tcW w:w="346"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4</w:t>
            </w:r>
          </w:p>
        </w:tc>
        <w:tc>
          <w:tcPr>
            <w:tcW w:w="178"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2</w:t>
            </w:r>
          </w:p>
        </w:tc>
        <w:tc>
          <w:tcPr>
            <w:tcW w:w="324"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jc w:val="center"/>
              <w:rPr>
                <w:rFonts w:asciiTheme="majorHAnsi" w:hAnsiTheme="majorHAnsi"/>
                <w:color w:val="000000"/>
              </w:rPr>
            </w:pPr>
            <w:r w:rsidRPr="001C63E0">
              <w:rPr>
                <w:rFonts w:asciiTheme="majorHAnsi" w:hAnsiTheme="majorHAnsi" w:cs="Calibri"/>
                <w:color w:val="000000"/>
                <w:sz w:val="22"/>
                <w:szCs w:val="22"/>
                <w:lang w:eastAsia="en-US"/>
              </w:rPr>
              <w:t>03h00</w:t>
            </w:r>
          </w:p>
        </w:tc>
        <w:tc>
          <w:tcPr>
            <w:tcW w:w="307"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jc w:val="center"/>
              <w:rPr>
                <w:rFonts w:asciiTheme="majorHAnsi" w:hAnsiTheme="majorHAnsi" w:cs="Calibri"/>
                <w:color w:val="000000"/>
                <w:lang w:eastAsia="en-US"/>
              </w:rPr>
            </w:pPr>
          </w:p>
        </w:tc>
        <w:tc>
          <w:tcPr>
            <w:tcW w:w="288"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highlight w:val="yellow"/>
                <w:lang w:eastAsia="en-US"/>
              </w:rPr>
            </w:pPr>
          </w:p>
        </w:tc>
        <w:tc>
          <w:tcPr>
            <w:tcW w:w="560"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Pr>
                <w:rFonts w:asciiTheme="majorHAnsi" w:hAnsiTheme="majorHAnsi" w:cs="Calibri"/>
                <w:color w:val="000000"/>
                <w:sz w:val="22"/>
                <w:szCs w:val="22"/>
                <w:lang w:eastAsia="en-US"/>
              </w:rPr>
              <w:t>45h0</w:t>
            </w:r>
            <w:r w:rsidRPr="001C63E0">
              <w:rPr>
                <w:rFonts w:asciiTheme="majorHAnsi" w:hAnsiTheme="majorHAnsi" w:cs="Calibri"/>
                <w:color w:val="000000"/>
                <w:sz w:val="22"/>
                <w:szCs w:val="22"/>
                <w:lang w:eastAsia="en-US"/>
              </w:rPr>
              <w:t>0</w:t>
            </w:r>
          </w:p>
        </w:tc>
        <w:tc>
          <w:tcPr>
            <w:tcW w:w="625"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55h00</w:t>
            </w:r>
          </w:p>
        </w:tc>
        <w:tc>
          <w:tcPr>
            <w:tcW w:w="381" w:type="pct"/>
            <w:tcBorders>
              <w:top w:val="single" w:sz="6" w:space="0" w:color="auto"/>
              <w:left w:val="single" w:sz="6" w:space="0" w:color="auto"/>
              <w:right w:val="single" w:sz="6"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top w:val="single" w:sz="6" w:space="0" w:color="auto"/>
              <w:left w:val="single" w:sz="6" w:space="0" w:color="auto"/>
              <w:right w:val="single" w:sz="18" w:space="0" w:color="auto"/>
            </w:tcBorders>
            <w:shd w:val="clear" w:color="auto" w:fill="FFFFFF"/>
            <w:vAlign w:val="center"/>
          </w:tcPr>
          <w:p w:rsidR="00B361E4" w:rsidRPr="001C63E0" w:rsidRDefault="00B361E4" w:rsidP="00921DF7">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r>
      <w:tr w:rsidR="00B361E4" w:rsidRPr="001C63E0" w:rsidTr="00AC22F9">
        <w:trPr>
          <w:trHeight w:val="520"/>
        </w:trPr>
        <w:tc>
          <w:tcPr>
            <w:tcW w:w="710" w:type="pct"/>
            <w:vMerge w:val="restart"/>
            <w:tcBorders>
              <w:top w:val="single" w:sz="18" w:space="0" w:color="auto"/>
              <w:left w:val="single" w:sz="18" w:space="0" w:color="auto"/>
              <w:bottom w:val="single" w:sz="18" w:space="0" w:color="auto"/>
              <w:right w:val="single" w:sz="6" w:space="0" w:color="auto"/>
            </w:tcBorders>
            <w:shd w:val="clear" w:color="auto" w:fill="F79646"/>
            <w:vAlign w:val="center"/>
          </w:tcPr>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UE Méthodologique</w:t>
            </w:r>
          </w:p>
          <w:p w:rsidR="00B361E4" w:rsidRPr="001C63E0" w:rsidRDefault="00B361E4" w:rsidP="00C53AA6">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Code : UEM </w:t>
            </w:r>
            <w:r>
              <w:rPr>
                <w:rFonts w:asciiTheme="majorHAnsi" w:eastAsia="Times New Roman" w:hAnsiTheme="majorHAnsi" w:cs="Calibri"/>
                <w:color w:val="000000"/>
                <w:sz w:val="22"/>
                <w:szCs w:val="22"/>
              </w:rPr>
              <w:t>1.2</w:t>
            </w:r>
          </w:p>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Crédits : 9</w:t>
            </w:r>
          </w:p>
          <w:p w:rsidR="00B361E4" w:rsidRPr="001C63E0" w:rsidRDefault="00B361E4" w:rsidP="00AC22F9">
            <w:pPr>
              <w:autoSpaceDE w:val="0"/>
              <w:autoSpaceDN w:val="0"/>
              <w:adjustRightInd w:val="0"/>
              <w:spacing w:line="276" w:lineRule="auto"/>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Coefficients : 5</w:t>
            </w:r>
          </w:p>
        </w:tc>
        <w:tc>
          <w:tcPr>
            <w:tcW w:w="909"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rPr>
                <w:rFonts w:asciiTheme="majorHAnsi" w:hAnsiTheme="majorHAnsi"/>
              </w:rPr>
            </w:pPr>
            <w:r w:rsidRPr="001C63E0">
              <w:rPr>
                <w:rFonts w:asciiTheme="majorHAnsi" w:hAnsiTheme="majorHAnsi"/>
                <w:sz w:val="22"/>
                <w:szCs w:val="22"/>
              </w:rPr>
              <w:t>TP de pétrochimie</w:t>
            </w:r>
          </w:p>
        </w:tc>
        <w:tc>
          <w:tcPr>
            <w:tcW w:w="346"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Pr>
                <w:rFonts w:asciiTheme="majorHAnsi" w:hAnsiTheme="majorHAnsi" w:cs="Calibri"/>
                <w:color w:val="000000"/>
                <w:lang w:eastAsia="en-US"/>
              </w:rPr>
              <w:t>4</w:t>
            </w:r>
          </w:p>
        </w:tc>
        <w:tc>
          <w:tcPr>
            <w:tcW w:w="178"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jc w:val="center"/>
              <w:rPr>
                <w:rFonts w:asciiTheme="majorHAnsi" w:hAnsiTheme="majorHAnsi"/>
                <w:lang w:eastAsia="en-US"/>
              </w:rPr>
            </w:pPr>
          </w:p>
        </w:tc>
        <w:tc>
          <w:tcPr>
            <w:tcW w:w="307"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p>
        </w:tc>
        <w:tc>
          <w:tcPr>
            <w:tcW w:w="288"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sz w:val="22"/>
                <w:szCs w:val="22"/>
                <w:lang w:eastAsia="en-US"/>
              </w:rPr>
              <w:t>03h00</w:t>
            </w:r>
          </w:p>
        </w:tc>
        <w:tc>
          <w:tcPr>
            <w:tcW w:w="560"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sz w:val="22"/>
                <w:szCs w:val="22"/>
                <w:lang w:eastAsia="en-US"/>
              </w:rPr>
              <w:t>45h00</w:t>
            </w:r>
          </w:p>
        </w:tc>
        <w:tc>
          <w:tcPr>
            <w:tcW w:w="625"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55h00</w:t>
            </w:r>
          </w:p>
        </w:tc>
        <w:tc>
          <w:tcPr>
            <w:tcW w:w="381" w:type="pct"/>
            <w:tcBorders>
              <w:top w:val="single" w:sz="18"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c>
          <w:tcPr>
            <w:tcW w:w="372" w:type="pct"/>
            <w:tcBorders>
              <w:top w:val="single" w:sz="18" w:space="0" w:color="auto"/>
              <w:left w:val="single" w:sz="6" w:space="0" w:color="auto"/>
              <w:bottom w:val="single" w:sz="6" w:space="0" w:color="auto"/>
              <w:right w:val="single" w:sz="18" w:space="0" w:color="auto"/>
            </w:tcBorders>
            <w:shd w:val="clear" w:color="auto" w:fill="DAEEF3"/>
            <w:vAlign w:val="center"/>
          </w:tcPr>
          <w:p w:rsidR="00B361E4" w:rsidRPr="001C63E0" w:rsidRDefault="00B361E4" w:rsidP="00AC22F9">
            <w:pPr>
              <w:rPr>
                <w:rFonts w:asciiTheme="majorHAnsi" w:hAnsiTheme="majorHAnsi"/>
                <w:lang w:eastAsia="en-US"/>
              </w:rPr>
            </w:pPr>
          </w:p>
        </w:tc>
      </w:tr>
      <w:tr w:rsidR="00B361E4" w:rsidRPr="001C63E0" w:rsidTr="00AC22F9">
        <w:trPr>
          <w:trHeight w:val="512"/>
        </w:trPr>
        <w:tc>
          <w:tcPr>
            <w:tcW w:w="710" w:type="pct"/>
            <w:vMerge/>
            <w:tcBorders>
              <w:top w:val="single" w:sz="18" w:space="0" w:color="auto"/>
              <w:left w:val="single" w:sz="18" w:space="0" w:color="auto"/>
              <w:bottom w:val="single" w:sz="18" w:space="0" w:color="auto"/>
              <w:right w:val="single" w:sz="6" w:space="0" w:color="auto"/>
            </w:tcBorders>
            <w:shd w:val="clear" w:color="auto" w:fill="F79646"/>
            <w:vAlign w:val="center"/>
          </w:tcPr>
          <w:p w:rsidR="00B361E4" w:rsidRPr="001C63E0" w:rsidRDefault="00B361E4" w:rsidP="00AC22F9">
            <w:pPr>
              <w:rPr>
                <w:rFonts w:asciiTheme="majorHAnsi" w:eastAsia="Times New Roman" w:hAnsiTheme="majorHAnsi" w:cs="Calibri"/>
                <w:b/>
                <w:bCs/>
                <w:color w:val="000000"/>
                <w:lang w:eastAsia="en-US"/>
              </w:rPr>
            </w:pPr>
          </w:p>
        </w:tc>
        <w:tc>
          <w:tcPr>
            <w:tcW w:w="909"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rPr>
                <w:rFonts w:asciiTheme="majorHAnsi" w:hAnsiTheme="majorHAnsi" w:cs="Calibri"/>
                <w:lang w:eastAsia="en-US"/>
              </w:rPr>
            </w:pPr>
            <w:r w:rsidRPr="001C63E0">
              <w:rPr>
                <w:rFonts w:asciiTheme="majorHAnsi" w:hAnsiTheme="majorHAnsi" w:cs="Calibri"/>
                <w:sz w:val="22"/>
                <w:szCs w:val="22"/>
                <w:lang w:eastAsia="en-US"/>
              </w:rPr>
              <w:t>TP réacteurs</w:t>
            </w:r>
            <w:r>
              <w:rPr>
                <w:rFonts w:asciiTheme="majorHAnsi" w:hAnsiTheme="majorHAnsi" w:cs="Calibri"/>
                <w:sz w:val="22"/>
                <w:szCs w:val="22"/>
                <w:lang w:eastAsia="en-US"/>
              </w:rPr>
              <w:t xml:space="preserve"> chimiques</w:t>
            </w:r>
          </w:p>
        </w:tc>
        <w:tc>
          <w:tcPr>
            <w:tcW w:w="346"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Pr>
                <w:rFonts w:asciiTheme="majorHAnsi" w:hAnsiTheme="majorHAnsi" w:cs="Calibri"/>
                <w:color w:val="000000"/>
                <w:sz w:val="22"/>
                <w:szCs w:val="22"/>
                <w:lang w:eastAsia="en-US"/>
              </w:rPr>
              <w:t>3</w:t>
            </w:r>
          </w:p>
        </w:tc>
        <w:tc>
          <w:tcPr>
            <w:tcW w:w="178"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Pr>
                <w:rFonts w:asciiTheme="majorHAnsi" w:hAnsiTheme="majorHAnsi" w:cs="Calibri"/>
                <w:color w:val="000000"/>
                <w:sz w:val="22"/>
                <w:szCs w:val="22"/>
                <w:lang w:eastAsia="en-US"/>
              </w:rPr>
              <w:t>2</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jc w:val="center"/>
              <w:rPr>
                <w:rFonts w:asciiTheme="majorHAnsi" w:hAnsiTheme="majorHAnsi"/>
                <w:lang w:eastAsia="en-US"/>
              </w:rPr>
            </w:pPr>
            <w:r w:rsidRPr="001C63E0">
              <w:rPr>
                <w:rFonts w:asciiTheme="majorHAnsi" w:hAnsiTheme="majorHAnsi" w:cs="Calibri"/>
                <w:color w:val="000000"/>
                <w:sz w:val="22"/>
                <w:szCs w:val="22"/>
                <w:lang w:eastAsia="en-US"/>
              </w:rPr>
              <w:t>-</w:t>
            </w:r>
          </w:p>
        </w:tc>
        <w:tc>
          <w:tcPr>
            <w:tcW w:w="307"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w:t>
            </w: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Pr>
                <w:rFonts w:asciiTheme="majorHAnsi" w:hAnsiTheme="majorHAnsi" w:cs="Calibri"/>
                <w:sz w:val="22"/>
                <w:szCs w:val="22"/>
                <w:lang w:eastAsia="en-US"/>
              </w:rPr>
              <w:t>02h3</w:t>
            </w:r>
            <w:r w:rsidRPr="001C63E0">
              <w:rPr>
                <w:rFonts w:asciiTheme="majorHAnsi" w:hAnsiTheme="majorHAnsi" w:cs="Calibri"/>
                <w:sz w:val="22"/>
                <w:szCs w:val="22"/>
                <w:lang w:eastAsia="en-US"/>
              </w:rPr>
              <w:t>0</w:t>
            </w:r>
          </w:p>
        </w:tc>
        <w:tc>
          <w:tcPr>
            <w:tcW w:w="560"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sz w:val="22"/>
                <w:szCs w:val="22"/>
                <w:lang w:eastAsia="en-US"/>
              </w:rPr>
              <w:t>3</w:t>
            </w:r>
            <w:r>
              <w:rPr>
                <w:rFonts w:asciiTheme="majorHAnsi" w:hAnsiTheme="majorHAnsi"/>
                <w:sz w:val="22"/>
                <w:szCs w:val="22"/>
                <w:lang w:eastAsia="en-US"/>
              </w:rPr>
              <w:t>7</w:t>
            </w:r>
            <w:r w:rsidRPr="001C63E0">
              <w:rPr>
                <w:rFonts w:asciiTheme="majorHAnsi" w:hAnsiTheme="majorHAnsi"/>
                <w:sz w:val="22"/>
                <w:szCs w:val="22"/>
                <w:lang w:eastAsia="en-US"/>
              </w:rPr>
              <w:t>h</w:t>
            </w:r>
            <w:r>
              <w:rPr>
                <w:rFonts w:asciiTheme="majorHAnsi" w:hAnsiTheme="majorHAnsi"/>
                <w:sz w:val="22"/>
                <w:szCs w:val="22"/>
                <w:lang w:eastAsia="en-US"/>
              </w:rPr>
              <w:t>3</w:t>
            </w:r>
            <w:r w:rsidRPr="001C63E0">
              <w:rPr>
                <w:rFonts w:asciiTheme="majorHAnsi" w:hAnsiTheme="majorHAnsi"/>
                <w:sz w:val="22"/>
                <w:szCs w:val="22"/>
                <w:lang w:eastAsia="en-US"/>
              </w:rPr>
              <w:t>0</w:t>
            </w:r>
          </w:p>
        </w:tc>
        <w:tc>
          <w:tcPr>
            <w:tcW w:w="625"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Pr>
                <w:rFonts w:asciiTheme="majorHAnsi" w:eastAsia="Times New Roman" w:hAnsiTheme="majorHAnsi" w:cs="Calibri"/>
                <w:color w:val="000000"/>
                <w:sz w:val="22"/>
                <w:szCs w:val="22"/>
                <w:lang w:eastAsia="en-US"/>
              </w:rPr>
              <w:t>37</w:t>
            </w:r>
            <w:r w:rsidRPr="001C63E0">
              <w:rPr>
                <w:rFonts w:asciiTheme="majorHAnsi" w:eastAsia="Times New Roman" w:hAnsiTheme="majorHAnsi" w:cs="Calibri"/>
                <w:color w:val="000000"/>
                <w:sz w:val="22"/>
                <w:szCs w:val="22"/>
                <w:lang w:eastAsia="en-US"/>
              </w:rPr>
              <w:t>h30</w:t>
            </w:r>
          </w:p>
        </w:tc>
        <w:tc>
          <w:tcPr>
            <w:tcW w:w="381"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c>
          <w:tcPr>
            <w:tcW w:w="372" w:type="pct"/>
            <w:tcBorders>
              <w:top w:val="single" w:sz="6" w:space="0" w:color="auto"/>
              <w:left w:val="single" w:sz="6" w:space="0" w:color="auto"/>
              <w:bottom w:val="single" w:sz="6" w:space="0" w:color="auto"/>
              <w:right w:val="single" w:sz="18" w:space="0" w:color="auto"/>
            </w:tcBorders>
            <w:shd w:val="clear" w:color="auto" w:fill="DAEEF3"/>
            <w:vAlign w:val="center"/>
          </w:tcPr>
          <w:p w:rsidR="00B361E4" w:rsidRPr="001C63E0" w:rsidRDefault="00B361E4" w:rsidP="00AC22F9">
            <w:pPr>
              <w:rPr>
                <w:rFonts w:asciiTheme="majorHAnsi" w:hAnsiTheme="majorHAnsi"/>
                <w:lang w:eastAsia="en-US"/>
              </w:rPr>
            </w:pPr>
          </w:p>
        </w:tc>
      </w:tr>
      <w:tr w:rsidR="00B361E4" w:rsidRPr="001C63E0" w:rsidTr="00AC22F9">
        <w:trPr>
          <w:trHeight w:val="534"/>
        </w:trPr>
        <w:tc>
          <w:tcPr>
            <w:tcW w:w="710" w:type="pct"/>
            <w:vMerge/>
            <w:tcBorders>
              <w:top w:val="single" w:sz="18" w:space="0" w:color="auto"/>
              <w:left w:val="single" w:sz="18" w:space="0" w:color="auto"/>
              <w:bottom w:val="single" w:sz="18" w:space="0" w:color="auto"/>
              <w:right w:val="single" w:sz="6" w:space="0" w:color="auto"/>
            </w:tcBorders>
            <w:shd w:val="clear" w:color="auto" w:fill="F79646"/>
            <w:vAlign w:val="center"/>
          </w:tcPr>
          <w:p w:rsidR="00B361E4" w:rsidRPr="001C63E0" w:rsidRDefault="00B361E4" w:rsidP="00AC22F9">
            <w:pPr>
              <w:rPr>
                <w:rFonts w:asciiTheme="majorHAnsi" w:eastAsia="Times New Roman" w:hAnsiTheme="majorHAnsi" w:cs="Calibri"/>
                <w:b/>
                <w:bCs/>
                <w:color w:val="000000"/>
                <w:lang w:eastAsia="en-US"/>
              </w:rPr>
            </w:pPr>
          </w:p>
        </w:tc>
        <w:tc>
          <w:tcPr>
            <w:tcW w:w="909"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rPr>
                <w:rFonts w:asciiTheme="majorHAnsi" w:hAnsiTheme="majorHAnsi" w:cs="Arial"/>
              </w:rPr>
            </w:pPr>
            <w:r w:rsidRPr="001C63E0">
              <w:rPr>
                <w:rFonts w:asciiTheme="majorHAnsi" w:hAnsiTheme="majorHAnsi" w:cs="Arial"/>
                <w:sz w:val="22"/>
                <w:szCs w:val="22"/>
              </w:rPr>
              <w:t>TP Production des polymères</w:t>
            </w:r>
          </w:p>
        </w:tc>
        <w:tc>
          <w:tcPr>
            <w:tcW w:w="346"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Pr>
                <w:rFonts w:asciiTheme="majorHAnsi" w:hAnsiTheme="majorHAnsi" w:cs="Calibri"/>
                <w:color w:val="000000"/>
                <w:sz w:val="22"/>
                <w:szCs w:val="22"/>
                <w:lang w:eastAsia="en-US"/>
              </w:rPr>
              <w:t>2</w:t>
            </w:r>
          </w:p>
        </w:tc>
        <w:tc>
          <w:tcPr>
            <w:tcW w:w="178"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jc w:val="center"/>
              <w:rPr>
                <w:rFonts w:asciiTheme="majorHAnsi" w:hAnsiTheme="majorHAnsi" w:cs="Calibri"/>
                <w:color w:val="000000"/>
                <w:lang w:eastAsia="en-US"/>
              </w:rPr>
            </w:pPr>
          </w:p>
        </w:tc>
        <w:tc>
          <w:tcPr>
            <w:tcW w:w="307"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p>
        </w:tc>
        <w:tc>
          <w:tcPr>
            <w:tcW w:w="288"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lang w:eastAsia="en-US"/>
              </w:rPr>
            </w:pPr>
            <w:r w:rsidRPr="001C63E0">
              <w:rPr>
                <w:rFonts w:asciiTheme="majorHAnsi" w:hAnsiTheme="majorHAnsi" w:cs="Calibri"/>
                <w:sz w:val="22"/>
                <w:szCs w:val="22"/>
                <w:lang w:eastAsia="en-US"/>
              </w:rPr>
              <w:t>0</w:t>
            </w:r>
            <w:r>
              <w:rPr>
                <w:rFonts w:asciiTheme="majorHAnsi" w:hAnsiTheme="majorHAnsi" w:cs="Calibri"/>
                <w:sz w:val="22"/>
                <w:szCs w:val="22"/>
                <w:lang w:eastAsia="en-US"/>
              </w:rPr>
              <w:t>1</w:t>
            </w:r>
            <w:r w:rsidRPr="001C63E0">
              <w:rPr>
                <w:rFonts w:asciiTheme="majorHAnsi" w:hAnsiTheme="majorHAnsi" w:cs="Calibri"/>
                <w:sz w:val="22"/>
                <w:szCs w:val="22"/>
                <w:lang w:eastAsia="en-US"/>
              </w:rPr>
              <w:t>h</w:t>
            </w:r>
            <w:r>
              <w:rPr>
                <w:rFonts w:asciiTheme="majorHAnsi" w:hAnsiTheme="majorHAnsi" w:cs="Calibri"/>
                <w:sz w:val="22"/>
                <w:szCs w:val="22"/>
                <w:lang w:eastAsia="en-US"/>
              </w:rPr>
              <w:t>30</w:t>
            </w:r>
          </w:p>
        </w:tc>
        <w:tc>
          <w:tcPr>
            <w:tcW w:w="560"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lang w:eastAsia="en-US"/>
              </w:rPr>
            </w:pPr>
            <w:r>
              <w:rPr>
                <w:rFonts w:asciiTheme="majorHAnsi" w:hAnsiTheme="majorHAnsi"/>
                <w:sz w:val="22"/>
                <w:szCs w:val="22"/>
                <w:lang w:eastAsia="en-US"/>
              </w:rPr>
              <w:t>22</w:t>
            </w:r>
            <w:r w:rsidRPr="001C63E0">
              <w:rPr>
                <w:rFonts w:asciiTheme="majorHAnsi" w:hAnsiTheme="majorHAnsi"/>
                <w:sz w:val="22"/>
                <w:szCs w:val="22"/>
                <w:lang w:eastAsia="en-US"/>
              </w:rPr>
              <w:t>h</w:t>
            </w:r>
            <w:r>
              <w:rPr>
                <w:rFonts w:asciiTheme="majorHAnsi" w:hAnsiTheme="majorHAnsi"/>
                <w:sz w:val="22"/>
                <w:szCs w:val="22"/>
                <w:lang w:eastAsia="en-US"/>
              </w:rPr>
              <w:t>3</w:t>
            </w:r>
            <w:r w:rsidRPr="001C63E0">
              <w:rPr>
                <w:rFonts w:asciiTheme="majorHAnsi" w:hAnsiTheme="majorHAnsi"/>
                <w:sz w:val="22"/>
                <w:szCs w:val="22"/>
                <w:lang w:eastAsia="en-US"/>
              </w:rPr>
              <w:t>0</w:t>
            </w:r>
          </w:p>
        </w:tc>
        <w:tc>
          <w:tcPr>
            <w:tcW w:w="625"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Pr>
                <w:rFonts w:asciiTheme="majorHAnsi" w:eastAsia="Times New Roman" w:hAnsiTheme="majorHAnsi" w:cs="Calibri"/>
                <w:color w:val="000000"/>
                <w:sz w:val="22"/>
                <w:szCs w:val="22"/>
                <w:lang w:eastAsia="en-US"/>
              </w:rPr>
              <w:t>27</w:t>
            </w:r>
            <w:r w:rsidRPr="001C63E0">
              <w:rPr>
                <w:rFonts w:asciiTheme="majorHAnsi" w:eastAsia="Times New Roman" w:hAnsiTheme="majorHAnsi" w:cs="Calibri"/>
                <w:color w:val="000000"/>
                <w:sz w:val="22"/>
                <w:szCs w:val="22"/>
                <w:lang w:eastAsia="en-US"/>
              </w:rPr>
              <w:t>h30</w:t>
            </w:r>
          </w:p>
        </w:tc>
        <w:tc>
          <w:tcPr>
            <w:tcW w:w="381" w:type="pct"/>
            <w:tcBorders>
              <w:top w:val="single" w:sz="6" w:space="0" w:color="auto"/>
              <w:left w:val="single" w:sz="6" w:space="0" w:color="auto"/>
              <w:bottom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c>
          <w:tcPr>
            <w:tcW w:w="372" w:type="pct"/>
            <w:tcBorders>
              <w:top w:val="single" w:sz="6" w:space="0" w:color="auto"/>
              <w:left w:val="single" w:sz="6" w:space="0" w:color="auto"/>
              <w:bottom w:val="single" w:sz="6" w:space="0" w:color="auto"/>
              <w:right w:val="single" w:sz="18"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r>
      <w:tr w:rsidR="00B361E4" w:rsidRPr="001C63E0" w:rsidTr="00C53AA6">
        <w:trPr>
          <w:trHeight w:val="744"/>
        </w:trPr>
        <w:tc>
          <w:tcPr>
            <w:tcW w:w="710" w:type="pct"/>
            <w:vMerge w:val="restart"/>
            <w:tcBorders>
              <w:top w:val="single" w:sz="18" w:space="0" w:color="auto"/>
              <w:left w:val="single" w:sz="18" w:space="0" w:color="auto"/>
            </w:tcBorders>
            <w:shd w:val="clear" w:color="auto" w:fill="F79646"/>
          </w:tcPr>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UE Découverte</w:t>
            </w:r>
          </w:p>
          <w:p w:rsidR="00B361E4" w:rsidRPr="001C63E0" w:rsidRDefault="00B361E4" w:rsidP="00C53AA6">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Code : UED </w:t>
            </w:r>
            <w:r>
              <w:rPr>
                <w:rFonts w:asciiTheme="majorHAnsi" w:eastAsia="Times New Roman" w:hAnsiTheme="majorHAnsi" w:cs="Calibri"/>
                <w:color w:val="000000"/>
                <w:sz w:val="22"/>
                <w:szCs w:val="22"/>
              </w:rPr>
              <w:t>1.2</w:t>
            </w:r>
          </w:p>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Crédits : 2</w:t>
            </w:r>
          </w:p>
          <w:p w:rsidR="00B361E4" w:rsidRPr="001C63E0" w:rsidRDefault="00B361E4" w:rsidP="00AC22F9">
            <w:pPr>
              <w:autoSpaceDE w:val="0"/>
              <w:autoSpaceDN w:val="0"/>
              <w:adjustRightInd w:val="0"/>
              <w:spacing w:line="276" w:lineRule="auto"/>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Coefficients : 2</w:t>
            </w:r>
          </w:p>
        </w:tc>
        <w:tc>
          <w:tcPr>
            <w:tcW w:w="909" w:type="pct"/>
            <w:tcBorders>
              <w:top w:val="single" w:sz="18" w:space="0" w:color="auto"/>
              <w:bottom w:val="single" w:sz="4" w:space="0" w:color="auto"/>
            </w:tcBorders>
            <w:shd w:val="clear" w:color="auto" w:fill="FFFFFF"/>
            <w:vAlign w:val="center"/>
          </w:tcPr>
          <w:p w:rsidR="00B361E4" w:rsidRPr="00C53AA6" w:rsidRDefault="00B361E4" w:rsidP="00C53AA6">
            <w:pPr>
              <w:autoSpaceDE w:val="0"/>
              <w:autoSpaceDN w:val="0"/>
              <w:adjustRightInd w:val="0"/>
              <w:spacing w:line="276" w:lineRule="auto"/>
              <w:rPr>
                <w:rFonts w:ascii="Cambria" w:hAnsi="Cambria" w:cs="Arial"/>
              </w:rPr>
            </w:pPr>
            <w:r w:rsidRPr="00C53AA6">
              <w:rPr>
                <w:rFonts w:ascii="Cambria" w:hAnsi="Cambria" w:cs="Arial"/>
                <w:sz w:val="22"/>
                <w:szCs w:val="22"/>
              </w:rPr>
              <w:t>Matière au choix</w:t>
            </w:r>
          </w:p>
        </w:tc>
        <w:tc>
          <w:tcPr>
            <w:tcW w:w="346" w:type="pct"/>
            <w:tcBorders>
              <w:top w:val="single" w:sz="18"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178"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324"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sz w:val="22"/>
                <w:szCs w:val="22"/>
                <w:lang w:eastAsia="en-US"/>
              </w:rPr>
              <w:t>01h30</w:t>
            </w:r>
          </w:p>
        </w:tc>
        <w:tc>
          <w:tcPr>
            <w:tcW w:w="307"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p>
        </w:tc>
        <w:tc>
          <w:tcPr>
            <w:tcW w:w="288"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560"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22h30</w:t>
            </w:r>
          </w:p>
        </w:tc>
        <w:tc>
          <w:tcPr>
            <w:tcW w:w="625"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jc w:val="center"/>
              <w:rPr>
                <w:rFonts w:asciiTheme="majorHAnsi" w:hAnsiTheme="majorHAnsi"/>
                <w:lang w:eastAsia="en-US"/>
              </w:rPr>
            </w:pPr>
            <w:r w:rsidRPr="001C63E0">
              <w:rPr>
                <w:rFonts w:asciiTheme="majorHAnsi" w:hAnsiTheme="majorHAnsi"/>
                <w:sz w:val="22"/>
                <w:szCs w:val="22"/>
                <w:lang w:eastAsia="en-US"/>
              </w:rPr>
              <w:t>02h30</w:t>
            </w:r>
          </w:p>
        </w:tc>
        <w:tc>
          <w:tcPr>
            <w:tcW w:w="381" w:type="pct"/>
            <w:tcBorders>
              <w:top w:val="single" w:sz="18" w:space="0" w:color="auto"/>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top w:val="single" w:sz="18" w:space="0" w:color="auto"/>
              <w:left w:val="single" w:sz="6" w:space="0" w:color="auto"/>
              <w:right w:val="single" w:sz="18" w:space="0" w:color="auto"/>
            </w:tcBorders>
            <w:shd w:val="clear" w:color="auto" w:fill="FFFFFF"/>
            <w:vAlign w:val="center"/>
          </w:tcPr>
          <w:p w:rsidR="00B361E4" w:rsidRPr="001C63E0" w:rsidRDefault="00B361E4" w:rsidP="00AC22F9">
            <w:pPr>
              <w:jc w:val="center"/>
              <w:rPr>
                <w:rFonts w:asciiTheme="majorHAnsi" w:hAnsiTheme="majorHAnsi"/>
                <w:lang w:eastAsia="en-US"/>
              </w:rPr>
            </w:pPr>
            <w:r w:rsidRPr="001C63E0">
              <w:rPr>
                <w:rFonts w:asciiTheme="majorHAnsi" w:hAnsiTheme="majorHAnsi"/>
                <w:sz w:val="22"/>
                <w:szCs w:val="22"/>
                <w:lang w:eastAsia="en-US"/>
              </w:rPr>
              <w:t>100%</w:t>
            </w:r>
          </w:p>
        </w:tc>
      </w:tr>
      <w:tr w:rsidR="00B361E4" w:rsidRPr="001C63E0" w:rsidTr="00C53AA6">
        <w:trPr>
          <w:trHeight w:val="744"/>
        </w:trPr>
        <w:tc>
          <w:tcPr>
            <w:tcW w:w="710" w:type="pct"/>
            <w:vMerge/>
            <w:tcBorders>
              <w:left w:val="single" w:sz="18" w:space="0" w:color="auto"/>
              <w:bottom w:val="single" w:sz="18" w:space="0" w:color="auto"/>
            </w:tcBorders>
            <w:shd w:val="clear" w:color="auto" w:fill="F79646"/>
          </w:tcPr>
          <w:p w:rsidR="00B361E4" w:rsidRPr="001C63E0" w:rsidRDefault="00B361E4" w:rsidP="00AC22F9">
            <w:pPr>
              <w:autoSpaceDE w:val="0"/>
              <w:autoSpaceDN w:val="0"/>
              <w:adjustRightInd w:val="0"/>
              <w:rPr>
                <w:rFonts w:asciiTheme="majorHAnsi" w:eastAsia="Times New Roman" w:hAnsiTheme="majorHAnsi" w:cs="Calibri"/>
                <w:color w:val="000000"/>
              </w:rPr>
            </w:pPr>
          </w:p>
        </w:tc>
        <w:tc>
          <w:tcPr>
            <w:tcW w:w="909" w:type="pct"/>
            <w:tcBorders>
              <w:top w:val="single" w:sz="4" w:space="0" w:color="auto"/>
              <w:bottom w:val="single" w:sz="18" w:space="0" w:color="auto"/>
            </w:tcBorders>
            <w:shd w:val="clear" w:color="auto" w:fill="FFFFFF"/>
            <w:vAlign w:val="center"/>
          </w:tcPr>
          <w:p w:rsidR="00B361E4" w:rsidRPr="00C53AA6" w:rsidRDefault="00B361E4" w:rsidP="00C53AA6">
            <w:pPr>
              <w:autoSpaceDE w:val="0"/>
              <w:autoSpaceDN w:val="0"/>
              <w:adjustRightInd w:val="0"/>
              <w:spacing w:line="276" w:lineRule="auto"/>
              <w:rPr>
                <w:rFonts w:ascii="Cambria" w:hAnsi="Cambria" w:cs="Arial"/>
              </w:rPr>
            </w:pPr>
            <w:r w:rsidRPr="00C53AA6">
              <w:rPr>
                <w:rFonts w:ascii="Cambria" w:hAnsi="Cambria" w:cs="Arial"/>
                <w:sz w:val="22"/>
                <w:szCs w:val="22"/>
              </w:rPr>
              <w:t>Matière au choix</w:t>
            </w:r>
          </w:p>
        </w:tc>
        <w:tc>
          <w:tcPr>
            <w:tcW w:w="346" w:type="pct"/>
            <w:tcBorders>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178"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324"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lang w:eastAsia="en-US"/>
              </w:rPr>
            </w:pPr>
            <w:r w:rsidRPr="001C63E0">
              <w:rPr>
                <w:rFonts w:asciiTheme="majorHAnsi" w:hAnsiTheme="majorHAnsi" w:cs="Calibri"/>
                <w:sz w:val="22"/>
                <w:szCs w:val="22"/>
                <w:lang w:eastAsia="en-US"/>
              </w:rPr>
              <w:t>01h30</w:t>
            </w:r>
          </w:p>
        </w:tc>
        <w:tc>
          <w:tcPr>
            <w:tcW w:w="307"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p>
        </w:tc>
        <w:tc>
          <w:tcPr>
            <w:tcW w:w="288"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560"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22h30</w:t>
            </w:r>
          </w:p>
        </w:tc>
        <w:tc>
          <w:tcPr>
            <w:tcW w:w="625" w:type="pct"/>
            <w:tcBorders>
              <w:left w:val="single" w:sz="6" w:space="0" w:color="auto"/>
              <w:right w:val="single" w:sz="6" w:space="0" w:color="auto"/>
            </w:tcBorders>
            <w:shd w:val="clear" w:color="auto" w:fill="FFFFFF"/>
            <w:vAlign w:val="center"/>
          </w:tcPr>
          <w:p w:rsidR="00B361E4" w:rsidRPr="001C63E0" w:rsidRDefault="00B361E4" w:rsidP="00AC22F9">
            <w:pPr>
              <w:jc w:val="center"/>
              <w:rPr>
                <w:rFonts w:asciiTheme="majorHAnsi" w:hAnsiTheme="majorHAnsi"/>
                <w:lang w:eastAsia="en-US"/>
              </w:rPr>
            </w:pPr>
            <w:r w:rsidRPr="001C63E0">
              <w:rPr>
                <w:rFonts w:asciiTheme="majorHAnsi" w:hAnsiTheme="majorHAnsi"/>
                <w:sz w:val="22"/>
                <w:szCs w:val="22"/>
                <w:lang w:eastAsia="en-US"/>
              </w:rPr>
              <w:t>02h30</w:t>
            </w:r>
          </w:p>
        </w:tc>
        <w:tc>
          <w:tcPr>
            <w:tcW w:w="381" w:type="pct"/>
            <w:tcBorders>
              <w:left w:val="single" w:sz="6" w:space="0" w:color="auto"/>
              <w:right w:val="single" w:sz="6" w:space="0" w:color="auto"/>
            </w:tcBorders>
            <w:shd w:val="clear" w:color="auto" w:fill="FFFFFF"/>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left w:val="single" w:sz="6" w:space="0" w:color="auto"/>
              <w:right w:val="single" w:sz="18" w:space="0" w:color="auto"/>
            </w:tcBorders>
            <w:shd w:val="clear" w:color="auto" w:fill="FFFFFF"/>
            <w:vAlign w:val="center"/>
          </w:tcPr>
          <w:p w:rsidR="00B361E4" w:rsidRPr="001C63E0" w:rsidRDefault="00B361E4" w:rsidP="00AC22F9">
            <w:pPr>
              <w:jc w:val="center"/>
              <w:rPr>
                <w:rFonts w:asciiTheme="majorHAnsi" w:hAnsiTheme="majorHAnsi"/>
                <w:lang w:eastAsia="en-US"/>
              </w:rPr>
            </w:pPr>
            <w:r w:rsidRPr="001C63E0">
              <w:rPr>
                <w:rFonts w:asciiTheme="majorHAnsi" w:hAnsiTheme="majorHAnsi"/>
                <w:sz w:val="22"/>
                <w:szCs w:val="22"/>
                <w:lang w:eastAsia="en-US"/>
              </w:rPr>
              <w:t>100%</w:t>
            </w:r>
          </w:p>
          <w:p w:rsidR="00B361E4" w:rsidRPr="001C63E0" w:rsidRDefault="00B361E4" w:rsidP="00AC22F9">
            <w:pPr>
              <w:jc w:val="center"/>
              <w:rPr>
                <w:rFonts w:asciiTheme="majorHAnsi" w:hAnsiTheme="majorHAnsi"/>
                <w:lang w:eastAsia="en-US"/>
              </w:rPr>
            </w:pPr>
          </w:p>
        </w:tc>
      </w:tr>
      <w:tr w:rsidR="00B361E4" w:rsidRPr="001C63E0" w:rsidTr="00AC22F9">
        <w:trPr>
          <w:trHeight w:val="1110"/>
        </w:trPr>
        <w:tc>
          <w:tcPr>
            <w:tcW w:w="710" w:type="pct"/>
            <w:tcBorders>
              <w:top w:val="single" w:sz="18" w:space="0" w:color="auto"/>
              <w:left w:val="single" w:sz="18" w:space="0" w:color="auto"/>
              <w:bottom w:val="nil"/>
              <w:right w:val="single" w:sz="6" w:space="0" w:color="auto"/>
            </w:tcBorders>
            <w:shd w:val="clear" w:color="auto" w:fill="F79646"/>
          </w:tcPr>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UE Transversale</w:t>
            </w:r>
          </w:p>
          <w:p w:rsidR="00B361E4" w:rsidRPr="001C63E0" w:rsidRDefault="00B361E4" w:rsidP="00C53AA6">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 xml:space="preserve">Code : UET </w:t>
            </w:r>
            <w:r>
              <w:rPr>
                <w:rFonts w:asciiTheme="majorHAnsi" w:eastAsia="Times New Roman" w:hAnsiTheme="majorHAnsi" w:cs="Calibri"/>
                <w:color w:val="000000"/>
                <w:sz w:val="22"/>
                <w:szCs w:val="22"/>
              </w:rPr>
              <w:t>1.2</w:t>
            </w:r>
          </w:p>
          <w:p w:rsidR="00B361E4" w:rsidRPr="001C63E0" w:rsidRDefault="00B361E4" w:rsidP="00AC22F9">
            <w:pPr>
              <w:autoSpaceDE w:val="0"/>
              <w:autoSpaceDN w:val="0"/>
              <w:adjustRightInd w:val="0"/>
              <w:rPr>
                <w:rFonts w:asciiTheme="majorHAnsi" w:eastAsia="Times New Roman" w:hAnsiTheme="majorHAnsi" w:cs="Calibri"/>
                <w:b/>
                <w:bCs/>
                <w:color w:val="000000"/>
              </w:rPr>
            </w:pPr>
            <w:r w:rsidRPr="001C63E0">
              <w:rPr>
                <w:rFonts w:asciiTheme="majorHAnsi" w:eastAsia="Times New Roman" w:hAnsiTheme="majorHAnsi" w:cs="Calibri"/>
                <w:color w:val="000000"/>
                <w:sz w:val="22"/>
                <w:szCs w:val="22"/>
              </w:rPr>
              <w:t>Crédits : 1</w:t>
            </w:r>
          </w:p>
          <w:p w:rsidR="00B361E4" w:rsidRPr="001C63E0" w:rsidRDefault="00B361E4" w:rsidP="00AC22F9">
            <w:pPr>
              <w:autoSpaceDE w:val="0"/>
              <w:autoSpaceDN w:val="0"/>
              <w:adjustRightInd w:val="0"/>
              <w:spacing w:line="276" w:lineRule="auto"/>
              <w:rPr>
                <w:rFonts w:asciiTheme="majorHAnsi" w:eastAsia="Times New Roman" w:hAnsiTheme="majorHAnsi" w:cs="Calibri"/>
                <w:b/>
                <w:bCs/>
                <w:color w:val="000000"/>
                <w:lang w:eastAsia="en-US"/>
              </w:rPr>
            </w:pPr>
            <w:r w:rsidRPr="001C63E0">
              <w:rPr>
                <w:rFonts w:asciiTheme="majorHAnsi" w:eastAsia="Times New Roman" w:hAnsiTheme="majorHAnsi" w:cs="Calibri"/>
                <w:color w:val="000000"/>
                <w:sz w:val="22"/>
                <w:szCs w:val="22"/>
              </w:rPr>
              <w:t>Coefficients : 1</w:t>
            </w:r>
          </w:p>
        </w:tc>
        <w:tc>
          <w:tcPr>
            <w:tcW w:w="909"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922462">
            <w:pPr>
              <w:autoSpaceDE w:val="0"/>
              <w:autoSpaceDN w:val="0"/>
              <w:adjustRightInd w:val="0"/>
              <w:spacing w:line="276" w:lineRule="auto"/>
              <w:rPr>
                <w:rFonts w:asciiTheme="majorHAnsi" w:hAnsiTheme="majorHAnsi" w:cs="Calibri"/>
                <w:lang w:eastAsia="en-US"/>
              </w:rPr>
            </w:pPr>
            <w:r>
              <w:rPr>
                <w:rFonts w:asciiTheme="majorHAnsi" w:eastAsia="Calibri" w:hAnsiTheme="majorHAnsi" w:cs="Calibri"/>
                <w:sz w:val="22"/>
                <w:szCs w:val="22"/>
                <w:lang w:eastAsia="en-US"/>
              </w:rPr>
              <w:t>Respect des normes et des règles d’éthique et d’intégrité</w:t>
            </w:r>
          </w:p>
        </w:tc>
        <w:tc>
          <w:tcPr>
            <w:tcW w:w="346"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178"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1</w:t>
            </w:r>
          </w:p>
        </w:tc>
        <w:tc>
          <w:tcPr>
            <w:tcW w:w="324"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sz w:val="22"/>
                <w:szCs w:val="22"/>
                <w:lang w:eastAsia="en-US"/>
              </w:rPr>
              <w:t>01h30</w:t>
            </w:r>
          </w:p>
        </w:tc>
        <w:tc>
          <w:tcPr>
            <w:tcW w:w="307"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r w:rsidRPr="001C63E0">
              <w:rPr>
                <w:rFonts w:asciiTheme="majorHAnsi" w:hAnsiTheme="majorHAnsi" w:cs="Calibri"/>
                <w:color w:val="000000"/>
                <w:sz w:val="22"/>
                <w:szCs w:val="22"/>
                <w:lang w:eastAsia="en-US"/>
              </w:rPr>
              <w:t>-</w:t>
            </w:r>
          </w:p>
        </w:tc>
        <w:tc>
          <w:tcPr>
            <w:tcW w:w="288"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color w:val="000000"/>
                <w:lang w:eastAsia="en-US"/>
              </w:rPr>
            </w:pPr>
          </w:p>
        </w:tc>
        <w:tc>
          <w:tcPr>
            <w:tcW w:w="560"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hAnsiTheme="majorHAnsi" w:cs="Calibri"/>
                <w:lang w:eastAsia="en-US"/>
              </w:rPr>
            </w:pPr>
            <w:r w:rsidRPr="001C63E0">
              <w:rPr>
                <w:rFonts w:asciiTheme="majorHAnsi" w:hAnsiTheme="majorHAnsi" w:cs="Calibri"/>
                <w:sz w:val="22"/>
                <w:szCs w:val="22"/>
              </w:rPr>
              <w:t>22h30</w:t>
            </w:r>
          </w:p>
        </w:tc>
        <w:tc>
          <w:tcPr>
            <w:tcW w:w="625"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02h30</w:t>
            </w:r>
          </w:p>
        </w:tc>
        <w:tc>
          <w:tcPr>
            <w:tcW w:w="381" w:type="pct"/>
            <w:tcBorders>
              <w:top w:val="single" w:sz="18" w:space="0" w:color="auto"/>
              <w:left w:val="single" w:sz="6" w:space="0" w:color="auto"/>
              <w:right w:val="single" w:sz="6"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p>
        </w:tc>
        <w:tc>
          <w:tcPr>
            <w:tcW w:w="372" w:type="pct"/>
            <w:tcBorders>
              <w:top w:val="single" w:sz="18" w:space="0" w:color="auto"/>
              <w:left w:val="single" w:sz="6" w:space="0" w:color="auto"/>
              <w:right w:val="single" w:sz="18" w:space="0" w:color="auto"/>
            </w:tcBorders>
            <w:shd w:val="clear" w:color="auto" w:fill="DAEEF3"/>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color w:val="000000"/>
                <w:lang w:eastAsia="en-US"/>
              </w:rPr>
            </w:pPr>
            <w:r w:rsidRPr="001C63E0">
              <w:rPr>
                <w:rFonts w:asciiTheme="majorHAnsi" w:eastAsia="Times New Roman" w:hAnsiTheme="majorHAnsi" w:cs="Calibri"/>
                <w:color w:val="000000"/>
                <w:sz w:val="22"/>
                <w:szCs w:val="22"/>
                <w:lang w:eastAsia="en-US"/>
              </w:rPr>
              <w:t>100%</w:t>
            </w:r>
          </w:p>
        </w:tc>
      </w:tr>
      <w:tr w:rsidR="00B361E4" w:rsidRPr="001C63E0" w:rsidTr="00AC22F9">
        <w:trPr>
          <w:trHeight w:val="288"/>
        </w:trPr>
        <w:tc>
          <w:tcPr>
            <w:tcW w:w="710" w:type="pct"/>
            <w:tcBorders>
              <w:top w:val="single" w:sz="18" w:space="0" w:color="auto"/>
              <w:left w:val="single" w:sz="18" w:space="0" w:color="auto"/>
              <w:bottom w:val="single" w:sz="18" w:space="0" w:color="auto"/>
              <w:right w:val="single" w:sz="6" w:space="0" w:color="auto"/>
            </w:tcBorders>
            <w:shd w:val="clear" w:color="auto" w:fill="F79646"/>
          </w:tcPr>
          <w:p w:rsidR="00B361E4" w:rsidRPr="001C63E0" w:rsidRDefault="00B361E4" w:rsidP="0090520E">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 xml:space="preserve">Total semestre </w:t>
            </w:r>
            <w:r>
              <w:rPr>
                <w:rFonts w:asciiTheme="majorHAnsi" w:eastAsia="Times New Roman" w:hAnsiTheme="majorHAnsi" w:cs="Calibri"/>
                <w:b/>
                <w:bCs/>
                <w:color w:val="000000"/>
                <w:sz w:val="22"/>
                <w:szCs w:val="22"/>
              </w:rPr>
              <w:t>2</w:t>
            </w:r>
          </w:p>
        </w:tc>
        <w:tc>
          <w:tcPr>
            <w:tcW w:w="909"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rPr>
                <w:rFonts w:asciiTheme="majorHAnsi" w:eastAsia="Times New Roman" w:hAnsiTheme="majorHAnsi" w:cs="Calibri"/>
                <w:b/>
                <w:bCs/>
                <w:color w:val="000000"/>
                <w:lang w:eastAsia="en-US"/>
              </w:rPr>
            </w:pPr>
          </w:p>
        </w:tc>
        <w:tc>
          <w:tcPr>
            <w:tcW w:w="346"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30</w:t>
            </w:r>
          </w:p>
        </w:tc>
        <w:tc>
          <w:tcPr>
            <w:tcW w:w="178"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color w:val="000000"/>
                <w:lang w:eastAsia="en-US"/>
              </w:rPr>
            </w:pPr>
            <w:r w:rsidRPr="001C63E0">
              <w:rPr>
                <w:rFonts w:asciiTheme="majorHAnsi" w:eastAsia="Times New Roman" w:hAnsiTheme="majorHAnsi" w:cs="Calibri"/>
                <w:b/>
                <w:bCs/>
                <w:color w:val="000000"/>
                <w:sz w:val="22"/>
                <w:szCs w:val="22"/>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rPr>
                <w:rFonts w:asciiTheme="majorHAnsi" w:hAnsiTheme="majorHAnsi"/>
                <w:b/>
                <w:bCs/>
                <w:lang w:eastAsia="en-US"/>
              </w:rPr>
            </w:pPr>
            <w:r>
              <w:rPr>
                <w:rFonts w:asciiTheme="majorHAnsi" w:hAnsiTheme="majorHAnsi"/>
                <w:b/>
                <w:bCs/>
                <w:sz w:val="22"/>
                <w:szCs w:val="22"/>
                <w:lang w:eastAsia="en-US"/>
              </w:rPr>
              <w:t>15h0</w:t>
            </w:r>
            <w:r w:rsidRPr="001C63E0">
              <w:rPr>
                <w:rFonts w:asciiTheme="majorHAnsi" w:hAnsiTheme="majorHAnsi"/>
                <w:b/>
                <w:bCs/>
                <w:sz w:val="22"/>
                <w:szCs w:val="22"/>
                <w:lang w:eastAsia="en-US"/>
              </w:rPr>
              <w:t>0</w:t>
            </w:r>
          </w:p>
        </w:tc>
        <w:tc>
          <w:tcPr>
            <w:tcW w:w="307"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jc w:val="center"/>
              <w:rPr>
                <w:rFonts w:asciiTheme="majorHAnsi" w:eastAsia="Times New Roman" w:hAnsiTheme="majorHAnsi" w:cs="Calibri"/>
                <w:b/>
                <w:bCs/>
                <w:color w:val="000000"/>
                <w:lang w:eastAsia="en-US"/>
              </w:rPr>
            </w:pPr>
            <w:r>
              <w:rPr>
                <w:rFonts w:asciiTheme="majorHAnsi" w:eastAsia="Times New Roman" w:hAnsiTheme="majorHAnsi" w:cs="Calibri"/>
                <w:b/>
                <w:bCs/>
                <w:color w:val="000000"/>
                <w:sz w:val="22"/>
                <w:szCs w:val="22"/>
                <w:lang w:eastAsia="en-US"/>
              </w:rPr>
              <w:t>3h0</w:t>
            </w:r>
            <w:r w:rsidRPr="001C63E0">
              <w:rPr>
                <w:rFonts w:asciiTheme="majorHAnsi" w:eastAsia="Times New Roman" w:hAnsiTheme="majorHAnsi" w:cs="Calibri"/>
                <w:b/>
                <w:bCs/>
                <w:color w:val="000000"/>
                <w:sz w:val="22"/>
                <w:szCs w:val="22"/>
                <w:lang w:eastAsia="en-US"/>
              </w:rPr>
              <w:t>0</w:t>
            </w:r>
          </w:p>
        </w:tc>
        <w:tc>
          <w:tcPr>
            <w:tcW w:w="288"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jc w:val="center"/>
              <w:rPr>
                <w:rFonts w:asciiTheme="majorHAnsi" w:eastAsia="Times New Roman" w:hAnsiTheme="majorHAnsi" w:cs="Calibri"/>
                <w:b/>
                <w:bCs/>
                <w:color w:val="000000"/>
                <w:lang w:eastAsia="en-US"/>
              </w:rPr>
            </w:pPr>
            <w:r>
              <w:rPr>
                <w:rFonts w:asciiTheme="majorHAnsi" w:eastAsia="Times New Roman" w:hAnsiTheme="majorHAnsi" w:cs="Calibri"/>
                <w:b/>
                <w:bCs/>
                <w:color w:val="000000"/>
                <w:sz w:val="22"/>
                <w:szCs w:val="22"/>
                <w:lang w:eastAsia="en-US"/>
              </w:rPr>
              <w:t>7</w:t>
            </w:r>
            <w:r w:rsidRPr="001C63E0">
              <w:rPr>
                <w:rFonts w:asciiTheme="majorHAnsi" w:eastAsia="Times New Roman" w:hAnsiTheme="majorHAnsi" w:cs="Calibri"/>
                <w:b/>
                <w:bCs/>
                <w:color w:val="000000"/>
                <w:sz w:val="22"/>
                <w:szCs w:val="22"/>
                <w:lang w:eastAsia="en-US"/>
              </w:rPr>
              <w:t>h</w:t>
            </w:r>
            <w:r>
              <w:rPr>
                <w:rFonts w:asciiTheme="majorHAnsi" w:eastAsia="Times New Roman" w:hAnsiTheme="majorHAnsi" w:cs="Calibri"/>
                <w:b/>
                <w:bCs/>
                <w:color w:val="000000"/>
                <w:sz w:val="22"/>
                <w:szCs w:val="22"/>
                <w:lang w:eastAsia="en-US"/>
              </w:rPr>
              <w:t>00</w:t>
            </w:r>
          </w:p>
        </w:tc>
        <w:tc>
          <w:tcPr>
            <w:tcW w:w="560"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lang w:eastAsia="en-US"/>
              </w:rPr>
            </w:pPr>
            <w:r w:rsidRPr="001C63E0">
              <w:rPr>
                <w:rFonts w:asciiTheme="majorHAnsi" w:eastAsia="Times New Roman" w:hAnsiTheme="majorHAnsi" w:cs="Calibri"/>
                <w:b/>
                <w:bCs/>
                <w:sz w:val="22"/>
                <w:szCs w:val="22"/>
              </w:rPr>
              <w:t>375h00</w:t>
            </w:r>
          </w:p>
        </w:tc>
        <w:tc>
          <w:tcPr>
            <w:tcW w:w="625"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lang w:eastAsia="en-US"/>
              </w:rPr>
            </w:pPr>
            <w:r w:rsidRPr="001C63E0">
              <w:rPr>
                <w:rFonts w:asciiTheme="majorHAnsi" w:eastAsia="Times New Roman" w:hAnsiTheme="majorHAnsi" w:cs="Calibri"/>
                <w:b/>
                <w:bCs/>
                <w:sz w:val="22"/>
                <w:szCs w:val="22"/>
              </w:rPr>
              <w:t>375h00</w:t>
            </w:r>
          </w:p>
        </w:tc>
        <w:tc>
          <w:tcPr>
            <w:tcW w:w="381" w:type="pct"/>
            <w:tcBorders>
              <w:top w:val="single" w:sz="18" w:space="0" w:color="auto"/>
              <w:left w:val="single" w:sz="6" w:space="0" w:color="auto"/>
              <w:bottom w:val="single" w:sz="18" w:space="0" w:color="auto"/>
              <w:right w:val="single" w:sz="6"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color w:val="000000"/>
                <w:lang w:eastAsia="en-US"/>
              </w:rPr>
            </w:pPr>
          </w:p>
        </w:tc>
        <w:tc>
          <w:tcPr>
            <w:tcW w:w="372" w:type="pct"/>
            <w:tcBorders>
              <w:top w:val="single" w:sz="18" w:space="0" w:color="auto"/>
              <w:left w:val="single" w:sz="6" w:space="0" w:color="auto"/>
              <w:bottom w:val="single" w:sz="18" w:space="0" w:color="auto"/>
              <w:right w:val="single" w:sz="18" w:space="0" w:color="auto"/>
            </w:tcBorders>
            <w:shd w:val="clear" w:color="auto" w:fill="FBD4B4"/>
            <w:vAlign w:val="center"/>
          </w:tcPr>
          <w:p w:rsidR="00B361E4" w:rsidRPr="001C63E0" w:rsidRDefault="00B361E4" w:rsidP="00AC22F9">
            <w:pPr>
              <w:autoSpaceDE w:val="0"/>
              <w:autoSpaceDN w:val="0"/>
              <w:adjustRightInd w:val="0"/>
              <w:spacing w:line="276" w:lineRule="auto"/>
              <w:jc w:val="center"/>
              <w:rPr>
                <w:rFonts w:asciiTheme="majorHAnsi" w:eastAsia="Times New Roman" w:hAnsiTheme="majorHAnsi" w:cs="Calibri"/>
                <w:b/>
                <w:bCs/>
                <w:color w:val="000000"/>
                <w:lang w:eastAsia="en-US"/>
              </w:rPr>
            </w:pPr>
          </w:p>
        </w:tc>
      </w:tr>
    </w:tbl>
    <w:p w:rsidR="00F20652" w:rsidRPr="00941639" w:rsidRDefault="00F20652" w:rsidP="00F20652">
      <w:pPr>
        <w:spacing w:after="120"/>
        <w:rPr>
          <w:rFonts w:ascii="Cambria" w:eastAsia="Times New Roman" w:hAnsi="Cambria" w:cs="Calibri"/>
          <w:b/>
          <w:bCs/>
          <w:color w:val="000000"/>
          <w:u w:val="thick" w:color="F79646"/>
        </w:rPr>
      </w:pPr>
      <w:r w:rsidRPr="00941639">
        <w:rPr>
          <w:rFonts w:ascii="Cambria" w:eastAsia="Times New Roman" w:hAnsi="Cambria" w:cs="Calibri"/>
          <w:b/>
          <w:bCs/>
          <w:color w:val="000000"/>
          <w:u w:val="thick" w:color="F79646"/>
        </w:rPr>
        <w:lastRenderedPageBreak/>
        <w:t>Semestre 3</w:t>
      </w:r>
      <w:r w:rsidR="00346E34">
        <w:rPr>
          <w:rFonts w:ascii="Cambria" w:eastAsia="Times New Roman" w:hAnsi="Cambria" w:cs="Calibri"/>
          <w:b/>
          <w:bCs/>
          <w:color w:val="000000"/>
          <w:u w:val="thick" w:color="F79646"/>
        </w:rPr>
        <w:t xml:space="preserve"> : Génie pétrochimique </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2998"/>
        <w:gridCol w:w="598"/>
        <w:gridCol w:w="526"/>
        <w:gridCol w:w="1003"/>
        <w:gridCol w:w="992"/>
        <w:gridCol w:w="992"/>
        <w:gridCol w:w="1213"/>
        <w:gridCol w:w="1797"/>
        <w:gridCol w:w="1092"/>
        <w:gridCol w:w="1089"/>
      </w:tblGrid>
      <w:tr w:rsidR="00F20652" w:rsidRPr="00941639" w:rsidTr="00ED48F8">
        <w:trPr>
          <w:trHeight w:val="604"/>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Unité d'enseignement</w:t>
            </w:r>
          </w:p>
        </w:tc>
        <w:tc>
          <w:tcPr>
            <w:tcW w:w="1043" w:type="pct"/>
            <w:tcBorders>
              <w:top w:val="single" w:sz="18" w:space="0" w:color="auto"/>
              <w:left w:val="single" w:sz="18" w:space="0" w:color="auto"/>
              <w:bottom w:val="single" w:sz="8" w:space="0" w:color="auto"/>
              <w:right w:val="single" w:sz="6" w:space="0" w:color="auto"/>
            </w:tcBorders>
            <w:shd w:val="clear" w:color="auto" w:fill="F79646"/>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lang w:eastAsia="en-US"/>
              </w:rPr>
              <w:t>Matières</w:t>
            </w:r>
          </w:p>
        </w:tc>
        <w:tc>
          <w:tcPr>
            <w:tcW w:w="208"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Crédits</w:t>
            </w:r>
          </w:p>
        </w:tc>
        <w:tc>
          <w:tcPr>
            <w:tcW w:w="183"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tcPr>
          <w:p w:rsidR="00F20652" w:rsidRPr="000702EB" w:rsidRDefault="00F20652" w:rsidP="00ED48F8">
            <w:pPr>
              <w:autoSpaceDE w:val="0"/>
              <w:autoSpaceDN w:val="0"/>
              <w:adjustRightInd w:val="0"/>
              <w:spacing w:line="276" w:lineRule="auto"/>
              <w:ind w:left="113" w:right="113"/>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Coefficient</w:t>
            </w:r>
          </w:p>
        </w:tc>
        <w:tc>
          <w:tcPr>
            <w:tcW w:w="1039" w:type="pct"/>
            <w:gridSpan w:val="3"/>
            <w:tcBorders>
              <w:top w:val="single" w:sz="18" w:space="0" w:color="auto"/>
              <w:left w:val="single" w:sz="6" w:space="0" w:color="auto"/>
              <w:bottom w:val="single" w:sz="6" w:space="0" w:color="auto"/>
              <w:right w:val="single" w:sz="6" w:space="0" w:color="auto"/>
            </w:tcBorders>
            <w:shd w:val="clear" w:color="auto" w:fill="F79646"/>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Volume horaire hebdomadaire</w:t>
            </w:r>
          </w:p>
        </w:tc>
        <w:tc>
          <w:tcPr>
            <w:tcW w:w="422"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jc w:val="center"/>
              <w:rPr>
                <w:rFonts w:ascii="Cambria" w:eastAsia="Times New Roman" w:hAnsi="Cambria" w:cs="Calibri"/>
                <w:b/>
                <w:bCs/>
                <w:color w:val="000000"/>
              </w:rPr>
            </w:pPr>
            <w:r w:rsidRPr="000702EB">
              <w:rPr>
                <w:rFonts w:ascii="Cambria" w:eastAsia="Times New Roman" w:hAnsi="Cambria" w:cs="Calibri"/>
                <w:color w:val="000000"/>
                <w:sz w:val="22"/>
                <w:szCs w:val="22"/>
              </w:rPr>
              <w:t>Volume Horaire Semestriel</w:t>
            </w:r>
          </w:p>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(15 semaines)</w:t>
            </w:r>
          </w:p>
        </w:tc>
        <w:tc>
          <w:tcPr>
            <w:tcW w:w="625" w:type="pct"/>
            <w:vMerge w:val="restart"/>
            <w:tcBorders>
              <w:top w:val="single" w:sz="18" w:space="0" w:color="auto"/>
              <w:left w:val="single" w:sz="6" w:space="0" w:color="auto"/>
              <w:bottom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jc w:val="center"/>
              <w:rPr>
                <w:rFonts w:ascii="Cambria" w:eastAsia="Times New Roman" w:hAnsi="Cambria" w:cs="Calibri"/>
                <w:b/>
                <w:bCs/>
                <w:color w:val="000000"/>
              </w:rPr>
            </w:pPr>
            <w:r w:rsidRPr="000702EB">
              <w:rPr>
                <w:rFonts w:ascii="Cambria" w:eastAsia="Times New Roman" w:hAnsi="Cambria" w:cs="Calibri"/>
                <w:color w:val="000000"/>
                <w:sz w:val="22"/>
                <w:szCs w:val="22"/>
              </w:rPr>
              <w:t>Travail Complémentaire</w:t>
            </w:r>
          </w:p>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en Consultation            (15 semaines)</w:t>
            </w:r>
          </w:p>
        </w:tc>
        <w:tc>
          <w:tcPr>
            <w:tcW w:w="759" w:type="pct"/>
            <w:gridSpan w:val="2"/>
            <w:tcBorders>
              <w:top w:val="single" w:sz="18" w:space="0" w:color="auto"/>
              <w:left w:val="single" w:sz="6" w:space="0" w:color="auto"/>
              <w:bottom w:val="single" w:sz="6" w:space="0" w:color="auto"/>
              <w:right w:val="single" w:sz="18" w:space="0" w:color="auto"/>
            </w:tcBorders>
            <w:shd w:val="clear" w:color="auto" w:fill="F79646"/>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Mode d’évaluation</w:t>
            </w:r>
          </w:p>
        </w:tc>
      </w:tr>
      <w:tr w:rsidR="00F20652" w:rsidRPr="00941639" w:rsidTr="00ED48F8">
        <w:trPr>
          <w:trHeight w:val="757"/>
        </w:trPr>
        <w:tc>
          <w:tcPr>
            <w:tcW w:w="721" w:type="pct"/>
            <w:vMerge/>
            <w:tcBorders>
              <w:top w:val="single" w:sz="18" w:space="0" w:color="auto"/>
              <w:left w:val="single" w:sz="18" w:space="0" w:color="auto"/>
              <w:bottom w:val="single" w:sz="18" w:space="0" w:color="auto"/>
              <w:right w:val="single" w:sz="18"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top w:val="single" w:sz="8" w:space="0" w:color="auto"/>
              <w:left w:val="single" w:sz="18" w:space="0" w:color="auto"/>
              <w:bottom w:val="single" w:sz="18" w:space="0" w:color="auto"/>
              <w:right w:val="single" w:sz="6" w:space="0" w:color="auto"/>
            </w:tcBorders>
            <w:shd w:val="clear" w:color="auto" w:fill="F79646"/>
            <w:vAlign w:val="center"/>
          </w:tcPr>
          <w:p w:rsidR="00F20652" w:rsidRPr="000702EB" w:rsidRDefault="00F20652" w:rsidP="00ED48F8">
            <w:pPr>
              <w:jc w:val="center"/>
              <w:rPr>
                <w:rFonts w:ascii="Cambria" w:eastAsia="Times New Roman" w:hAnsi="Cambria" w:cs="Calibri"/>
                <w:color w:val="000000"/>
                <w:lang w:eastAsia="en-US"/>
              </w:rPr>
            </w:pPr>
            <w:r w:rsidRPr="000702EB">
              <w:rPr>
                <w:rFonts w:ascii="Cambria" w:eastAsia="Times New Roman" w:hAnsi="Cambria" w:cs="Calibri"/>
                <w:color w:val="000000"/>
                <w:sz w:val="22"/>
                <w:szCs w:val="22"/>
                <w:lang w:eastAsia="en-US"/>
              </w:rPr>
              <w:t>Intitulé</w:t>
            </w:r>
          </w:p>
        </w:tc>
        <w:tc>
          <w:tcPr>
            <w:tcW w:w="208"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F20652" w:rsidRPr="000702EB" w:rsidRDefault="00F20652" w:rsidP="00ED48F8">
            <w:pPr>
              <w:rPr>
                <w:rFonts w:ascii="Cambria" w:eastAsia="Times New Roman" w:hAnsi="Cambria" w:cs="Calibri"/>
                <w:color w:val="000000"/>
                <w:lang w:eastAsia="en-US"/>
              </w:rPr>
            </w:pPr>
          </w:p>
        </w:tc>
        <w:tc>
          <w:tcPr>
            <w:tcW w:w="183"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F20652" w:rsidRPr="000702EB" w:rsidRDefault="00F20652" w:rsidP="00ED48F8">
            <w:pPr>
              <w:rPr>
                <w:rFonts w:ascii="Cambria" w:eastAsia="Times New Roman" w:hAnsi="Cambria" w:cs="Calibri"/>
                <w:b/>
                <w:bCs/>
                <w:color w:val="000000"/>
                <w:sz w:val="20"/>
                <w:szCs w:val="20"/>
                <w:lang w:eastAsia="en-US"/>
              </w:rPr>
            </w:pPr>
          </w:p>
        </w:tc>
        <w:tc>
          <w:tcPr>
            <w:tcW w:w="349" w:type="pct"/>
            <w:tcBorders>
              <w:top w:val="single" w:sz="6" w:space="0" w:color="auto"/>
              <w:left w:val="single" w:sz="6" w:space="0" w:color="auto"/>
              <w:bottom w:val="single" w:sz="18" w:space="0" w:color="auto"/>
              <w:right w:val="single" w:sz="6" w:space="0" w:color="auto"/>
            </w:tcBorders>
            <w:shd w:val="clear" w:color="auto" w:fill="FABF8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Cours</w:t>
            </w:r>
          </w:p>
        </w:tc>
        <w:tc>
          <w:tcPr>
            <w:tcW w:w="345" w:type="pct"/>
            <w:tcBorders>
              <w:top w:val="single" w:sz="6" w:space="0" w:color="auto"/>
              <w:left w:val="single" w:sz="6" w:space="0" w:color="auto"/>
              <w:bottom w:val="single" w:sz="18" w:space="0" w:color="auto"/>
              <w:right w:val="single" w:sz="6" w:space="0" w:color="auto"/>
            </w:tcBorders>
            <w:shd w:val="clear" w:color="auto" w:fill="FABF8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TD</w:t>
            </w:r>
          </w:p>
        </w:tc>
        <w:tc>
          <w:tcPr>
            <w:tcW w:w="345" w:type="pct"/>
            <w:tcBorders>
              <w:top w:val="single" w:sz="6" w:space="0" w:color="auto"/>
              <w:left w:val="single" w:sz="6" w:space="0" w:color="auto"/>
              <w:bottom w:val="single" w:sz="18" w:space="0" w:color="auto"/>
              <w:right w:val="single" w:sz="6" w:space="0" w:color="auto"/>
            </w:tcBorders>
            <w:shd w:val="clear" w:color="auto" w:fill="FABF8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TP</w:t>
            </w:r>
          </w:p>
        </w:tc>
        <w:tc>
          <w:tcPr>
            <w:tcW w:w="422"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F20652" w:rsidRPr="000702EB" w:rsidRDefault="00F20652" w:rsidP="00ED48F8">
            <w:pPr>
              <w:rPr>
                <w:rFonts w:ascii="Cambria" w:eastAsia="Times New Roman" w:hAnsi="Cambria" w:cs="Calibri"/>
                <w:color w:val="000000"/>
                <w:lang w:eastAsia="en-US"/>
              </w:rPr>
            </w:pPr>
          </w:p>
        </w:tc>
        <w:tc>
          <w:tcPr>
            <w:tcW w:w="625" w:type="pct"/>
            <w:vMerge/>
            <w:tcBorders>
              <w:top w:val="single" w:sz="18" w:space="0" w:color="auto"/>
              <w:left w:val="single" w:sz="6" w:space="0" w:color="auto"/>
              <w:bottom w:val="single" w:sz="18" w:space="0" w:color="auto"/>
              <w:right w:val="single" w:sz="6" w:space="0" w:color="auto"/>
            </w:tcBorders>
            <w:shd w:val="clear" w:color="auto" w:fill="D8D8D8"/>
            <w:vAlign w:val="center"/>
          </w:tcPr>
          <w:p w:rsidR="00F20652" w:rsidRPr="000702EB" w:rsidRDefault="00F20652" w:rsidP="00ED48F8">
            <w:pPr>
              <w:rPr>
                <w:rFonts w:ascii="Cambria" w:eastAsia="Times New Roman" w:hAnsi="Cambria" w:cs="Calibri"/>
                <w:color w:val="000000"/>
                <w:lang w:eastAsia="en-US"/>
              </w:rPr>
            </w:pPr>
          </w:p>
        </w:tc>
        <w:tc>
          <w:tcPr>
            <w:tcW w:w="380" w:type="pct"/>
            <w:tcBorders>
              <w:top w:val="single" w:sz="6" w:space="0" w:color="auto"/>
              <w:left w:val="single" w:sz="6" w:space="0" w:color="auto"/>
              <w:bottom w:val="single" w:sz="18" w:space="0" w:color="auto"/>
              <w:right w:val="single" w:sz="6" w:space="0" w:color="auto"/>
            </w:tcBorders>
            <w:shd w:val="clear" w:color="auto" w:fill="FABF8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Examen</w:t>
            </w:r>
          </w:p>
        </w:tc>
      </w:tr>
      <w:tr w:rsidR="00F20652" w:rsidRPr="00941639" w:rsidTr="00346E34">
        <w:trPr>
          <w:trHeight w:val="510"/>
        </w:trPr>
        <w:tc>
          <w:tcPr>
            <w:tcW w:w="721" w:type="pct"/>
            <w:vMerge w:val="restart"/>
            <w:tcBorders>
              <w:top w:val="single" w:sz="18" w:space="0" w:color="auto"/>
              <w:left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UE Fondamentale</w:t>
            </w:r>
          </w:p>
          <w:p w:rsidR="00F20652" w:rsidRPr="000702EB" w:rsidRDefault="00F20652" w:rsidP="00C53AA6">
            <w:pPr>
              <w:autoSpaceDE w:val="0"/>
              <w:autoSpaceDN w:val="0"/>
              <w:adjustRightInd w:val="0"/>
              <w:rPr>
                <w:rFonts w:ascii="Cambria" w:eastAsia="Times New Roman" w:hAnsi="Cambria" w:cs="Calibri"/>
                <w:b/>
                <w:bCs/>
                <w:color w:val="000000"/>
              </w:rPr>
            </w:pPr>
            <w:r>
              <w:rPr>
                <w:rFonts w:ascii="Cambria" w:eastAsia="Times New Roman" w:hAnsi="Cambria" w:cs="Calibri"/>
                <w:color w:val="000000"/>
                <w:sz w:val="22"/>
                <w:szCs w:val="22"/>
              </w:rPr>
              <w:t xml:space="preserve">Code : UEF </w:t>
            </w:r>
            <w:r w:rsidR="00C53AA6">
              <w:rPr>
                <w:rFonts w:ascii="Cambria" w:eastAsia="Times New Roman" w:hAnsi="Cambria" w:cs="Calibri"/>
                <w:color w:val="000000"/>
                <w:sz w:val="22"/>
                <w:szCs w:val="22"/>
              </w:rPr>
              <w:t>2.1.1</w:t>
            </w:r>
          </w:p>
          <w:p w:rsidR="00F20652" w:rsidRPr="000702EB" w:rsidRDefault="00F20652" w:rsidP="00ED48F8">
            <w:pPr>
              <w:autoSpaceDE w:val="0"/>
              <w:autoSpaceDN w:val="0"/>
              <w:adjustRightInd w:val="0"/>
              <w:rPr>
                <w:rFonts w:ascii="Cambria" w:eastAsia="Times New Roman" w:hAnsi="Cambria" w:cs="Calibri"/>
                <w:b/>
                <w:bCs/>
                <w:color w:val="000000"/>
              </w:rPr>
            </w:pPr>
            <w:r>
              <w:rPr>
                <w:rFonts w:ascii="Cambria" w:eastAsia="Times New Roman" w:hAnsi="Cambria" w:cs="Calibri"/>
                <w:color w:val="000000"/>
                <w:sz w:val="22"/>
                <w:szCs w:val="22"/>
              </w:rPr>
              <w:t>Crédits : 8</w:t>
            </w:r>
          </w:p>
          <w:p w:rsidR="00F20652" w:rsidRPr="000702EB" w:rsidRDefault="00F20652" w:rsidP="00ED48F8">
            <w:pPr>
              <w:autoSpaceDE w:val="0"/>
              <w:autoSpaceDN w:val="0"/>
              <w:adjustRightInd w:val="0"/>
              <w:spacing w:line="276" w:lineRule="auto"/>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 xml:space="preserve">Coefficients : </w:t>
            </w:r>
            <w:r>
              <w:rPr>
                <w:rFonts w:ascii="Cambria" w:eastAsia="Times New Roman" w:hAnsi="Cambria" w:cs="Calibri"/>
                <w:color w:val="000000"/>
                <w:sz w:val="22"/>
                <w:szCs w:val="22"/>
              </w:rPr>
              <w:t>4</w:t>
            </w:r>
          </w:p>
        </w:tc>
        <w:tc>
          <w:tcPr>
            <w:tcW w:w="1043"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Cambria" w:hAnsi="Cambria" w:cs="Calibri"/>
                <w:sz w:val="20"/>
                <w:szCs w:val="20"/>
                <w:lang w:eastAsia="en-US"/>
              </w:rPr>
              <w:t>Dimensionnement des équipements pétrochimique</w:t>
            </w:r>
          </w:p>
        </w:tc>
        <w:tc>
          <w:tcPr>
            <w:tcW w:w="208"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3"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2</w:t>
            </w:r>
          </w:p>
        </w:tc>
        <w:tc>
          <w:tcPr>
            <w:tcW w:w="349"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01h30</w:t>
            </w:r>
          </w:p>
        </w:tc>
        <w:tc>
          <w:tcPr>
            <w:tcW w:w="34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422"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w:t>
            </w:r>
            <w:r w:rsidRPr="00F35207">
              <w:rPr>
                <w:rFonts w:ascii="Cambria" w:hAnsi="Cambria" w:cs="Calibri"/>
                <w:color w:val="000000"/>
                <w:sz w:val="22"/>
                <w:szCs w:val="22"/>
                <w:lang w:eastAsia="en-US"/>
              </w:rPr>
              <w:t>h</w:t>
            </w:r>
            <w:r>
              <w:rPr>
                <w:rFonts w:ascii="Cambria" w:hAnsi="Cambria" w:cs="Calibri"/>
                <w:color w:val="000000"/>
                <w:sz w:val="22"/>
                <w:szCs w:val="22"/>
                <w:lang w:eastAsia="en-US"/>
              </w:rPr>
              <w:t>0</w:t>
            </w:r>
            <w:r w:rsidRPr="00F35207">
              <w:rPr>
                <w:rFonts w:ascii="Cambria" w:hAnsi="Cambria" w:cs="Calibri"/>
                <w:color w:val="000000"/>
                <w:sz w:val="22"/>
                <w:szCs w:val="22"/>
                <w:lang w:eastAsia="en-US"/>
              </w:rPr>
              <w:t>0</w:t>
            </w:r>
          </w:p>
        </w:tc>
        <w:tc>
          <w:tcPr>
            <w:tcW w:w="62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55h00</w:t>
            </w:r>
          </w:p>
        </w:tc>
        <w:tc>
          <w:tcPr>
            <w:tcW w:w="380"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60%</w:t>
            </w:r>
          </w:p>
        </w:tc>
      </w:tr>
      <w:tr w:rsidR="00F20652" w:rsidRPr="00941639" w:rsidTr="00346E34">
        <w:trPr>
          <w:trHeight w:val="510"/>
        </w:trPr>
        <w:tc>
          <w:tcPr>
            <w:tcW w:w="721" w:type="pct"/>
            <w:vMerge/>
            <w:tcBorders>
              <w:left w:val="single" w:sz="18" w:space="0" w:color="auto"/>
              <w:right w:val="single" w:sz="6"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top w:val="single" w:sz="6" w:space="0" w:color="auto"/>
              <w:left w:val="single" w:sz="6" w:space="0" w:color="auto"/>
              <w:bottom w:val="single" w:sz="12" w:space="0" w:color="auto"/>
              <w:right w:val="single" w:sz="6" w:space="0" w:color="auto"/>
            </w:tcBorders>
            <w:shd w:val="clear" w:color="auto" w:fill="FFFFFF"/>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Cambria" w:hAnsi="Cambria" w:cs="Calibri"/>
                <w:sz w:val="20"/>
                <w:szCs w:val="20"/>
                <w:lang w:eastAsia="en-US"/>
              </w:rPr>
              <w:t xml:space="preserve">Corrosion et protection des installations </w:t>
            </w:r>
          </w:p>
        </w:tc>
        <w:tc>
          <w:tcPr>
            <w:tcW w:w="208" w:type="pct"/>
            <w:tcBorders>
              <w:top w:val="single" w:sz="6"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3" w:type="pct"/>
            <w:tcBorders>
              <w:top w:val="single" w:sz="6"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2</w:t>
            </w:r>
          </w:p>
        </w:tc>
        <w:tc>
          <w:tcPr>
            <w:tcW w:w="349" w:type="pct"/>
            <w:tcBorders>
              <w:top w:val="single" w:sz="6"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top w:val="single" w:sz="6"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01h30</w:t>
            </w:r>
          </w:p>
        </w:tc>
        <w:tc>
          <w:tcPr>
            <w:tcW w:w="345" w:type="pct"/>
            <w:tcBorders>
              <w:top w:val="single" w:sz="6"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422" w:type="pct"/>
            <w:tcBorders>
              <w:top w:val="single" w:sz="6"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45</w:t>
            </w:r>
            <w:r w:rsidRPr="00F35207">
              <w:rPr>
                <w:rFonts w:ascii="Cambria" w:hAnsi="Cambria" w:cs="Calibri"/>
                <w:color w:val="000000"/>
                <w:sz w:val="22"/>
                <w:szCs w:val="22"/>
                <w:lang w:eastAsia="en-US"/>
              </w:rPr>
              <w:t>h</w:t>
            </w:r>
            <w:r>
              <w:rPr>
                <w:rFonts w:ascii="Cambria" w:hAnsi="Cambria" w:cs="Calibri"/>
                <w:color w:val="000000"/>
                <w:sz w:val="22"/>
                <w:szCs w:val="22"/>
                <w:lang w:eastAsia="en-US"/>
              </w:rPr>
              <w:t>0</w:t>
            </w:r>
            <w:r w:rsidRPr="00F35207">
              <w:rPr>
                <w:rFonts w:ascii="Cambria" w:hAnsi="Cambria" w:cs="Calibri"/>
                <w:color w:val="000000"/>
                <w:sz w:val="22"/>
                <w:szCs w:val="22"/>
                <w:lang w:eastAsia="en-US"/>
              </w:rPr>
              <w:t>0</w:t>
            </w:r>
          </w:p>
        </w:tc>
        <w:tc>
          <w:tcPr>
            <w:tcW w:w="625" w:type="pct"/>
            <w:tcBorders>
              <w:top w:val="single" w:sz="6"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55h00</w:t>
            </w:r>
          </w:p>
        </w:tc>
        <w:tc>
          <w:tcPr>
            <w:tcW w:w="380" w:type="pct"/>
            <w:tcBorders>
              <w:top w:val="single" w:sz="6"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40%</w:t>
            </w:r>
          </w:p>
        </w:tc>
        <w:tc>
          <w:tcPr>
            <w:tcW w:w="379" w:type="pct"/>
            <w:tcBorders>
              <w:top w:val="single" w:sz="6" w:space="0" w:color="auto"/>
              <w:left w:val="single" w:sz="6" w:space="0" w:color="auto"/>
              <w:right w:val="single" w:sz="18"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60%</w:t>
            </w:r>
          </w:p>
        </w:tc>
      </w:tr>
      <w:tr w:rsidR="00F20652" w:rsidRPr="00941639" w:rsidTr="00346E34">
        <w:trPr>
          <w:trHeight w:val="510"/>
        </w:trPr>
        <w:tc>
          <w:tcPr>
            <w:tcW w:w="721" w:type="pct"/>
            <w:vMerge w:val="restart"/>
            <w:tcBorders>
              <w:top w:val="single" w:sz="18" w:space="0" w:color="auto"/>
              <w:left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UE Fondamentale</w:t>
            </w:r>
          </w:p>
          <w:p w:rsidR="00F20652" w:rsidRPr="000702EB" w:rsidRDefault="00F20652" w:rsidP="00C53AA6">
            <w:pPr>
              <w:autoSpaceDE w:val="0"/>
              <w:autoSpaceDN w:val="0"/>
              <w:adjustRightInd w:val="0"/>
              <w:rPr>
                <w:rFonts w:ascii="Cambria" w:eastAsia="Times New Roman" w:hAnsi="Cambria" w:cs="Calibri"/>
                <w:b/>
                <w:bCs/>
                <w:color w:val="000000"/>
              </w:rPr>
            </w:pPr>
            <w:r>
              <w:rPr>
                <w:rFonts w:ascii="Cambria" w:eastAsia="Times New Roman" w:hAnsi="Cambria" w:cs="Calibri"/>
                <w:color w:val="000000"/>
                <w:sz w:val="22"/>
                <w:szCs w:val="22"/>
              </w:rPr>
              <w:t xml:space="preserve">Code : UEF </w:t>
            </w:r>
            <w:r w:rsidR="00C53AA6">
              <w:rPr>
                <w:rFonts w:ascii="Cambria" w:eastAsia="Times New Roman" w:hAnsi="Cambria" w:cs="Calibri"/>
                <w:color w:val="000000"/>
                <w:sz w:val="22"/>
                <w:szCs w:val="22"/>
              </w:rPr>
              <w:t>2.1.2</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 xml:space="preserve">Crédits : </w:t>
            </w:r>
            <w:r>
              <w:rPr>
                <w:rFonts w:ascii="Cambria" w:eastAsia="Times New Roman" w:hAnsi="Cambria" w:cs="Calibri"/>
                <w:color w:val="000000"/>
                <w:sz w:val="22"/>
                <w:szCs w:val="22"/>
              </w:rPr>
              <w:t>10</w:t>
            </w:r>
          </w:p>
          <w:p w:rsidR="00F20652" w:rsidRDefault="00F20652" w:rsidP="00ED48F8">
            <w:pPr>
              <w:rPr>
                <w:rFonts w:ascii="Cambria" w:eastAsia="Times New Roman" w:hAnsi="Cambria" w:cs="Calibri"/>
                <w:color w:val="000000"/>
              </w:rPr>
            </w:pPr>
            <w:r>
              <w:rPr>
                <w:rFonts w:ascii="Cambria" w:eastAsia="Times New Roman" w:hAnsi="Cambria" w:cs="Calibri"/>
                <w:color w:val="000000"/>
                <w:sz w:val="22"/>
                <w:szCs w:val="22"/>
              </w:rPr>
              <w:t>Coefficients : 5</w:t>
            </w:r>
          </w:p>
          <w:p w:rsidR="00F20652" w:rsidRPr="000702EB" w:rsidRDefault="00F20652" w:rsidP="00ED48F8">
            <w:pPr>
              <w:rPr>
                <w:rFonts w:ascii="Cambria" w:eastAsia="Times New Roman" w:hAnsi="Cambria" w:cs="Calibri"/>
                <w:b/>
                <w:bCs/>
                <w:color w:val="000000"/>
                <w:lang w:eastAsia="en-US"/>
              </w:rPr>
            </w:pPr>
          </w:p>
        </w:tc>
        <w:tc>
          <w:tcPr>
            <w:tcW w:w="1043" w:type="pct"/>
            <w:tcBorders>
              <w:top w:val="single" w:sz="12" w:space="0" w:color="auto"/>
              <w:left w:val="single" w:sz="6" w:space="0" w:color="auto"/>
              <w:right w:val="single" w:sz="6" w:space="0" w:color="auto"/>
            </w:tcBorders>
            <w:shd w:val="clear" w:color="auto" w:fill="FFFFFF"/>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Cambria" w:hAnsi="Cambria" w:cs="Calibri"/>
                <w:sz w:val="20"/>
                <w:szCs w:val="20"/>
                <w:lang w:eastAsia="en-US"/>
              </w:rPr>
              <w:t>Simulation et optimisation des procédés</w:t>
            </w:r>
          </w:p>
        </w:tc>
        <w:tc>
          <w:tcPr>
            <w:tcW w:w="208" w:type="pct"/>
            <w:tcBorders>
              <w:top w:val="single" w:sz="12"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3" w:type="pct"/>
            <w:tcBorders>
              <w:top w:val="single" w:sz="12"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2</w:t>
            </w:r>
          </w:p>
        </w:tc>
        <w:tc>
          <w:tcPr>
            <w:tcW w:w="349" w:type="pct"/>
            <w:tcBorders>
              <w:top w:val="single" w:sz="12"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top w:val="single" w:sz="12"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01h30</w:t>
            </w:r>
          </w:p>
        </w:tc>
        <w:tc>
          <w:tcPr>
            <w:tcW w:w="345" w:type="pct"/>
            <w:tcBorders>
              <w:top w:val="single" w:sz="12"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422" w:type="pct"/>
            <w:tcBorders>
              <w:top w:val="single" w:sz="12" w:space="0" w:color="auto"/>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rPr>
                <w:rFonts w:ascii="Cambria" w:hAnsi="Cambria" w:cs="Calibri"/>
                <w:color w:val="000000"/>
                <w:lang w:eastAsia="en-US"/>
              </w:rPr>
            </w:pPr>
            <w:r>
              <w:rPr>
                <w:rFonts w:ascii="Cambria" w:hAnsi="Cambria"/>
                <w:sz w:val="22"/>
                <w:szCs w:val="22"/>
                <w:lang w:eastAsia="en-US"/>
              </w:rPr>
              <w:t xml:space="preserve">     45h0</w:t>
            </w:r>
          </w:p>
        </w:tc>
        <w:tc>
          <w:tcPr>
            <w:tcW w:w="625" w:type="pct"/>
            <w:tcBorders>
              <w:top w:val="single" w:sz="12"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27h30</w:t>
            </w:r>
          </w:p>
        </w:tc>
        <w:tc>
          <w:tcPr>
            <w:tcW w:w="380" w:type="pct"/>
            <w:tcBorders>
              <w:top w:val="single" w:sz="12" w:space="0" w:color="auto"/>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40%</w:t>
            </w:r>
          </w:p>
        </w:tc>
        <w:tc>
          <w:tcPr>
            <w:tcW w:w="379" w:type="pct"/>
            <w:tcBorders>
              <w:top w:val="single" w:sz="12" w:space="0" w:color="auto"/>
              <w:left w:val="single" w:sz="6" w:space="0" w:color="auto"/>
              <w:right w:val="single" w:sz="18"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60%</w:t>
            </w:r>
          </w:p>
        </w:tc>
      </w:tr>
      <w:tr w:rsidR="00F20652" w:rsidRPr="00941639" w:rsidTr="00346E34">
        <w:trPr>
          <w:trHeight w:val="510"/>
        </w:trPr>
        <w:tc>
          <w:tcPr>
            <w:tcW w:w="721" w:type="pct"/>
            <w:vMerge/>
            <w:tcBorders>
              <w:left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rPr>
                <w:rFonts w:ascii="Cambria" w:eastAsia="Times New Roman" w:hAnsi="Cambria" w:cs="Calibri"/>
                <w:color w:val="000000"/>
              </w:rPr>
            </w:pPr>
          </w:p>
        </w:tc>
        <w:tc>
          <w:tcPr>
            <w:tcW w:w="1043" w:type="pct"/>
            <w:tcBorders>
              <w:top w:val="single" w:sz="4" w:space="0" w:color="auto"/>
              <w:left w:val="single" w:sz="6" w:space="0" w:color="auto"/>
              <w:right w:val="single" w:sz="6" w:space="0" w:color="auto"/>
            </w:tcBorders>
            <w:shd w:val="clear" w:color="auto" w:fill="FFFFFF"/>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Cambria" w:hAnsi="Cambria" w:cs="Calibri"/>
                <w:sz w:val="20"/>
                <w:szCs w:val="20"/>
                <w:lang w:eastAsia="en-US"/>
              </w:rPr>
              <w:t xml:space="preserve">Stockage et transport des produits pétroliers </w:t>
            </w:r>
          </w:p>
        </w:tc>
        <w:tc>
          <w:tcPr>
            <w:tcW w:w="208" w:type="pct"/>
            <w:tcBorders>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4</w:t>
            </w:r>
          </w:p>
        </w:tc>
        <w:tc>
          <w:tcPr>
            <w:tcW w:w="183" w:type="pct"/>
            <w:tcBorders>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2</w:t>
            </w:r>
          </w:p>
        </w:tc>
        <w:tc>
          <w:tcPr>
            <w:tcW w:w="349" w:type="pct"/>
            <w:tcBorders>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left w:val="single" w:sz="6" w:space="0" w:color="auto"/>
              <w:right w:val="single" w:sz="6"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422" w:type="pct"/>
            <w:tcBorders>
              <w:left w:val="single" w:sz="6" w:space="0" w:color="auto"/>
              <w:right w:val="single" w:sz="6"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hAnsi="Cambria"/>
                <w:lang w:eastAsia="en-US"/>
              </w:rPr>
            </w:pPr>
            <w:r>
              <w:rPr>
                <w:rFonts w:ascii="Cambria" w:hAnsi="Cambria"/>
                <w:sz w:val="22"/>
                <w:szCs w:val="22"/>
                <w:lang w:eastAsia="en-US"/>
              </w:rPr>
              <w:t>45h00</w:t>
            </w:r>
          </w:p>
        </w:tc>
        <w:tc>
          <w:tcPr>
            <w:tcW w:w="625"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55h00</w:t>
            </w:r>
          </w:p>
        </w:tc>
        <w:tc>
          <w:tcPr>
            <w:tcW w:w="380"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40%</w:t>
            </w:r>
          </w:p>
        </w:tc>
        <w:tc>
          <w:tcPr>
            <w:tcW w:w="379" w:type="pct"/>
            <w:tcBorders>
              <w:left w:val="single" w:sz="6" w:space="0" w:color="auto"/>
              <w:right w:val="single" w:sz="18"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sidRPr="004F6DD2">
              <w:rPr>
                <w:rFonts w:ascii="Cambria" w:eastAsia="Times New Roman" w:hAnsi="Cambria" w:cs="Calibri"/>
                <w:color w:val="000000"/>
                <w:lang w:eastAsia="en-US"/>
              </w:rPr>
              <w:t>60%</w:t>
            </w:r>
          </w:p>
        </w:tc>
      </w:tr>
      <w:tr w:rsidR="00F20652" w:rsidRPr="00941639" w:rsidTr="00346E34">
        <w:trPr>
          <w:trHeight w:val="510"/>
        </w:trPr>
        <w:tc>
          <w:tcPr>
            <w:tcW w:w="721" w:type="pct"/>
            <w:vMerge/>
            <w:tcBorders>
              <w:left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rPr>
                <w:rFonts w:ascii="Cambria" w:eastAsia="Times New Roman" w:hAnsi="Cambria" w:cs="Calibri"/>
                <w:color w:val="000000"/>
              </w:rPr>
            </w:pPr>
          </w:p>
        </w:tc>
        <w:tc>
          <w:tcPr>
            <w:tcW w:w="1043" w:type="pct"/>
            <w:tcBorders>
              <w:top w:val="single" w:sz="4" w:space="0" w:color="auto"/>
              <w:left w:val="single" w:sz="6" w:space="0" w:color="auto"/>
              <w:right w:val="single" w:sz="6" w:space="0" w:color="auto"/>
            </w:tcBorders>
            <w:shd w:val="clear" w:color="auto" w:fill="FFFFFF"/>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Theme="majorHAnsi" w:hAnsiTheme="majorHAnsi" w:cs="Calibri"/>
                <w:sz w:val="20"/>
                <w:szCs w:val="20"/>
                <w:lang w:eastAsia="en-US"/>
              </w:rPr>
              <w:t>Catalyseurs industriels</w:t>
            </w:r>
          </w:p>
        </w:tc>
        <w:tc>
          <w:tcPr>
            <w:tcW w:w="208" w:type="pct"/>
            <w:tcBorders>
              <w:left w:val="single" w:sz="6" w:space="0" w:color="auto"/>
              <w:right w:val="single" w:sz="6"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183" w:type="pct"/>
            <w:tcBorders>
              <w:left w:val="single" w:sz="6" w:space="0" w:color="auto"/>
              <w:right w:val="single" w:sz="6"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lang w:eastAsia="en-US"/>
              </w:rPr>
              <w:t>1</w:t>
            </w:r>
          </w:p>
        </w:tc>
        <w:tc>
          <w:tcPr>
            <w:tcW w:w="349" w:type="pct"/>
            <w:tcBorders>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01h30</w:t>
            </w:r>
          </w:p>
        </w:tc>
        <w:tc>
          <w:tcPr>
            <w:tcW w:w="345" w:type="pct"/>
            <w:tcBorders>
              <w:left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highlight w:val="yellow"/>
                <w:lang w:eastAsia="en-US"/>
              </w:rPr>
            </w:pPr>
          </w:p>
        </w:tc>
        <w:tc>
          <w:tcPr>
            <w:tcW w:w="422" w:type="pct"/>
            <w:tcBorders>
              <w:left w:val="single" w:sz="6" w:space="0" w:color="auto"/>
              <w:right w:val="single" w:sz="6"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hAnsi="Cambria"/>
                <w:lang w:eastAsia="en-US"/>
              </w:rPr>
            </w:pPr>
            <w:r>
              <w:rPr>
                <w:rFonts w:ascii="Cambria" w:hAnsi="Cambria"/>
                <w:sz w:val="22"/>
                <w:szCs w:val="22"/>
                <w:lang w:eastAsia="en-US"/>
              </w:rPr>
              <w:t>22h30</w:t>
            </w:r>
          </w:p>
        </w:tc>
        <w:tc>
          <w:tcPr>
            <w:tcW w:w="625"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27h30</w:t>
            </w:r>
          </w:p>
        </w:tc>
        <w:tc>
          <w:tcPr>
            <w:tcW w:w="380" w:type="pct"/>
            <w:tcBorders>
              <w:left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79" w:type="pct"/>
            <w:tcBorders>
              <w:left w:val="single" w:sz="6" w:space="0" w:color="auto"/>
              <w:right w:val="single" w:sz="18" w:space="0" w:color="auto"/>
            </w:tcBorders>
            <w:shd w:val="clear" w:color="auto" w:fill="FFFFFF"/>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10</w:t>
            </w:r>
            <w:r w:rsidRPr="004F6DD2">
              <w:rPr>
                <w:rFonts w:ascii="Cambria" w:eastAsia="Times New Roman" w:hAnsi="Cambria" w:cs="Calibri"/>
                <w:color w:val="000000"/>
                <w:lang w:eastAsia="en-US"/>
              </w:rPr>
              <w:t>0%</w:t>
            </w:r>
          </w:p>
        </w:tc>
      </w:tr>
      <w:tr w:rsidR="00F20652" w:rsidRPr="00941639" w:rsidTr="00346E34">
        <w:trPr>
          <w:trHeight w:val="510"/>
        </w:trPr>
        <w:tc>
          <w:tcPr>
            <w:tcW w:w="721" w:type="pct"/>
            <w:vMerge w:val="restart"/>
            <w:tcBorders>
              <w:top w:val="single" w:sz="18" w:space="0" w:color="auto"/>
              <w:left w:val="single" w:sz="18" w:space="0" w:color="auto"/>
              <w:right w:val="single" w:sz="6" w:space="0" w:color="auto"/>
            </w:tcBorders>
            <w:shd w:val="clear" w:color="auto" w:fill="F79646"/>
            <w:vAlign w:val="center"/>
          </w:tcPr>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UE Méthodologique</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Code : UEM 2.1</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 xml:space="preserve">Crédits : </w:t>
            </w:r>
            <w:r>
              <w:rPr>
                <w:rFonts w:ascii="Cambria" w:eastAsia="Times New Roman" w:hAnsi="Cambria" w:cs="Calibri"/>
                <w:color w:val="000000"/>
                <w:sz w:val="22"/>
                <w:szCs w:val="22"/>
              </w:rPr>
              <w:t>9</w:t>
            </w:r>
          </w:p>
          <w:p w:rsidR="00F20652" w:rsidRPr="000702EB" w:rsidRDefault="00F20652" w:rsidP="00ED48F8">
            <w:pPr>
              <w:autoSpaceDE w:val="0"/>
              <w:autoSpaceDN w:val="0"/>
              <w:adjustRightInd w:val="0"/>
              <w:spacing w:line="276" w:lineRule="auto"/>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Coefficients : 5</w:t>
            </w:r>
          </w:p>
        </w:tc>
        <w:tc>
          <w:tcPr>
            <w:tcW w:w="1043"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20652" w:rsidRDefault="00F20652" w:rsidP="00ED48F8">
            <w:pPr>
              <w:autoSpaceDE w:val="0"/>
              <w:autoSpaceDN w:val="0"/>
              <w:adjustRightInd w:val="0"/>
              <w:spacing w:line="276" w:lineRule="auto"/>
              <w:rPr>
                <w:rFonts w:ascii="Cambria" w:hAnsi="Cambria" w:cs="Calibri"/>
                <w:sz w:val="20"/>
                <w:szCs w:val="20"/>
                <w:lang w:eastAsia="en-US"/>
              </w:rPr>
            </w:pPr>
            <w:r w:rsidRPr="00F20652">
              <w:rPr>
                <w:rFonts w:ascii="Cambria" w:hAnsi="Cambria" w:cs="Calibri"/>
                <w:sz w:val="20"/>
                <w:szCs w:val="20"/>
                <w:lang w:eastAsia="en-US"/>
              </w:rPr>
              <w:t>TP Préparation des catalyseurs industriels</w:t>
            </w:r>
          </w:p>
        </w:tc>
        <w:tc>
          <w:tcPr>
            <w:tcW w:w="208"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sz w:val="22"/>
                <w:szCs w:val="22"/>
                <w:lang w:eastAsia="en-US"/>
              </w:rPr>
              <w:t>2</w:t>
            </w:r>
          </w:p>
        </w:tc>
        <w:tc>
          <w:tcPr>
            <w:tcW w:w="183"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sz w:val="22"/>
                <w:szCs w:val="22"/>
                <w:lang w:eastAsia="en-US"/>
              </w:rPr>
              <w:t>1</w:t>
            </w:r>
          </w:p>
        </w:tc>
        <w:tc>
          <w:tcPr>
            <w:tcW w:w="349"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color w:val="000000"/>
                <w:lang w:eastAsia="en-US"/>
              </w:rPr>
              <w:t>1h30</w:t>
            </w:r>
          </w:p>
        </w:tc>
        <w:tc>
          <w:tcPr>
            <w:tcW w:w="422"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22h30</w:t>
            </w:r>
          </w:p>
        </w:tc>
        <w:tc>
          <w:tcPr>
            <w:tcW w:w="625"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27h30</w:t>
            </w:r>
          </w:p>
        </w:tc>
        <w:tc>
          <w:tcPr>
            <w:tcW w:w="380" w:type="pct"/>
            <w:tcBorders>
              <w:top w:val="single" w:sz="18" w:space="0" w:color="auto"/>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100%</w:t>
            </w:r>
          </w:p>
        </w:tc>
        <w:tc>
          <w:tcPr>
            <w:tcW w:w="379" w:type="pct"/>
            <w:tcBorders>
              <w:top w:val="single" w:sz="18" w:space="0" w:color="auto"/>
              <w:left w:val="single" w:sz="6" w:space="0" w:color="auto"/>
              <w:bottom w:val="single" w:sz="6" w:space="0" w:color="auto"/>
              <w:right w:val="single" w:sz="18"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r>
      <w:tr w:rsidR="00F20652" w:rsidRPr="00941639" w:rsidTr="00346E34">
        <w:trPr>
          <w:trHeight w:val="510"/>
        </w:trPr>
        <w:tc>
          <w:tcPr>
            <w:tcW w:w="721" w:type="pct"/>
            <w:vMerge/>
            <w:tcBorders>
              <w:left w:val="single" w:sz="18" w:space="0" w:color="auto"/>
              <w:right w:val="single" w:sz="6"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top w:val="single" w:sz="6" w:space="0" w:color="auto"/>
              <w:left w:val="single" w:sz="6" w:space="0" w:color="auto"/>
              <w:bottom w:val="single" w:sz="6" w:space="0" w:color="auto"/>
              <w:right w:val="single" w:sz="6" w:space="0" w:color="auto"/>
            </w:tcBorders>
            <w:shd w:val="clear" w:color="auto" w:fill="DAEEF3"/>
            <w:vAlign w:val="center"/>
          </w:tcPr>
          <w:p w:rsidR="00F20652" w:rsidRPr="00F20652" w:rsidRDefault="00F20652" w:rsidP="00ED48F8">
            <w:pPr>
              <w:rPr>
                <w:rFonts w:asciiTheme="majorHAnsi" w:hAnsiTheme="majorHAnsi" w:cs="Arial"/>
                <w:sz w:val="20"/>
                <w:szCs w:val="20"/>
              </w:rPr>
            </w:pPr>
            <w:r w:rsidRPr="00F20652">
              <w:rPr>
                <w:rFonts w:asciiTheme="majorHAnsi" w:hAnsiTheme="majorHAnsi" w:cs="Arial"/>
                <w:sz w:val="20"/>
                <w:szCs w:val="20"/>
              </w:rPr>
              <w:t xml:space="preserve">TP Simulation et optimisation des procédés </w:t>
            </w:r>
          </w:p>
        </w:tc>
        <w:tc>
          <w:tcPr>
            <w:tcW w:w="208"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2</w:t>
            </w:r>
          </w:p>
        </w:tc>
        <w:tc>
          <w:tcPr>
            <w:tcW w:w="183"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lang w:eastAsia="en-US"/>
              </w:rPr>
              <w:t>1</w:t>
            </w:r>
          </w:p>
        </w:tc>
        <w:tc>
          <w:tcPr>
            <w:tcW w:w="349"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color w:val="000000"/>
                <w:lang w:eastAsia="en-US"/>
              </w:rPr>
              <w:t>1h30</w:t>
            </w:r>
          </w:p>
        </w:tc>
        <w:tc>
          <w:tcPr>
            <w:tcW w:w="422"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22h30</w:t>
            </w:r>
          </w:p>
        </w:tc>
        <w:tc>
          <w:tcPr>
            <w:tcW w:w="625" w:type="pct"/>
            <w:tcBorders>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27h3</w:t>
            </w:r>
            <w:r w:rsidRPr="004F6DD2">
              <w:rPr>
                <w:rFonts w:ascii="Cambria" w:eastAsia="Times New Roman" w:hAnsi="Cambria" w:cs="Calibri"/>
                <w:color w:val="000000"/>
                <w:lang w:eastAsia="en-US"/>
              </w:rPr>
              <w:t>0</w:t>
            </w:r>
          </w:p>
        </w:tc>
        <w:tc>
          <w:tcPr>
            <w:tcW w:w="380" w:type="pct"/>
            <w:tcBorders>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100%</w:t>
            </w:r>
          </w:p>
        </w:tc>
        <w:tc>
          <w:tcPr>
            <w:tcW w:w="379" w:type="pct"/>
            <w:tcBorders>
              <w:left w:val="single" w:sz="6" w:space="0" w:color="auto"/>
              <w:bottom w:val="single" w:sz="6" w:space="0" w:color="auto"/>
              <w:right w:val="single" w:sz="18"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r>
      <w:tr w:rsidR="00F20652" w:rsidRPr="00941639" w:rsidTr="00346E34">
        <w:trPr>
          <w:trHeight w:val="510"/>
        </w:trPr>
        <w:tc>
          <w:tcPr>
            <w:tcW w:w="721" w:type="pct"/>
            <w:vMerge/>
            <w:tcBorders>
              <w:left w:val="single" w:sz="18" w:space="0" w:color="auto"/>
              <w:right w:val="single" w:sz="6"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top w:val="single" w:sz="6" w:space="0" w:color="auto"/>
              <w:left w:val="single" w:sz="6" w:space="0" w:color="auto"/>
              <w:bottom w:val="single" w:sz="6" w:space="0" w:color="auto"/>
              <w:right w:val="single" w:sz="6" w:space="0" w:color="auto"/>
            </w:tcBorders>
            <w:shd w:val="clear" w:color="auto" w:fill="DAEEF3"/>
            <w:vAlign w:val="center"/>
          </w:tcPr>
          <w:p w:rsidR="00F20652" w:rsidRPr="00F20652" w:rsidRDefault="00F20652" w:rsidP="00ED48F8">
            <w:pPr>
              <w:rPr>
                <w:rFonts w:asciiTheme="majorHAnsi" w:hAnsiTheme="majorHAnsi" w:cs="Arial"/>
                <w:sz w:val="20"/>
                <w:szCs w:val="20"/>
              </w:rPr>
            </w:pPr>
            <w:r w:rsidRPr="00F20652">
              <w:rPr>
                <w:rFonts w:asciiTheme="majorHAnsi" w:hAnsiTheme="majorHAnsi" w:cs="Arial"/>
                <w:sz w:val="20"/>
                <w:szCs w:val="20"/>
              </w:rPr>
              <w:t>TP Corrosion</w:t>
            </w:r>
          </w:p>
        </w:tc>
        <w:tc>
          <w:tcPr>
            <w:tcW w:w="208"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3</w:t>
            </w:r>
          </w:p>
        </w:tc>
        <w:tc>
          <w:tcPr>
            <w:tcW w:w="183"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lang w:eastAsia="en-US"/>
              </w:rPr>
              <w:t>2</w:t>
            </w:r>
          </w:p>
        </w:tc>
        <w:tc>
          <w:tcPr>
            <w:tcW w:w="349"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lang w:eastAsia="en-US"/>
              </w:rPr>
              <w:t>2h30</w:t>
            </w:r>
          </w:p>
        </w:tc>
        <w:tc>
          <w:tcPr>
            <w:tcW w:w="422"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37h30</w:t>
            </w:r>
          </w:p>
        </w:tc>
        <w:tc>
          <w:tcPr>
            <w:tcW w:w="625" w:type="pct"/>
            <w:tcBorders>
              <w:left w:val="single" w:sz="6" w:space="0" w:color="auto"/>
              <w:bottom w:val="single" w:sz="6"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37h30</w:t>
            </w:r>
          </w:p>
        </w:tc>
        <w:tc>
          <w:tcPr>
            <w:tcW w:w="380"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100%</w:t>
            </w:r>
          </w:p>
        </w:tc>
        <w:tc>
          <w:tcPr>
            <w:tcW w:w="379" w:type="pct"/>
            <w:tcBorders>
              <w:left w:val="single" w:sz="6" w:space="0" w:color="auto"/>
              <w:bottom w:val="single" w:sz="6" w:space="0" w:color="auto"/>
              <w:right w:val="single" w:sz="18" w:space="0" w:color="auto"/>
            </w:tcBorders>
            <w:shd w:val="clear" w:color="auto" w:fill="DAEEF3"/>
            <w:vAlign w:val="center"/>
          </w:tcPr>
          <w:p w:rsidR="00F20652" w:rsidRPr="000702EB" w:rsidRDefault="00F20652" w:rsidP="00ED48F8">
            <w:pPr>
              <w:rPr>
                <w:rFonts w:ascii="Cambria" w:hAnsi="Cambria"/>
                <w:lang w:eastAsia="en-US"/>
              </w:rPr>
            </w:pPr>
          </w:p>
        </w:tc>
      </w:tr>
      <w:tr w:rsidR="00F20652" w:rsidRPr="00941639" w:rsidTr="00346E34">
        <w:trPr>
          <w:trHeight w:val="510"/>
        </w:trPr>
        <w:tc>
          <w:tcPr>
            <w:tcW w:w="721" w:type="pct"/>
            <w:vMerge/>
            <w:tcBorders>
              <w:left w:val="single" w:sz="18" w:space="0" w:color="auto"/>
              <w:bottom w:val="single" w:sz="18" w:space="0" w:color="auto"/>
              <w:right w:val="single" w:sz="6"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top w:val="single" w:sz="6" w:space="0" w:color="auto"/>
              <w:left w:val="single" w:sz="6" w:space="0" w:color="auto"/>
              <w:bottom w:val="single" w:sz="6" w:space="0" w:color="auto"/>
              <w:right w:val="single" w:sz="6" w:space="0" w:color="auto"/>
            </w:tcBorders>
            <w:shd w:val="clear" w:color="auto" w:fill="DAEEF3"/>
            <w:vAlign w:val="center"/>
          </w:tcPr>
          <w:p w:rsidR="00F20652" w:rsidRPr="00F20652" w:rsidRDefault="00F20652" w:rsidP="00ED48F8">
            <w:pPr>
              <w:rPr>
                <w:rFonts w:ascii="Cambria" w:hAnsi="Cambria" w:cs="Calibri"/>
                <w:sz w:val="20"/>
                <w:szCs w:val="20"/>
                <w:lang w:eastAsia="en-US"/>
              </w:rPr>
            </w:pPr>
            <w:r w:rsidRPr="00F20652">
              <w:rPr>
                <w:rFonts w:ascii="Cambria" w:hAnsi="Cambria" w:cs="Arial"/>
                <w:sz w:val="20"/>
                <w:szCs w:val="20"/>
              </w:rPr>
              <w:t>Régulation et instrumentation</w:t>
            </w:r>
          </w:p>
        </w:tc>
        <w:tc>
          <w:tcPr>
            <w:tcW w:w="208"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2</w:t>
            </w:r>
          </w:p>
        </w:tc>
        <w:tc>
          <w:tcPr>
            <w:tcW w:w="183"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hAnsi="Cambria" w:cs="Calibri"/>
                <w:lang w:eastAsia="en-US"/>
              </w:rPr>
            </w:pPr>
            <w:r>
              <w:rPr>
                <w:rFonts w:ascii="Cambria" w:hAnsi="Cambria" w:cs="Calibri"/>
                <w:lang w:eastAsia="en-US"/>
              </w:rPr>
              <w:t>1</w:t>
            </w:r>
          </w:p>
        </w:tc>
        <w:tc>
          <w:tcPr>
            <w:tcW w:w="349"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Pr>
                <w:rFonts w:ascii="Cambria" w:hAnsi="Cambria" w:cs="Calibri"/>
                <w:color w:val="000000"/>
                <w:lang w:eastAsia="en-US"/>
              </w:rPr>
              <w:t>1h30</w:t>
            </w:r>
          </w:p>
        </w:tc>
        <w:tc>
          <w:tcPr>
            <w:tcW w:w="345" w:type="pct"/>
            <w:tcBorders>
              <w:left w:val="single" w:sz="6" w:space="0" w:color="auto"/>
              <w:bottom w:val="single" w:sz="6"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p>
        </w:tc>
        <w:tc>
          <w:tcPr>
            <w:tcW w:w="345"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hAnsi="Cambria" w:cs="Calibri"/>
                <w:lang w:eastAsia="en-US"/>
              </w:rPr>
            </w:pPr>
          </w:p>
        </w:tc>
        <w:tc>
          <w:tcPr>
            <w:tcW w:w="422"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22h30</w:t>
            </w:r>
          </w:p>
        </w:tc>
        <w:tc>
          <w:tcPr>
            <w:tcW w:w="625"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27h30</w:t>
            </w:r>
          </w:p>
        </w:tc>
        <w:tc>
          <w:tcPr>
            <w:tcW w:w="380" w:type="pct"/>
            <w:tcBorders>
              <w:left w:val="single" w:sz="6" w:space="0" w:color="auto"/>
              <w:bottom w:val="single" w:sz="6" w:space="0" w:color="auto"/>
              <w:right w:val="single" w:sz="6" w:space="0" w:color="auto"/>
            </w:tcBorders>
            <w:shd w:val="clear" w:color="auto" w:fill="DAEEF3"/>
            <w:vAlign w:val="center"/>
          </w:tcPr>
          <w:p w:rsidR="00F20652"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79" w:type="pct"/>
            <w:tcBorders>
              <w:left w:val="single" w:sz="6" w:space="0" w:color="auto"/>
              <w:bottom w:val="single" w:sz="6" w:space="0" w:color="auto"/>
              <w:right w:val="single" w:sz="18" w:space="0" w:color="auto"/>
            </w:tcBorders>
            <w:shd w:val="clear" w:color="auto" w:fill="DAEEF3"/>
            <w:vAlign w:val="center"/>
          </w:tcPr>
          <w:p w:rsidR="00F20652" w:rsidRPr="000702EB" w:rsidRDefault="00346E34" w:rsidP="00346E34">
            <w:pPr>
              <w:jc w:val="center"/>
              <w:rPr>
                <w:rFonts w:ascii="Cambria" w:hAnsi="Cambria"/>
                <w:lang w:eastAsia="en-US"/>
              </w:rPr>
            </w:pPr>
            <w:r>
              <w:rPr>
                <w:rFonts w:ascii="Cambria" w:eastAsia="Times New Roman" w:hAnsi="Cambria" w:cs="Calibri"/>
                <w:color w:val="000000"/>
                <w:lang w:eastAsia="en-US"/>
              </w:rPr>
              <w:t>100%</w:t>
            </w:r>
          </w:p>
        </w:tc>
      </w:tr>
      <w:tr w:rsidR="00F20652" w:rsidRPr="00941639" w:rsidTr="00346E34">
        <w:trPr>
          <w:trHeight w:val="510"/>
        </w:trPr>
        <w:tc>
          <w:tcPr>
            <w:tcW w:w="721" w:type="pct"/>
            <w:vMerge w:val="restart"/>
            <w:tcBorders>
              <w:top w:val="single" w:sz="18" w:space="0" w:color="auto"/>
              <w:left w:val="single" w:sz="18" w:space="0" w:color="auto"/>
              <w:bottom w:val="single" w:sz="18" w:space="0" w:color="auto"/>
            </w:tcBorders>
            <w:shd w:val="clear" w:color="auto" w:fill="F79646"/>
          </w:tcPr>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UE Découverte</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Code : UED 2.1</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Crédits : 2</w:t>
            </w:r>
          </w:p>
          <w:p w:rsidR="00F20652" w:rsidRPr="000702EB" w:rsidRDefault="00F20652" w:rsidP="00ED48F8">
            <w:pPr>
              <w:autoSpaceDE w:val="0"/>
              <w:autoSpaceDN w:val="0"/>
              <w:adjustRightInd w:val="0"/>
              <w:spacing w:line="276" w:lineRule="auto"/>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Coefficients : 2</w:t>
            </w:r>
          </w:p>
        </w:tc>
        <w:tc>
          <w:tcPr>
            <w:tcW w:w="1043" w:type="pct"/>
            <w:tcBorders>
              <w:top w:val="single" w:sz="18" w:space="0" w:color="auto"/>
            </w:tcBorders>
            <w:shd w:val="clear" w:color="auto" w:fill="FFFFFF"/>
            <w:vAlign w:val="center"/>
          </w:tcPr>
          <w:p w:rsidR="00F20652" w:rsidRPr="00C53AA6" w:rsidRDefault="00F20652" w:rsidP="00C53AA6">
            <w:pPr>
              <w:rPr>
                <w:bCs/>
                <w:sz w:val="20"/>
                <w:szCs w:val="20"/>
              </w:rPr>
            </w:pPr>
          </w:p>
          <w:p w:rsidR="00F20652" w:rsidRPr="00C53AA6" w:rsidRDefault="00F20652" w:rsidP="00C53AA6">
            <w:pPr>
              <w:rPr>
                <w:bCs/>
                <w:sz w:val="20"/>
                <w:szCs w:val="20"/>
              </w:rPr>
            </w:pPr>
            <w:r w:rsidRPr="00C53AA6">
              <w:rPr>
                <w:bCs/>
                <w:sz w:val="20"/>
                <w:szCs w:val="20"/>
              </w:rPr>
              <w:t>Matière au choix</w:t>
            </w:r>
          </w:p>
        </w:tc>
        <w:tc>
          <w:tcPr>
            <w:tcW w:w="208" w:type="pct"/>
            <w:tcBorders>
              <w:top w:val="single" w:sz="18" w:space="0" w:color="auto"/>
              <w:bottom w:val="single" w:sz="6" w:space="0" w:color="auto"/>
              <w:right w:val="single" w:sz="6" w:space="0" w:color="auto"/>
            </w:tcBorders>
            <w:shd w:val="clear" w:color="auto" w:fill="FFFFFF"/>
            <w:vAlign w:val="center"/>
          </w:tcPr>
          <w:p w:rsidR="00F20652" w:rsidRPr="00F35207" w:rsidRDefault="00F20652" w:rsidP="00ED48F8">
            <w:pPr>
              <w:jc w:val="center"/>
              <w:rPr>
                <w:rFonts w:ascii="Cambria" w:hAnsi="Cambria"/>
                <w:lang w:eastAsia="en-US"/>
              </w:rPr>
            </w:pPr>
            <w:r w:rsidRPr="00F35207">
              <w:rPr>
                <w:rFonts w:ascii="Cambria" w:hAnsi="Cambria"/>
                <w:sz w:val="22"/>
                <w:szCs w:val="22"/>
                <w:lang w:eastAsia="en-US"/>
              </w:rPr>
              <w:t>1</w:t>
            </w:r>
          </w:p>
        </w:tc>
        <w:tc>
          <w:tcPr>
            <w:tcW w:w="183"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sidRPr="00F35207">
              <w:rPr>
                <w:rFonts w:ascii="Cambria" w:hAnsi="Cambria" w:cs="Calibri"/>
                <w:sz w:val="22"/>
                <w:szCs w:val="22"/>
                <w:lang w:eastAsia="en-US"/>
              </w:rPr>
              <w:t>1</w:t>
            </w:r>
          </w:p>
        </w:tc>
        <w:tc>
          <w:tcPr>
            <w:tcW w:w="349"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01h30</w:t>
            </w:r>
          </w:p>
        </w:tc>
        <w:tc>
          <w:tcPr>
            <w:tcW w:w="34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4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422"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22h30</w:t>
            </w:r>
          </w:p>
        </w:tc>
        <w:tc>
          <w:tcPr>
            <w:tcW w:w="625"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2h30</w:t>
            </w:r>
          </w:p>
        </w:tc>
        <w:tc>
          <w:tcPr>
            <w:tcW w:w="380" w:type="pct"/>
            <w:tcBorders>
              <w:top w:val="single" w:sz="18" w:space="0" w:color="auto"/>
              <w:left w:val="single" w:sz="6" w:space="0" w:color="auto"/>
              <w:bottom w:val="single" w:sz="6"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79" w:type="pct"/>
            <w:tcBorders>
              <w:top w:val="single" w:sz="18" w:space="0" w:color="auto"/>
              <w:left w:val="single" w:sz="6" w:space="0" w:color="auto"/>
              <w:bottom w:val="single" w:sz="6" w:space="0" w:color="auto"/>
              <w:right w:val="single" w:sz="18"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100%</w:t>
            </w:r>
          </w:p>
        </w:tc>
      </w:tr>
      <w:tr w:rsidR="00F20652" w:rsidRPr="00941639" w:rsidTr="00346E34">
        <w:trPr>
          <w:trHeight w:val="510"/>
        </w:trPr>
        <w:tc>
          <w:tcPr>
            <w:tcW w:w="721" w:type="pct"/>
            <w:vMerge/>
            <w:tcBorders>
              <w:top w:val="single" w:sz="18" w:space="0" w:color="auto"/>
              <w:left w:val="single" w:sz="18" w:space="0" w:color="auto"/>
              <w:bottom w:val="single" w:sz="18" w:space="0" w:color="auto"/>
            </w:tcBorders>
            <w:shd w:val="clear" w:color="auto" w:fill="F79646"/>
            <w:vAlign w:val="center"/>
          </w:tcPr>
          <w:p w:rsidR="00F20652" w:rsidRPr="000702EB" w:rsidRDefault="00F20652" w:rsidP="00ED48F8">
            <w:pPr>
              <w:rPr>
                <w:rFonts w:ascii="Cambria" w:eastAsia="Times New Roman" w:hAnsi="Cambria" w:cs="Calibri"/>
                <w:b/>
                <w:bCs/>
                <w:color w:val="000000"/>
                <w:lang w:eastAsia="en-US"/>
              </w:rPr>
            </w:pPr>
          </w:p>
        </w:tc>
        <w:tc>
          <w:tcPr>
            <w:tcW w:w="1043" w:type="pct"/>
            <w:tcBorders>
              <w:bottom w:val="single" w:sz="18" w:space="0" w:color="auto"/>
            </w:tcBorders>
            <w:shd w:val="clear" w:color="auto" w:fill="FFFFFF"/>
            <w:vAlign w:val="center"/>
          </w:tcPr>
          <w:p w:rsidR="00F20652" w:rsidRPr="00C53AA6" w:rsidRDefault="00F20652" w:rsidP="00C53AA6">
            <w:pPr>
              <w:rPr>
                <w:bCs/>
                <w:sz w:val="20"/>
                <w:szCs w:val="20"/>
              </w:rPr>
            </w:pPr>
            <w:r w:rsidRPr="00C53AA6">
              <w:rPr>
                <w:bCs/>
                <w:sz w:val="20"/>
                <w:szCs w:val="20"/>
              </w:rPr>
              <w:t>Matière au choix</w:t>
            </w:r>
          </w:p>
        </w:tc>
        <w:tc>
          <w:tcPr>
            <w:tcW w:w="208" w:type="pct"/>
            <w:tcBorders>
              <w:top w:val="single" w:sz="6" w:space="0" w:color="auto"/>
              <w:bottom w:val="single" w:sz="18" w:space="0" w:color="auto"/>
              <w:right w:val="single" w:sz="6" w:space="0" w:color="auto"/>
            </w:tcBorders>
            <w:shd w:val="clear" w:color="auto" w:fill="FFFFFF"/>
            <w:vAlign w:val="center"/>
          </w:tcPr>
          <w:p w:rsidR="00F20652" w:rsidRPr="00F35207" w:rsidRDefault="00F20652" w:rsidP="00ED48F8">
            <w:pPr>
              <w:jc w:val="center"/>
              <w:rPr>
                <w:rFonts w:ascii="Cambria" w:hAnsi="Cambria"/>
                <w:lang w:eastAsia="en-US"/>
              </w:rPr>
            </w:pPr>
            <w:r w:rsidRPr="00F35207">
              <w:rPr>
                <w:rFonts w:ascii="Cambria" w:hAnsi="Cambria"/>
                <w:sz w:val="22"/>
                <w:szCs w:val="22"/>
                <w:lang w:eastAsia="en-US"/>
              </w:rPr>
              <w:t>1</w:t>
            </w:r>
          </w:p>
        </w:tc>
        <w:tc>
          <w:tcPr>
            <w:tcW w:w="183"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sidRPr="00F35207">
              <w:rPr>
                <w:rFonts w:ascii="Cambria" w:hAnsi="Cambria" w:cs="Calibri"/>
                <w:sz w:val="22"/>
                <w:szCs w:val="22"/>
                <w:lang w:eastAsia="en-US"/>
              </w:rPr>
              <w:t>1</w:t>
            </w:r>
          </w:p>
        </w:tc>
        <w:tc>
          <w:tcPr>
            <w:tcW w:w="349"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sidRPr="00F35207">
              <w:rPr>
                <w:rFonts w:ascii="Cambria" w:hAnsi="Cambria" w:cs="Calibri"/>
                <w:sz w:val="22"/>
                <w:szCs w:val="22"/>
                <w:lang w:eastAsia="en-US"/>
              </w:rPr>
              <w:t>01h30</w:t>
            </w:r>
          </w:p>
        </w:tc>
        <w:tc>
          <w:tcPr>
            <w:tcW w:w="345"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45"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422"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22h30</w:t>
            </w:r>
          </w:p>
        </w:tc>
        <w:tc>
          <w:tcPr>
            <w:tcW w:w="625"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2h30</w:t>
            </w:r>
          </w:p>
        </w:tc>
        <w:tc>
          <w:tcPr>
            <w:tcW w:w="380" w:type="pct"/>
            <w:tcBorders>
              <w:top w:val="single" w:sz="6" w:space="0" w:color="auto"/>
              <w:left w:val="single" w:sz="6" w:space="0" w:color="auto"/>
              <w:bottom w:val="single" w:sz="18" w:space="0" w:color="auto"/>
              <w:right w:val="single" w:sz="6"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79" w:type="pct"/>
            <w:tcBorders>
              <w:top w:val="single" w:sz="6" w:space="0" w:color="auto"/>
              <w:left w:val="single" w:sz="6" w:space="0" w:color="auto"/>
              <w:bottom w:val="single" w:sz="18" w:space="0" w:color="auto"/>
              <w:right w:val="single" w:sz="18" w:space="0" w:color="auto"/>
            </w:tcBorders>
            <w:shd w:val="clear" w:color="auto" w:fill="FFFFFF"/>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100%</w:t>
            </w:r>
          </w:p>
        </w:tc>
      </w:tr>
      <w:tr w:rsidR="00F20652" w:rsidRPr="00941639" w:rsidTr="00346E34">
        <w:trPr>
          <w:trHeight w:val="510"/>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UE Transversale</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Code : UET 2.1</w:t>
            </w:r>
          </w:p>
          <w:p w:rsidR="00F20652" w:rsidRPr="000702EB" w:rsidRDefault="00F20652" w:rsidP="00ED48F8">
            <w:pPr>
              <w:autoSpaceDE w:val="0"/>
              <w:autoSpaceDN w:val="0"/>
              <w:adjustRightInd w:val="0"/>
              <w:rPr>
                <w:rFonts w:ascii="Cambria" w:eastAsia="Times New Roman" w:hAnsi="Cambria" w:cs="Calibri"/>
                <w:b/>
                <w:bCs/>
                <w:color w:val="000000"/>
              </w:rPr>
            </w:pPr>
            <w:r w:rsidRPr="000702EB">
              <w:rPr>
                <w:rFonts w:ascii="Cambria" w:eastAsia="Times New Roman" w:hAnsi="Cambria" w:cs="Calibri"/>
                <w:color w:val="000000"/>
                <w:sz w:val="22"/>
                <w:szCs w:val="22"/>
              </w:rPr>
              <w:t>Crédits : 1</w:t>
            </w:r>
          </w:p>
          <w:p w:rsidR="00F20652" w:rsidRPr="000702EB" w:rsidRDefault="00F20652" w:rsidP="00ED48F8">
            <w:pPr>
              <w:autoSpaceDE w:val="0"/>
              <w:autoSpaceDN w:val="0"/>
              <w:adjustRightInd w:val="0"/>
              <w:spacing w:line="276" w:lineRule="auto"/>
              <w:rPr>
                <w:rFonts w:ascii="Cambria" w:eastAsia="Times New Roman" w:hAnsi="Cambria" w:cs="Calibri"/>
                <w:b/>
                <w:bCs/>
                <w:color w:val="000000"/>
                <w:lang w:eastAsia="en-US"/>
              </w:rPr>
            </w:pPr>
            <w:r w:rsidRPr="000702EB">
              <w:rPr>
                <w:rFonts w:ascii="Cambria" w:eastAsia="Times New Roman" w:hAnsi="Cambria" w:cs="Calibri"/>
                <w:color w:val="000000"/>
                <w:sz w:val="22"/>
                <w:szCs w:val="22"/>
              </w:rPr>
              <w:t>Coefficients : 1</w:t>
            </w:r>
          </w:p>
        </w:tc>
        <w:tc>
          <w:tcPr>
            <w:tcW w:w="1043"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346E34" w:rsidRDefault="00563468" w:rsidP="00563468">
            <w:pPr>
              <w:autoSpaceDE w:val="0"/>
              <w:autoSpaceDN w:val="0"/>
              <w:adjustRightInd w:val="0"/>
              <w:spacing w:line="276" w:lineRule="auto"/>
              <w:rPr>
                <w:rFonts w:ascii="Cambria" w:hAnsi="Cambria" w:cs="Calibri"/>
                <w:lang w:eastAsia="en-US"/>
              </w:rPr>
            </w:pPr>
            <w:r w:rsidRPr="00346E34">
              <w:rPr>
                <w:rFonts w:asciiTheme="majorHAnsi" w:eastAsia="Calibri" w:hAnsiTheme="majorHAnsi" w:cs="Calibri"/>
                <w:sz w:val="22"/>
                <w:szCs w:val="22"/>
                <w:lang w:eastAsia="en-US"/>
              </w:rPr>
              <w:t>Recherche documentaire et conception de mémoire</w:t>
            </w:r>
          </w:p>
        </w:tc>
        <w:tc>
          <w:tcPr>
            <w:tcW w:w="208"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color w:val="000000"/>
                <w:lang w:eastAsia="en-US"/>
              </w:rPr>
            </w:pPr>
            <w:r w:rsidRPr="00F35207">
              <w:rPr>
                <w:rFonts w:ascii="Cambria" w:hAnsi="Cambria" w:cs="Calibri"/>
                <w:color w:val="000000"/>
                <w:sz w:val="22"/>
                <w:szCs w:val="22"/>
                <w:lang w:eastAsia="en-US"/>
              </w:rPr>
              <w:t>1</w:t>
            </w:r>
          </w:p>
        </w:tc>
        <w:tc>
          <w:tcPr>
            <w:tcW w:w="183"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sidRPr="00F35207">
              <w:rPr>
                <w:rFonts w:ascii="Cambria" w:hAnsi="Cambria" w:cs="Calibri"/>
                <w:sz w:val="22"/>
                <w:szCs w:val="22"/>
                <w:lang w:eastAsia="en-US"/>
              </w:rPr>
              <w:t>1</w:t>
            </w:r>
          </w:p>
        </w:tc>
        <w:tc>
          <w:tcPr>
            <w:tcW w:w="349"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F35207" w:rsidRDefault="00F20652" w:rsidP="00ED48F8">
            <w:pPr>
              <w:autoSpaceDE w:val="0"/>
              <w:autoSpaceDN w:val="0"/>
              <w:adjustRightInd w:val="0"/>
              <w:spacing w:line="276" w:lineRule="auto"/>
              <w:jc w:val="center"/>
              <w:rPr>
                <w:rFonts w:ascii="Cambria" w:hAnsi="Cambria" w:cs="Calibri"/>
                <w:lang w:eastAsia="en-US"/>
              </w:rPr>
            </w:pPr>
            <w:r w:rsidRPr="00F35207">
              <w:rPr>
                <w:rFonts w:ascii="Cambria" w:hAnsi="Cambria" w:cs="Calibri"/>
                <w:sz w:val="22"/>
                <w:szCs w:val="22"/>
                <w:lang w:eastAsia="en-US"/>
              </w:rPr>
              <w:t>01h30</w:t>
            </w:r>
          </w:p>
        </w:tc>
        <w:tc>
          <w:tcPr>
            <w:tcW w:w="345"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45"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422"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22h30</w:t>
            </w:r>
          </w:p>
        </w:tc>
        <w:tc>
          <w:tcPr>
            <w:tcW w:w="625"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lang w:eastAsia="en-US"/>
              </w:rPr>
              <w:t>2h30</w:t>
            </w:r>
          </w:p>
        </w:tc>
        <w:tc>
          <w:tcPr>
            <w:tcW w:w="380" w:type="pct"/>
            <w:tcBorders>
              <w:top w:val="single" w:sz="18" w:space="0" w:color="auto"/>
              <w:left w:val="single" w:sz="6" w:space="0" w:color="auto"/>
              <w:bottom w:val="single" w:sz="18" w:space="0" w:color="auto"/>
              <w:right w:val="single" w:sz="6"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DAEEF3"/>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color w:val="000000"/>
                <w:lang w:eastAsia="en-US"/>
              </w:rPr>
            </w:pPr>
            <w:r>
              <w:rPr>
                <w:rFonts w:ascii="Cambria" w:eastAsia="Times New Roman" w:hAnsi="Cambria" w:cs="Calibri"/>
                <w:color w:val="000000"/>
                <w:sz w:val="22"/>
                <w:szCs w:val="22"/>
                <w:lang w:eastAsia="en-US"/>
              </w:rPr>
              <w:t>100%</w:t>
            </w:r>
          </w:p>
        </w:tc>
      </w:tr>
      <w:tr w:rsidR="00F20652" w:rsidRPr="00941639" w:rsidTr="00ED48F8">
        <w:trPr>
          <w:trHeight w:val="288"/>
        </w:trPr>
        <w:tc>
          <w:tcPr>
            <w:tcW w:w="721" w:type="pct"/>
            <w:tcBorders>
              <w:top w:val="single" w:sz="18" w:space="0" w:color="auto"/>
              <w:left w:val="single" w:sz="18" w:space="0" w:color="auto"/>
              <w:bottom w:val="single" w:sz="18" w:space="0" w:color="auto"/>
              <w:right w:val="single" w:sz="6" w:space="0" w:color="auto"/>
            </w:tcBorders>
            <w:shd w:val="clear" w:color="auto" w:fill="F79646"/>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Total semestre 3</w:t>
            </w:r>
          </w:p>
        </w:tc>
        <w:tc>
          <w:tcPr>
            <w:tcW w:w="1043"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F20652" w:rsidRDefault="00F20652" w:rsidP="00ED48F8">
            <w:pPr>
              <w:autoSpaceDE w:val="0"/>
              <w:autoSpaceDN w:val="0"/>
              <w:adjustRightInd w:val="0"/>
              <w:spacing w:line="276" w:lineRule="auto"/>
              <w:rPr>
                <w:rFonts w:ascii="Cambria" w:eastAsia="Times New Roman" w:hAnsi="Cambria" w:cs="Calibri"/>
                <w:b/>
                <w:bCs/>
                <w:color w:val="000000"/>
                <w:sz w:val="20"/>
                <w:szCs w:val="20"/>
                <w:lang w:eastAsia="en-US"/>
              </w:rPr>
            </w:pPr>
          </w:p>
        </w:tc>
        <w:tc>
          <w:tcPr>
            <w:tcW w:w="208"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30</w:t>
            </w:r>
          </w:p>
        </w:tc>
        <w:tc>
          <w:tcPr>
            <w:tcW w:w="183"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r w:rsidRPr="000702EB">
              <w:rPr>
                <w:rFonts w:ascii="Cambria" w:eastAsia="Times New Roman" w:hAnsi="Cambria" w:cs="Calibri"/>
                <w:b/>
                <w:bCs/>
                <w:color w:val="000000"/>
                <w:sz w:val="22"/>
                <w:szCs w:val="22"/>
              </w:rPr>
              <w:t>17</w:t>
            </w:r>
          </w:p>
        </w:tc>
        <w:tc>
          <w:tcPr>
            <w:tcW w:w="349"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rPr>
                <w:rFonts w:ascii="Cambria" w:hAnsi="Cambria"/>
                <w:b/>
                <w:bCs/>
                <w:lang w:eastAsia="en-US"/>
              </w:rPr>
            </w:pPr>
            <w:r>
              <w:rPr>
                <w:rFonts w:ascii="Cambria" w:hAnsi="Cambria"/>
                <w:b/>
                <w:bCs/>
                <w:lang w:eastAsia="en-US"/>
              </w:rPr>
              <w:t>13h30</w:t>
            </w:r>
          </w:p>
        </w:tc>
        <w:tc>
          <w:tcPr>
            <w:tcW w:w="345"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jc w:val="center"/>
              <w:rPr>
                <w:rFonts w:ascii="Cambria" w:eastAsia="Times New Roman" w:hAnsi="Cambria" w:cs="Calibri"/>
                <w:b/>
                <w:bCs/>
                <w:color w:val="000000"/>
                <w:lang w:eastAsia="en-US"/>
              </w:rPr>
            </w:pPr>
            <w:r>
              <w:rPr>
                <w:rFonts w:ascii="Cambria" w:eastAsia="Times New Roman" w:hAnsi="Cambria" w:cs="Calibri"/>
                <w:b/>
                <w:bCs/>
                <w:color w:val="000000"/>
                <w:lang w:eastAsia="en-US"/>
              </w:rPr>
              <w:t>06h00</w:t>
            </w:r>
          </w:p>
        </w:tc>
        <w:tc>
          <w:tcPr>
            <w:tcW w:w="345"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jc w:val="center"/>
              <w:rPr>
                <w:rFonts w:ascii="Cambria" w:eastAsia="Times New Roman" w:hAnsi="Cambria" w:cs="Calibri"/>
                <w:b/>
                <w:bCs/>
                <w:color w:val="000000"/>
                <w:lang w:eastAsia="en-US"/>
              </w:rPr>
            </w:pPr>
            <w:r>
              <w:rPr>
                <w:rFonts w:ascii="Cambria" w:eastAsia="Times New Roman" w:hAnsi="Cambria" w:cs="Calibri"/>
                <w:b/>
                <w:bCs/>
                <w:color w:val="000000"/>
                <w:lang w:eastAsia="en-US"/>
              </w:rPr>
              <w:t>05h30</w:t>
            </w:r>
          </w:p>
        </w:tc>
        <w:tc>
          <w:tcPr>
            <w:tcW w:w="422"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lang w:eastAsia="en-US"/>
              </w:rPr>
            </w:pPr>
            <w:r w:rsidRPr="000702EB">
              <w:rPr>
                <w:rFonts w:ascii="Cambria" w:eastAsia="Times New Roman" w:hAnsi="Cambria" w:cs="Calibri"/>
                <w:b/>
                <w:bCs/>
                <w:sz w:val="22"/>
                <w:szCs w:val="22"/>
              </w:rPr>
              <w:t>375h00</w:t>
            </w:r>
          </w:p>
        </w:tc>
        <w:tc>
          <w:tcPr>
            <w:tcW w:w="625"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lang w:eastAsia="en-US"/>
              </w:rPr>
            </w:pPr>
            <w:r w:rsidRPr="000702EB">
              <w:rPr>
                <w:rFonts w:ascii="Cambria" w:eastAsia="Times New Roman" w:hAnsi="Cambria" w:cs="Calibri"/>
                <w:b/>
                <w:bCs/>
                <w:sz w:val="22"/>
                <w:szCs w:val="22"/>
              </w:rPr>
              <w:t>375h00</w:t>
            </w:r>
          </w:p>
        </w:tc>
        <w:tc>
          <w:tcPr>
            <w:tcW w:w="380" w:type="pct"/>
            <w:tcBorders>
              <w:top w:val="single" w:sz="18" w:space="0" w:color="auto"/>
              <w:left w:val="single" w:sz="6" w:space="0" w:color="auto"/>
              <w:bottom w:val="single" w:sz="18" w:space="0" w:color="auto"/>
              <w:right w:val="single" w:sz="6"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vAlign w:val="center"/>
          </w:tcPr>
          <w:p w:rsidR="00F20652" w:rsidRPr="000702EB" w:rsidRDefault="00F20652" w:rsidP="00ED48F8">
            <w:pPr>
              <w:autoSpaceDE w:val="0"/>
              <w:autoSpaceDN w:val="0"/>
              <w:adjustRightInd w:val="0"/>
              <w:spacing w:line="276" w:lineRule="auto"/>
              <w:jc w:val="center"/>
              <w:rPr>
                <w:rFonts w:ascii="Cambria" w:eastAsia="Times New Roman" w:hAnsi="Cambria" w:cs="Calibri"/>
                <w:b/>
                <w:bCs/>
                <w:color w:val="000000"/>
                <w:lang w:eastAsia="en-US"/>
              </w:rPr>
            </w:pPr>
          </w:p>
        </w:tc>
      </w:tr>
    </w:tbl>
    <w:p w:rsidR="00F20652" w:rsidRPr="00941639" w:rsidRDefault="00F20652" w:rsidP="00AC22F9">
      <w:pPr>
        <w:rPr>
          <w:rFonts w:ascii="Cambria" w:eastAsia="Times New Roman" w:hAnsi="Cambria" w:cs="Calibri"/>
          <w:b/>
          <w:bCs/>
          <w:color w:val="000000"/>
          <w:u w:val="thick" w:color="F79646"/>
        </w:rPr>
        <w:sectPr w:rsidR="00F20652" w:rsidRPr="00941639" w:rsidSect="0009323C">
          <w:headerReference w:type="default" r:id="rId15"/>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AC22F9" w:rsidRPr="00546CE0" w:rsidRDefault="00AC22F9" w:rsidP="00AC22F9">
      <w:pPr>
        <w:rPr>
          <w:rFonts w:ascii="Cambria" w:eastAsia="Times New Roman" w:hAnsi="Cambria"/>
          <w:b/>
          <w:bCs/>
          <w:color w:val="E36C0A"/>
          <w:u w:val="double"/>
          <w:lang w:eastAsia="fr-FR"/>
        </w:rPr>
      </w:pPr>
      <w:r w:rsidRPr="00546CE0">
        <w:rPr>
          <w:rFonts w:ascii="Cambria" w:eastAsia="Times New Roman" w:hAnsi="Cambria"/>
          <w:b/>
          <w:bCs/>
          <w:color w:val="E36C0A"/>
          <w:u w:val="double"/>
          <w:lang w:eastAsia="fr-FR"/>
        </w:rPr>
        <w:lastRenderedPageBreak/>
        <w:t>Orientations générales sur le cho</w:t>
      </w:r>
      <w:r>
        <w:rPr>
          <w:rFonts w:ascii="Cambria" w:eastAsia="Times New Roman" w:hAnsi="Cambria"/>
          <w:b/>
          <w:bCs/>
          <w:color w:val="E36C0A"/>
          <w:u w:val="double"/>
          <w:lang w:eastAsia="fr-FR"/>
        </w:rPr>
        <w:t>ix des matières</w:t>
      </w:r>
      <w:r w:rsidRPr="00546CE0">
        <w:rPr>
          <w:rFonts w:ascii="Cambria" w:eastAsia="Times New Roman" w:hAnsi="Cambria"/>
          <w:b/>
          <w:bCs/>
          <w:color w:val="E36C0A"/>
          <w:u w:val="double"/>
          <w:lang w:eastAsia="fr-FR"/>
        </w:rPr>
        <w:t xml:space="preserve"> de découverte :</w:t>
      </w:r>
    </w:p>
    <w:p w:rsidR="00AC22F9" w:rsidRPr="00DA5E87" w:rsidRDefault="00AC22F9" w:rsidP="00AC22F9">
      <w:pPr>
        <w:rPr>
          <w:rFonts w:ascii="Cambria" w:eastAsia="Times New Roman" w:hAnsi="Cambria"/>
          <w:b/>
          <w:bCs/>
          <w:lang w:eastAsia="fr-FR"/>
        </w:rPr>
      </w:pPr>
    </w:p>
    <w:p w:rsidR="00AC22F9" w:rsidRPr="00B361E4" w:rsidRDefault="00AC22F9" w:rsidP="00AC22F9">
      <w:pPr>
        <w:numPr>
          <w:ilvl w:val="0"/>
          <w:numId w:val="22"/>
        </w:numPr>
        <w:autoSpaceDE w:val="0"/>
        <w:autoSpaceDN w:val="0"/>
        <w:adjustRightInd w:val="0"/>
        <w:spacing w:line="276" w:lineRule="auto"/>
        <w:rPr>
          <w:rFonts w:asciiTheme="majorHAnsi" w:hAnsiTheme="majorHAnsi" w:cs="Calibri"/>
          <w:lang w:eastAsia="en-US"/>
        </w:rPr>
      </w:pPr>
      <w:r w:rsidRPr="00B361E4">
        <w:rPr>
          <w:rFonts w:asciiTheme="majorHAnsi" w:hAnsiTheme="majorHAnsi" w:cs="Calibri"/>
          <w:lang w:eastAsia="en-US"/>
        </w:rPr>
        <w:t>Transport des fluides</w:t>
      </w:r>
    </w:p>
    <w:p w:rsidR="00AC22F9" w:rsidRPr="00B361E4" w:rsidRDefault="00AC22F9" w:rsidP="00AC22F9">
      <w:pPr>
        <w:numPr>
          <w:ilvl w:val="0"/>
          <w:numId w:val="22"/>
        </w:numPr>
        <w:autoSpaceDE w:val="0"/>
        <w:autoSpaceDN w:val="0"/>
        <w:adjustRightInd w:val="0"/>
        <w:spacing w:line="276" w:lineRule="auto"/>
        <w:rPr>
          <w:rFonts w:asciiTheme="majorHAnsi" w:eastAsia="Calibri" w:hAnsiTheme="majorHAnsi"/>
          <w:lang w:eastAsia="en-US"/>
        </w:rPr>
      </w:pPr>
      <w:r w:rsidRPr="00B361E4">
        <w:rPr>
          <w:rFonts w:asciiTheme="majorHAnsi" w:hAnsiTheme="majorHAnsi" w:cs="Arial"/>
        </w:rPr>
        <w:t>Développement durable et transition énergétique</w:t>
      </w:r>
    </w:p>
    <w:p w:rsidR="00AC22F9" w:rsidRPr="00B361E4" w:rsidRDefault="00AC22F9" w:rsidP="00AC22F9">
      <w:pPr>
        <w:numPr>
          <w:ilvl w:val="0"/>
          <w:numId w:val="22"/>
        </w:numPr>
        <w:autoSpaceDE w:val="0"/>
        <w:autoSpaceDN w:val="0"/>
        <w:adjustRightInd w:val="0"/>
        <w:spacing w:line="276" w:lineRule="auto"/>
        <w:rPr>
          <w:rFonts w:asciiTheme="majorHAnsi" w:eastAsia="Calibri" w:hAnsiTheme="majorHAnsi"/>
          <w:lang w:eastAsia="en-US"/>
        </w:rPr>
      </w:pPr>
      <w:r w:rsidRPr="00B361E4">
        <w:rPr>
          <w:rFonts w:asciiTheme="majorHAnsi" w:hAnsiTheme="majorHAnsi" w:cs="Arial"/>
        </w:rPr>
        <w:t>Impacts de l’industrie pétrochimiques sur l’environnement</w:t>
      </w:r>
    </w:p>
    <w:p w:rsidR="00AC22F9" w:rsidRPr="00B361E4" w:rsidRDefault="00AC22F9" w:rsidP="00AC22F9">
      <w:pPr>
        <w:numPr>
          <w:ilvl w:val="0"/>
          <w:numId w:val="22"/>
        </w:numPr>
        <w:autoSpaceDE w:val="0"/>
        <w:autoSpaceDN w:val="0"/>
        <w:adjustRightInd w:val="0"/>
        <w:spacing w:line="276" w:lineRule="auto"/>
        <w:rPr>
          <w:rStyle w:val="lev"/>
          <w:rFonts w:asciiTheme="majorHAnsi" w:hAnsiTheme="majorHAnsi"/>
          <w:b w:val="0"/>
          <w:bCs w:val="0"/>
          <w:lang w:eastAsia="en-US"/>
        </w:rPr>
      </w:pPr>
      <w:r w:rsidRPr="00B361E4">
        <w:rPr>
          <w:rStyle w:val="lev"/>
          <w:rFonts w:asciiTheme="majorHAnsi" w:hAnsiTheme="majorHAnsi"/>
          <w:b w:val="0"/>
          <w:color w:val="000000"/>
        </w:rPr>
        <w:t>conception assistée par ordinateur</w:t>
      </w:r>
    </w:p>
    <w:p w:rsidR="00AC22F9" w:rsidRPr="00B361E4" w:rsidRDefault="00B361E4" w:rsidP="00AC22F9">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hAnsiTheme="majorHAnsi" w:cs="Arial"/>
        </w:rPr>
        <w:t>Stratégie et m</w:t>
      </w:r>
      <w:r w:rsidR="00AC22F9" w:rsidRPr="00B361E4">
        <w:rPr>
          <w:rFonts w:asciiTheme="majorHAnsi" w:hAnsiTheme="majorHAnsi" w:cs="Arial"/>
        </w:rPr>
        <w:t>anagement des entreprises pétrolières</w:t>
      </w:r>
    </w:p>
    <w:p w:rsidR="00B361E4" w:rsidRPr="00B361E4" w:rsidRDefault="00B361E4" w:rsidP="00B361E4">
      <w:pPr>
        <w:numPr>
          <w:ilvl w:val="0"/>
          <w:numId w:val="22"/>
        </w:numPr>
        <w:rPr>
          <w:rFonts w:asciiTheme="majorHAnsi" w:eastAsia="Calibri" w:hAnsiTheme="majorHAnsi"/>
          <w:lang w:eastAsia="en-US"/>
        </w:rPr>
      </w:pPr>
      <w:r w:rsidRPr="00B361E4">
        <w:rPr>
          <w:rFonts w:asciiTheme="majorHAnsi" w:hAnsiTheme="majorHAnsi" w:cs="Calibri"/>
          <w:lang w:eastAsia="en-US"/>
        </w:rPr>
        <w:t>Maintenance industrielle</w:t>
      </w:r>
    </w:p>
    <w:p w:rsidR="00B361E4" w:rsidRPr="00B361E4" w:rsidRDefault="00B361E4" w:rsidP="00B361E4">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hAnsiTheme="majorHAnsi" w:cs="Calibri"/>
          <w:lang w:eastAsia="en-US"/>
        </w:rPr>
        <w:t>Pompes et C</w:t>
      </w:r>
      <w:r w:rsidRPr="00921DF7">
        <w:rPr>
          <w:rFonts w:asciiTheme="majorHAnsi" w:hAnsiTheme="majorHAnsi" w:cs="Calibri"/>
          <w:lang w:eastAsia="en-US"/>
        </w:rPr>
        <w:t>ompresseurs</w:t>
      </w:r>
    </w:p>
    <w:p w:rsidR="00B361E4" w:rsidRPr="00B361E4" w:rsidRDefault="00B361E4" w:rsidP="00B361E4">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hAnsiTheme="majorHAnsi"/>
          <w:lang w:eastAsia="en-US"/>
        </w:rPr>
        <w:t>Application sur codes numériques</w:t>
      </w:r>
    </w:p>
    <w:p w:rsidR="00B361E4" w:rsidRPr="00B361E4" w:rsidRDefault="00B361E4" w:rsidP="00B361E4">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hAnsiTheme="majorHAnsi" w:cs="Calibri"/>
          <w:lang w:eastAsia="en-US"/>
        </w:rPr>
        <w:t>Technologie des installations des unités de R&amp;P :Dimensionnement des équipements</w:t>
      </w:r>
    </w:p>
    <w:p w:rsidR="00B361E4" w:rsidRPr="00B361E4" w:rsidRDefault="00B361E4" w:rsidP="00B361E4">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eastAsia="Times New Roman" w:hAnsiTheme="majorHAnsi"/>
          <w:lang w:eastAsia="en-US"/>
        </w:rPr>
        <w:t>Soudage et CND</w:t>
      </w:r>
    </w:p>
    <w:p w:rsidR="00AC22F9" w:rsidRPr="00B361E4" w:rsidRDefault="00AC22F9" w:rsidP="00AC22F9">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eastAsia="Calibri" w:hAnsiTheme="majorHAnsi"/>
          <w:lang w:eastAsia="en-US"/>
        </w:rPr>
        <w:t>Environnement, protection, contrôle</w:t>
      </w:r>
    </w:p>
    <w:p w:rsidR="00B361E4" w:rsidRPr="00B361E4" w:rsidRDefault="00921DF7" w:rsidP="00AC22F9">
      <w:pPr>
        <w:numPr>
          <w:ilvl w:val="0"/>
          <w:numId w:val="22"/>
        </w:numPr>
        <w:autoSpaceDE w:val="0"/>
        <w:autoSpaceDN w:val="0"/>
        <w:adjustRightInd w:val="0"/>
        <w:spacing w:line="276" w:lineRule="auto"/>
        <w:rPr>
          <w:rFonts w:asciiTheme="majorHAnsi" w:hAnsiTheme="majorHAnsi"/>
          <w:lang w:eastAsia="en-US"/>
        </w:rPr>
      </w:pPr>
      <w:r w:rsidRPr="00B361E4">
        <w:rPr>
          <w:rFonts w:asciiTheme="majorHAnsi" w:eastAsia="Calibri" w:hAnsiTheme="majorHAnsi"/>
          <w:lang w:eastAsia="en-US"/>
        </w:rPr>
        <w:t>Méthodes</w:t>
      </w:r>
      <w:r w:rsidR="00B361E4" w:rsidRPr="00B361E4">
        <w:rPr>
          <w:rFonts w:asciiTheme="majorHAnsi" w:eastAsia="Calibri" w:hAnsiTheme="majorHAnsi"/>
          <w:lang w:eastAsia="en-US"/>
        </w:rPr>
        <w:t xml:space="preserve"> </w:t>
      </w:r>
      <w:r w:rsidRPr="00B361E4">
        <w:rPr>
          <w:rFonts w:asciiTheme="majorHAnsi" w:eastAsia="Calibri" w:hAnsiTheme="majorHAnsi"/>
          <w:lang w:eastAsia="en-US"/>
        </w:rPr>
        <w:t>numériques</w:t>
      </w:r>
      <w:r w:rsidR="00B361E4" w:rsidRPr="00B361E4">
        <w:rPr>
          <w:rFonts w:asciiTheme="majorHAnsi" w:eastAsia="Calibri" w:hAnsiTheme="majorHAnsi"/>
          <w:lang w:eastAsia="en-US"/>
        </w:rPr>
        <w:t xml:space="preserve"> avancées</w:t>
      </w:r>
    </w:p>
    <w:p w:rsidR="00B361E4" w:rsidRPr="008C18F1" w:rsidRDefault="00B361E4" w:rsidP="00B361E4">
      <w:pPr>
        <w:autoSpaceDE w:val="0"/>
        <w:autoSpaceDN w:val="0"/>
        <w:adjustRightInd w:val="0"/>
        <w:spacing w:line="276" w:lineRule="auto"/>
        <w:ind w:left="720"/>
        <w:rPr>
          <w:rFonts w:asciiTheme="majorHAnsi" w:hAnsiTheme="majorHAnsi"/>
          <w:lang w:eastAsia="en-US"/>
        </w:rPr>
      </w:pPr>
    </w:p>
    <w:p w:rsidR="00B361E4" w:rsidRDefault="00B361E4" w:rsidP="00B361E4">
      <w:pPr>
        <w:autoSpaceDE w:val="0"/>
        <w:autoSpaceDN w:val="0"/>
        <w:adjustRightInd w:val="0"/>
        <w:spacing w:line="276" w:lineRule="auto"/>
        <w:rPr>
          <w:rFonts w:asciiTheme="majorHAnsi" w:eastAsia="Calibri" w:hAnsiTheme="majorHAnsi"/>
          <w:highlight w:val="yellow"/>
          <w:lang w:eastAsia="en-US"/>
        </w:rPr>
      </w:pPr>
    </w:p>
    <w:p w:rsidR="001F3FA1" w:rsidRPr="00906B50" w:rsidRDefault="001F3FA1" w:rsidP="001F3FA1">
      <w:pPr>
        <w:autoSpaceDE w:val="0"/>
        <w:autoSpaceDN w:val="0"/>
        <w:adjustRightInd w:val="0"/>
        <w:spacing w:line="276" w:lineRule="auto"/>
        <w:rPr>
          <w:rFonts w:ascii="Cambria" w:hAnsi="Cambria"/>
          <w:lang w:eastAsia="en-US"/>
        </w:rPr>
      </w:pPr>
    </w:p>
    <w:p w:rsidR="001F3FA1" w:rsidRPr="000F7BF9" w:rsidRDefault="001F3FA1" w:rsidP="001F3FA1">
      <w:pPr>
        <w:rPr>
          <w:rFonts w:ascii="Cambria" w:hAnsi="Cambria"/>
        </w:rPr>
      </w:pPr>
    </w:p>
    <w:p w:rsidR="003278A7" w:rsidRPr="001B2CFA" w:rsidRDefault="003278A7" w:rsidP="00E23742">
      <w:pPr>
        <w:jc w:val="center"/>
        <w:rPr>
          <w:rFonts w:ascii="Calibri" w:hAnsi="Calibri" w:cs="Calibri"/>
          <w:b/>
        </w:rPr>
      </w:pPr>
    </w:p>
    <w:p w:rsidR="003278A7" w:rsidRPr="001B2CFA" w:rsidRDefault="003278A7" w:rsidP="00E23742">
      <w:pPr>
        <w:jc w:val="center"/>
        <w:rPr>
          <w:rFonts w:ascii="Calibri" w:hAnsi="Calibri" w:cs="Calibri"/>
          <w:b/>
        </w:rPr>
      </w:pPr>
    </w:p>
    <w:p w:rsidR="003278A7" w:rsidRPr="001B2CFA" w:rsidRDefault="003278A7" w:rsidP="00E23742">
      <w:pPr>
        <w:jc w:val="center"/>
        <w:rPr>
          <w:rFonts w:ascii="Calibri" w:hAnsi="Calibri" w:cs="Calibri"/>
          <w:b/>
        </w:rPr>
      </w:pPr>
    </w:p>
    <w:p w:rsidR="003278A7" w:rsidRPr="001B2CFA" w:rsidRDefault="003278A7" w:rsidP="00E23742">
      <w:pPr>
        <w:jc w:val="center"/>
        <w:rPr>
          <w:rFonts w:ascii="Calibri" w:hAnsi="Calibri" w:cs="Calibri"/>
          <w:b/>
        </w:rPr>
      </w:pPr>
    </w:p>
    <w:p w:rsidR="003278A7" w:rsidRDefault="003278A7" w:rsidP="00E23742">
      <w:pPr>
        <w:jc w:val="center"/>
        <w:rPr>
          <w:rFonts w:ascii="Calibri" w:hAnsi="Calibri" w:cs="Calibri"/>
          <w:b/>
          <w:sz w:val="32"/>
          <w:szCs w:val="32"/>
        </w:rPr>
      </w:pPr>
    </w:p>
    <w:p w:rsidR="003278A7" w:rsidRDefault="003278A7" w:rsidP="00E23742">
      <w:pPr>
        <w:jc w:val="center"/>
        <w:rPr>
          <w:rFonts w:ascii="Calibri" w:hAnsi="Calibri" w:cs="Calibri"/>
          <w:b/>
          <w:sz w:val="32"/>
          <w:szCs w:val="32"/>
        </w:rPr>
      </w:pPr>
    </w:p>
    <w:p w:rsidR="003278A7" w:rsidRDefault="003278A7" w:rsidP="00E23742">
      <w:pPr>
        <w:jc w:val="center"/>
        <w:rPr>
          <w:rFonts w:ascii="Calibri" w:hAnsi="Calibri" w:cs="Calibri"/>
          <w:b/>
          <w:sz w:val="32"/>
          <w:szCs w:val="32"/>
        </w:rPr>
      </w:pPr>
    </w:p>
    <w:p w:rsidR="003278A7" w:rsidRPr="001B2CFA" w:rsidRDefault="003278A7" w:rsidP="00E23742">
      <w:pPr>
        <w:jc w:val="center"/>
        <w:rPr>
          <w:rFonts w:ascii="Calibri" w:hAnsi="Calibri" w:cs="Calibri"/>
          <w:b/>
          <w:sz w:val="32"/>
          <w:szCs w:val="32"/>
        </w:rPr>
      </w:pPr>
    </w:p>
    <w:p w:rsidR="003278A7" w:rsidRPr="001B2CFA" w:rsidRDefault="003278A7" w:rsidP="00FF09CD">
      <w:pPr>
        <w:jc w:val="center"/>
        <w:rPr>
          <w:rFonts w:ascii="Calibri" w:hAnsi="Calibri" w:cs="Calibri"/>
          <w:b/>
          <w:sz w:val="32"/>
          <w:szCs w:val="32"/>
        </w:rPr>
      </w:pPr>
    </w:p>
    <w:p w:rsidR="003278A7" w:rsidRPr="001B2CFA" w:rsidRDefault="003278A7" w:rsidP="00FF09CD">
      <w:pPr>
        <w:jc w:val="center"/>
        <w:rPr>
          <w:rFonts w:ascii="Calibri" w:hAnsi="Calibri" w:cs="Calibri"/>
          <w:b/>
          <w:sz w:val="32"/>
          <w:szCs w:val="32"/>
        </w:rPr>
      </w:pPr>
    </w:p>
    <w:p w:rsidR="003278A7" w:rsidRPr="001B2CFA" w:rsidRDefault="003278A7" w:rsidP="00FF09CD">
      <w:pPr>
        <w:jc w:val="center"/>
        <w:rPr>
          <w:rFonts w:ascii="Calibri" w:hAnsi="Calibri" w:cs="Calibri"/>
          <w:b/>
          <w:sz w:val="32"/>
          <w:szCs w:val="32"/>
        </w:rPr>
      </w:pPr>
    </w:p>
    <w:p w:rsidR="003278A7" w:rsidRPr="001B2CFA" w:rsidRDefault="003278A7" w:rsidP="00FF09CD">
      <w:pPr>
        <w:jc w:val="center"/>
        <w:rPr>
          <w:rFonts w:ascii="Calibri" w:hAnsi="Calibri" w:cs="Calibri"/>
          <w:b/>
          <w:sz w:val="32"/>
          <w:szCs w:val="32"/>
        </w:rPr>
      </w:pPr>
    </w:p>
    <w:p w:rsidR="003278A7" w:rsidRPr="001B2CFA" w:rsidRDefault="003278A7" w:rsidP="00FF09CD">
      <w:pPr>
        <w:jc w:val="center"/>
        <w:rPr>
          <w:rFonts w:ascii="Calibri" w:hAnsi="Calibri" w:cs="Calibri"/>
          <w:b/>
          <w:sz w:val="32"/>
          <w:szCs w:val="32"/>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AC22F9" w:rsidRDefault="00AC22F9" w:rsidP="00FA0BD5">
      <w:pPr>
        <w:jc w:val="center"/>
        <w:rPr>
          <w:rFonts w:ascii="Cambria" w:hAnsi="Cambria" w:cs="Calibri"/>
          <w:b/>
          <w:sz w:val="32"/>
          <w:szCs w:val="32"/>
          <w:u w:val="thick" w:color="F79646"/>
        </w:rPr>
      </w:pPr>
    </w:p>
    <w:p w:rsidR="00435A9F" w:rsidRPr="008B179F" w:rsidRDefault="00435A9F" w:rsidP="00F20652">
      <w:pPr>
        <w:spacing w:line="276" w:lineRule="auto"/>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des semestres S</w:t>
      </w:r>
      <w:r>
        <w:rPr>
          <w:rFonts w:asciiTheme="majorHAnsi" w:hAnsiTheme="majorHAnsi" w:cs="Calibri"/>
          <w:b/>
          <w:sz w:val="32"/>
          <w:szCs w:val="32"/>
          <w:u w:val="thick" w:color="F79646" w:themeColor="accent6"/>
        </w:rPr>
        <w:t>1</w:t>
      </w:r>
    </w:p>
    <w:p w:rsidR="003278A7" w:rsidRPr="008B179F" w:rsidRDefault="003278A7" w:rsidP="00FF09CD">
      <w:pPr>
        <w:jc w:val="center"/>
        <w:rPr>
          <w:rFonts w:ascii="Cambria" w:hAnsi="Cambria" w:cs="Calibri"/>
          <w:bCs/>
        </w:rPr>
      </w:pPr>
    </w:p>
    <w:p w:rsidR="003278A7" w:rsidRDefault="003278A7" w:rsidP="00FF09CD">
      <w:pPr>
        <w:jc w:val="center"/>
        <w:rPr>
          <w:rFonts w:ascii="Cambria" w:hAnsi="Cambria" w:cs="Calibri"/>
          <w:b/>
          <w:sz w:val="32"/>
          <w:szCs w:val="32"/>
        </w:rPr>
        <w:sectPr w:rsidR="003278A7" w:rsidSect="0000740F">
          <w:headerReference w:type="default" r:id="rId16"/>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3278A7" w:rsidRPr="00323B92" w:rsidRDefault="003278A7"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3278A7" w:rsidRPr="00323B92" w:rsidRDefault="003278A7"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F20652">
        <w:rPr>
          <w:rFonts w:ascii="Cambria" w:hAnsi="Cambria" w:cs="Calibri"/>
          <w:b/>
          <w:bCs/>
          <w:iCs/>
        </w:rPr>
        <w:t>.1</w:t>
      </w:r>
    </w:p>
    <w:p w:rsidR="003278A7" w:rsidRPr="00323B92" w:rsidRDefault="003278A7" w:rsidP="00D0734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Thermodynamique appliquée</w:t>
      </w:r>
    </w:p>
    <w:p w:rsidR="003278A7" w:rsidRPr="00323B92" w:rsidRDefault="003278A7" w:rsidP="0094213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Arial"/>
          <w:b/>
          <w:bCs/>
          <w:color w:val="000000"/>
          <w:lang w:eastAsia="en-US"/>
        </w:rPr>
        <w:t>VHS: 45</w:t>
      </w:r>
      <w:r w:rsidRPr="00323B92">
        <w:rPr>
          <w:rFonts w:ascii="Cambria" w:hAnsi="Cambria" w:cs="Arial"/>
          <w:b/>
          <w:bCs/>
          <w:color w:val="000000"/>
          <w:lang w:eastAsia="en-US"/>
        </w:rPr>
        <w:t>h</w:t>
      </w:r>
      <w:r>
        <w:rPr>
          <w:rFonts w:ascii="Cambria" w:hAnsi="Cambria" w:cs="Arial"/>
          <w:b/>
          <w:bCs/>
          <w:color w:val="000000"/>
          <w:lang w:eastAsia="en-US"/>
        </w:rPr>
        <w:t>0</w:t>
      </w:r>
      <w:r w:rsidRPr="00323B92">
        <w:rPr>
          <w:rFonts w:ascii="Cambria" w:hAnsi="Cambria" w:cs="Arial"/>
          <w:b/>
          <w:bCs/>
          <w:color w:val="000000"/>
          <w:lang w:eastAsia="en-US"/>
        </w:rPr>
        <w:t>0 (</w:t>
      </w:r>
      <w:r>
        <w:rPr>
          <w:rFonts w:ascii="Cambria" w:hAnsi="Cambria" w:cs="Arial"/>
          <w:b/>
          <w:bCs/>
          <w:color w:val="000000"/>
          <w:lang w:eastAsia="en-US"/>
        </w:rPr>
        <w:t>Cours: 1h30,</w:t>
      </w:r>
      <w:r w:rsidRPr="003526EB">
        <w:rPr>
          <w:rFonts w:ascii="Cambria" w:hAnsi="Cambria" w:cs="Arial"/>
          <w:b/>
          <w:bCs/>
          <w:color w:val="000000"/>
          <w:lang w:eastAsia="en-US"/>
        </w:rPr>
        <w:t xml:space="preserve">TD: </w:t>
      </w:r>
      <w:r w:rsidRPr="003526EB">
        <w:rPr>
          <w:rFonts w:ascii="Cambria" w:hAnsi="Cambria" w:cs="Calibri"/>
          <w:b/>
        </w:rPr>
        <w:t>1h30</w:t>
      </w:r>
      <w:r w:rsidRPr="00323B92">
        <w:rPr>
          <w:rFonts w:ascii="Cambria" w:hAnsi="Cambria" w:cs="Arial"/>
          <w:b/>
          <w:bCs/>
          <w:color w:val="000000"/>
          <w:lang w:eastAsia="en-US"/>
        </w:rPr>
        <w:t>)</w:t>
      </w:r>
    </w:p>
    <w:p w:rsidR="003278A7" w:rsidRPr="00323B92" w:rsidRDefault="003278A7"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3278A7" w:rsidRPr="00323B92" w:rsidRDefault="003278A7"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3278A7" w:rsidRDefault="003278A7" w:rsidP="00E34BB5">
      <w:pPr>
        <w:spacing w:line="276" w:lineRule="auto"/>
        <w:jc w:val="both"/>
        <w:rPr>
          <w:rFonts w:ascii="Cambria" w:hAnsi="Cambria" w:cs="Calibri"/>
          <w:b/>
          <w:u w:val="thick" w:color="F79646"/>
        </w:rPr>
      </w:pPr>
    </w:p>
    <w:p w:rsidR="003278A7" w:rsidRPr="00E76DCA" w:rsidRDefault="003278A7" w:rsidP="005C2B8B">
      <w:pPr>
        <w:spacing w:after="120" w:line="276" w:lineRule="auto"/>
        <w:jc w:val="both"/>
        <w:rPr>
          <w:rFonts w:ascii="Cambria" w:hAnsi="Cambria" w:cs="Calibri"/>
          <w:i/>
          <w:u w:val="thick" w:color="F79646"/>
        </w:rPr>
      </w:pPr>
      <w:r>
        <w:rPr>
          <w:rFonts w:ascii="Cambria" w:hAnsi="Cambria" w:cs="Calibri"/>
          <w:b/>
          <w:u w:val="thick" w:color="F79646"/>
        </w:rPr>
        <w:t>Object</w:t>
      </w:r>
      <w:r w:rsidR="009D4817">
        <w:rPr>
          <w:rFonts w:ascii="Cambria" w:hAnsi="Cambria" w:cs="Calibri"/>
          <w:b/>
          <w:u w:val="thick" w:color="F79646"/>
        </w:rPr>
        <w:t>ifs de l’enseignem</w:t>
      </w:r>
      <w:r>
        <w:rPr>
          <w:rFonts w:ascii="Cambria" w:hAnsi="Cambria" w:cs="Calibri"/>
          <w:b/>
          <w:u w:val="thick" w:color="F79646"/>
        </w:rPr>
        <w:t>ent</w:t>
      </w:r>
      <w:r w:rsidRPr="00E76DCA">
        <w:rPr>
          <w:rFonts w:ascii="Cambria" w:hAnsi="Cambria" w:cs="Calibri"/>
          <w:b/>
          <w:u w:val="thick" w:color="F79646"/>
        </w:rPr>
        <w:t>:</w:t>
      </w:r>
    </w:p>
    <w:p w:rsidR="003278A7" w:rsidRPr="00D07342" w:rsidRDefault="003278A7" w:rsidP="005C2B8B">
      <w:pPr>
        <w:spacing w:after="120"/>
        <w:jc w:val="both"/>
        <w:rPr>
          <w:rFonts w:ascii="Cambria" w:hAnsi="Cambria" w:cs="Arial"/>
        </w:rPr>
      </w:pPr>
      <w:r w:rsidRPr="00D07342">
        <w:rPr>
          <w:rFonts w:ascii="Cambria" w:hAnsi="Cambria" w:cs="Arial"/>
        </w:rPr>
        <w:t>Apprendre à déterminer et estimer les propriétés thermodynamiques avec utilisation de quelques modèles, étude des équilibres liquide-vapeur, cycles thermodynamiques et enfin, des applications (moteurs thermiques, machines frigorifiques, turbine à vapeur).</w:t>
      </w:r>
    </w:p>
    <w:p w:rsidR="003278A7" w:rsidRDefault="003278A7" w:rsidP="00E34BB5">
      <w:pPr>
        <w:spacing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3278A7" w:rsidRPr="00E76DCA" w:rsidRDefault="003278A7" w:rsidP="00E34BB5">
      <w:pPr>
        <w:spacing w:line="276" w:lineRule="auto"/>
        <w:jc w:val="both"/>
        <w:rPr>
          <w:rFonts w:ascii="Cambria" w:hAnsi="Cambria" w:cs="Calibri"/>
          <w:i/>
          <w:u w:val="thick" w:color="F79646"/>
        </w:rPr>
      </w:pPr>
      <w:r w:rsidRPr="00D07342">
        <w:rPr>
          <w:rFonts w:ascii="Cambria" w:hAnsi="Cambria" w:cs="Arial"/>
          <w:lang w:eastAsia="fr-FR"/>
        </w:rPr>
        <w:t>Thermodynamique</w:t>
      </w:r>
    </w:p>
    <w:p w:rsidR="003278A7" w:rsidRPr="00323B92" w:rsidRDefault="003278A7" w:rsidP="00E34BB5">
      <w:pPr>
        <w:jc w:val="both"/>
        <w:rPr>
          <w:rFonts w:ascii="Cambria" w:hAnsi="Cambria" w:cs="Calibri"/>
          <w:b/>
          <w:u w:val="thick" w:color="F79646"/>
        </w:rPr>
      </w:pPr>
      <w:r w:rsidRPr="00323B92">
        <w:rPr>
          <w:rFonts w:ascii="Cambria" w:hAnsi="Cambria" w:cs="Calibri"/>
          <w:b/>
          <w:u w:val="thick" w:color="F79646"/>
        </w:rPr>
        <w:t>Contenu de la matière: </w:t>
      </w:r>
    </w:p>
    <w:p w:rsidR="003278A7" w:rsidRPr="00F91C03" w:rsidRDefault="003278A7" w:rsidP="00E34BB5">
      <w:pPr>
        <w:jc w:val="both"/>
        <w:rPr>
          <w:rFonts w:ascii="Cambria" w:hAnsi="Cambria" w:cs="Calibri"/>
          <w:b/>
          <w:sz w:val="22"/>
          <w:szCs w:val="22"/>
          <w:u w:val="thick" w:color="F79646"/>
        </w:rPr>
      </w:pPr>
    </w:p>
    <w:p w:rsidR="003278A7" w:rsidRPr="00917F6D" w:rsidRDefault="003278A7" w:rsidP="001A7989">
      <w:pPr>
        <w:autoSpaceDE w:val="0"/>
        <w:autoSpaceDN w:val="0"/>
        <w:adjustRightInd w:val="0"/>
        <w:spacing w:after="120"/>
        <w:rPr>
          <w:rFonts w:ascii="Cambria" w:hAnsi="Cambria" w:cs="Arial"/>
          <w:b/>
          <w:bCs/>
          <w:sz w:val="22"/>
          <w:szCs w:val="22"/>
        </w:rPr>
      </w:pPr>
      <w:r w:rsidRPr="00917F6D">
        <w:rPr>
          <w:rFonts w:ascii="Cambria" w:hAnsi="Cambria" w:cs="Arial"/>
          <w:b/>
          <w:bCs/>
          <w:sz w:val="22"/>
          <w:szCs w:val="22"/>
        </w:rPr>
        <w:t>Chapitre 1.</w:t>
      </w:r>
      <w:r w:rsidRPr="00917F6D">
        <w:rPr>
          <w:rFonts w:ascii="Cambria" w:hAnsi="Cambria" w:cs="Arial"/>
          <w:b/>
          <w:bCs/>
          <w:sz w:val="22"/>
          <w:szCs w:val="22"/>
          <w:lang w:eastAsia="fr-FR"/>
        </w:rPr>
        <w:t>Rappels fonctions thermodynamiques</w:t>
      </w:r>
      <w:r w:rsidRPr="00917F6D">
        <w:rPr>
          <w:rFonts w:ascii="Cambria" w:hAnsi="Cambria" w:cs="Arial"/>
          <w:b/>
          <w:bCs/>
          <w:sz w:val="22"/>
          <w:szCs w:val="22"/>
        </w:rPr>
        <w:tab/>
      </w:r>
      <w:r w:rsidRPr="00917F6D">
        <w:rPr>
          <w:rFonts w:ascii="Cambria" w:hAnsi="Cambria" w:cs="Arial"/>
          <w:b/>
          <w:bCs/>
          <w:sz w:val="22"/>
          <w:szCs w:val="22"/>
        </w:rPr>
        <w:tab/>
      </w:r>
      <w:r w:rsidRPr="00917F6D">
        <w:rPr>
          <w:rFonts w:ascii="Cambria" w:hAnsi="Cambria" w:cs="Arial"/>
          <w:b/>
          <w:bCs/>
          <w:sz w:val="22"/>
          <w:szCs w:val="22"/>
        </w:rPr>
        <w:tab/>
      </w:r>
      <w:r w:rsidRPr="00917F6D">
        <w:rPr>
          <w:rFonts w:ascii="Cambria" w:hAnsi="Cambria" w:cs="Arial"/>
          <w:b/>
          <w:bCs/>
          <w:sz w:val="22"/>
          <w:szCs w:val="22"/>
        </w:rPr>
        <w:tab/>
        <w:t xml:space="preserve">      (2 Semaine</w:t>
      </w:r>
      <w:r>
        <w:rPr>
          <w:rFonts w:ascii="Cambria" w:hAnsi="Cambria" w:cs="Arial"/>
          <w:b/>
          <w:bCs/>
          <w:sz w:val="22"/>
          <w:szCs w:val="22"/>
        </w:rPr>
        <w:t>s</w:t>
      </w:r>
      <w:r w:rsidRPr="00917F6D">
        <w:rPr>
          <w:rFonts w:ascii="Cambria" w:hAnsi="Cambria" w:cs="Arial"/>
          <w:b/>
          <w:bCs/>
          <w:sz w:val="22"/>
          <w:szCs w:val="22"/>
        </w:rPr>
        <w:t>)</w:t>
      </w:r>
    </w:p>
    <w:p w:rsidR="003278A7" w:rsidRPr="00917F6D" w:rsidRDefault="003278A7" w:rsidP="001A7989">
      <w:pPr>
        <w:autoSpaceDE w:val="0"/>
        <w:autoSpaceDN w:val="0"/>
        <w:adjustRightInd w:val="0"/>
        <w:spacing w:after="120"/>
        <w:rPr>
          <w:rFonts w:ascii="Cambria" w:hAnsi="Cambria" w:cs="Arial"/>
          <w:sz w:val="22"/>
          <w:szCs w:val="22"/>
          <w:lang w:eastAsia="fr-FR"/>
        </w:rPr>
      </w:pPr>
      <w:r w:rsidRPr="00917F6D">
        <w:rPr>
          <w:rFonts w:ascii="Cambria" w:hAnsi="Cambria" w:cs="Arial"/>
          <w:b/>
          <w:bCs/>
          <w:sz w:val="22"/>
          <w:szCs w:val="22"/>
        </w:rPr>
        <w:t>Chapitre 2.</w:t>
      </w:r>
      <w:r w:rsidRPr="00917F6D">
        <w:rPr>
          <w:rFonts w:ascii="Cambria" w:hAnsi="Cambria" w:cs="Arial"/>
          <w:b/>
          <w:bCs/>
          <w:sz w:val="22"/>
          <w:szCs w:val="22"/>
          <w:lang w:eastAsia="fr-FR"/>
        </w:rPr>
        <w:t>Modèles thermodynamiques</w:t>
      </w:r>
    </w:p>
    <w:p w:rsidR="003278A7" w:rsidRPr="00917F6D" w:rsidRDefault="003278A7" w:rsidP="001A7989">
      <w:pPr>
        <w:autoSpaceDE w:val="0"/>
        <w:autoSpaceDN w:val="0"/>
        <w:adjustRightInd w:val="0"/>
        <w:spacing w:after="120"/>
        <w:ind w:left="709" w:firstLine="17"/>
        <w:rPr>
          <w:rFonts w:ascii="Cambria" w:hAnsi="Cambria" w:cs="Arial"/>
          <w:sz w:val="22"/>
          <w:szCs w:val="22"/>
          <w:lang w:eastAsia="fr-FR"/>
        </w:rPr>
      </w:pPr>
      <w:r w:rsidRPr="00917F6D">
        <w:rPr>
          <w:rFonts w:ascii="Cambria" w:hAnsi="Cambria" w:cs="Arial"/>
          <w:sz w:val="22"/>
          <w:szCs w:val="22"/>
          <w:lang w:eastAsia="fr-FR"/>
        </w:rPr>
        <w:t xml:space="preserve">Modèle VdW, Virial, Coef de comp Z, etc.,  Équations d’état cubiques : RKS, PR, modèles de coefficient d’activité : </w:t>
      </w:r>
      <w:r w:rsidRPr="00917F6D">
        <w:rPr>
          <w:rFonts w:ascii="Cambria" w:hAnsi="Cambria" w:cs="Arial"/>
          <w:i/>
          <w:iCs/>
          <w:sz w:val="22"/>
          <w:szCs w:val="22"/>
        </w:rPr>
        <w:t>Wilson, NRTL, Van Laar, UNIFAC, UNIQUAC,etc.</w:t>
      </w:r>
      <w:r w:rsidRPr="00917F6D">
        <w:rPr>
          <w:rFonts w:ascii="Cambria" w:hAnsi="Cambria" w:cs="Arial"/>
          <w:b/>
          <w:bCs/>
          <w:sz w:val="22"/>
          <w:szCs w:val="22"/>
        </w:rPr>
        <w:t xml:space="preserve">(4 Semaines)                                                </w:t>
      </w:r>
    </w:p>
    <w:p w:rsidR="003278A7" w:rsidRPr="00917F6D" w:rsidRDefault="003278A7" w:rsidP="001A7989">
      <w:pPr>
        <w:autoSpaceDE w:val="0"/>
        <w:autoSpaceDN w:val="0"/>
        <w:adjustRightInd w:val="0"/>
        <w:spacing w:after="120"/>
        <w:rPr>
          <w:rFonts w:ascii="Cambria" w:hAnsi="Cambria" w:cs="Arial"/>
          <w:sz w:val="22"/>
          <w:szCs w:val="22"/>
          <w:lang w:eastAsia="fr-FR"/>
        </w:rPr>
      </w:pPr>
      <w:r w:rsidRPr="00917F6D">
        <w:rPr>
          <w:rFonts w:ascii="Cambria" w:hAnsi="Cambria" w:cs="Arial"/>
          <w:b/>
          <w:iCs/>
          <w:sz w:val="22"/>
          <w:szCs w:val="22"/>
        </w:rPr>
        <w:t xml:space="preserve">Chapitre 3. </w:t>
      </w:r>
      <w:r w:rsidRPr="00917F6D">
        <w:rPr>
          <w:rFonts w:ascii="Cambria" w:hAnsi="Cambria" w:cs="Arial"/>
          <w:b/>
          <w:bCs/>
          <w:sz w:val="22"/>
          <w:szCs w:val="22"/>
          <w:lang w:eastAsia="fr-FR"/>
        </w:rPr>
        <w:t>Prédiction des propriétés thermodynamiques et équilibre liquide -vapeur</w:t>
      </w:r>
    </w:p>
    <w:p w:rsidR="003278A7" w:rsidRPr="00917F6D" w:rsidRDefault="003278A7" w:rsidP="001A7989">
      <w:pPr>
        <w:autoSpaceDE w:val="0"/>
        <w:autoSpaceDN w:val="0"/>
        <w:adjustRightInd w:val="0"/>
        <w:spacing w:after="120"/>
        <w:ind w:left="425"/>
        <w:rPr>
          <w:rFonts w:ascii="Cambria" w:hAnsi="Cambria" w:cs="Arial"/>
          <w:b/>
          <w:iCs/>
          <w:sz w:val="22"/>
          <w:szCs w:val="22"/>
        </w:rPr>
      </w:pPr>
      <w:r w:rsidRPr="00917F6D">
        <w:rPr>
          <w:rFonts w:ascii="Cambria" w:hAnsi="Cambria" w:cs="Arial"/>
          <w:sz w:val="22"/>
          <w:szCs w:val="22"/>
          <w:lang w:eastAsia="fr-FR"/>
        </w:rPr>
        <w:t xml:space="preserve">          Méthode des états correspondants, Méthode de contribution de groupe. Équilibres liquide – vapeur : Bases thermodynamiques, équilibre liquide – vapeur des mélanges complexes, calcul du point de bulle et du point de rosée</w:t>
      </w:r>
      <w:r>
        <w:rPr>
          <w:rFonts w:ascii="Cambria" w:hAnsi="Cambria" w:cs="Arial"/>
          <w:sz w:val="22"/>
          <w:szCs w:val="22"/>
          <w:lang w:eastAsia="fr-FR"/>
        </w:rPr>
        <w:t>.</w:t>
      </w:r>
      <w:r w:rsidRPr="00917F6D">
        <w:rPr>
          <w:rFonts w:ascii="Cambria" w:hAnsi="Cambria" w:cs="Arial"/>
          <w:b/>
          <w:iCs/>
          <w:sz w:val="22"/>
          <w:szCs w:val="22"/>
        </w:rPr>
        <w:tab/>
      </w:r>
      <w:r w:rsidRPr="00917F6D">
        <w:rPr>
          <w:rFonts w:ascii="Cambria" w:hAnsi="Cambria" w:cs="Arial"/>
          <w:b/>
          <w:iCs/>
          <w:sz w:val="22"/>
          <w:szCs w:val="22"/>
        </w:rPr>
        <w:tab/>
      </w:r>
      <w:r w:rsidRPr="00917F6D">
        <w:rPr>
          <w:rFonts w:ascii="Cambria" w:hAnsi="Cambria" w:cs="Arial"/>
          <w:b/>
          <w:iCs/>
          <w:sz w:val="22"/>
          <w:szCs w:val="22"/>
        </w:rPr>
        <w:tab/>
        <w:t xml:space="preserve">(5 Semaines) </w:t>
      </w:r>
    </w:p>
    <w:p w:rsidR="003278A7" w:rsidRPr="00917F6D" w:rsidRDefault="003278A7" w:rsidP="001A7989">
      <w:pPr>
        <w:autoSpaceDE w:val="0"/>
        <w:autoSpaceDN w:val="0"/>
        <w:adjustRightInd w:val="0"/>
        <w:spacing w:after="120"/>
        <w:rPr>
          <w:rFonts w:ascii="Cambria" w:hAnsi="Cambria" w:cs="Arial"/>
          <w:sz w:val="22"/>
          <w:szCs w:val="22"/>
          <w:lang w:eastAsia="fr-FR"/>
        </w:rPr>
      </w:pPr>
      <w:r w:rsidRPr="00917F6D">
        <w:rPr>
          <w:rFonts w:ascii="Cambria" w:hAnsi="Cambria" w:cs="Arial"/>
          <w:b/>
          <w:iCs/>
          <w:sz w:val="22"/>
          <w:szCs w:val="22"/>
        </w:rPr>
        <w:t>Chapitre 4.</w:t>
      </w:r>
      <w:r w:rsidRPr="00917F6D">
        <w:rPr>
          <w:rFonts w:ascii="Cambria" w:hAnsi="Cambria" w:cs="Arial"/>
          <w:b/>
          <w:bCs/>
          <w:sz w:val="22"/>
          <w:szCs w:val="22"/>
          <w:lang w:eastAsia="fr-FR"/>
        </w:rPr>
        <w:t>Cycles thermodynamiques et application aux machines thermiques</w:t>
      </w:r>
    </w:p>
    <w:p w:rsidR="003278A7" w:rsidRPr="00917F6D" w:rsidRDefault="003278A7" w:rsidP="00203CE2">
      <w:pPr>
        <w:autoSpaceDE w:val="0"/>
        <w:autoSpaceDN w:val="0"/>
        <w:adjustRightInd w:val="0"/>
        <w:rPr>
          <w:rFonts w:ascii="Cambria" w:hAnsi="Cambria" w:cs="Arial"/>
          <w:sz w:val="22"/>
          <w:szCs w:val="22"/>
          <w:lang w:eastAsia="fr-FR"/>
        </w:rPr>
      </w:pPr>
      <w:r w:rsidRPr="00917F6D">
        <w:rPr>
          <w:rFonts w:ascii="Cambria" w:hAnsi="Cambria" w:cs="Arial"/>
          <w:sz w:val="22"/>
          <w:szCs w:val="22"/>
          <w:lang w:eastAsia="fr-FR"/>
        </w:rPr>
        <w:t xml:space="preserve"> Cycle de Carnot,  Cycle de Brayton,  Cycle de Rankine,Cycle de Stirling.  Applications (Machines thermiques) : Machines à combustion interne</w:t>
      </w:r>
    </w:p>
    <w:p w:rsidR="003278A7" w:rsidRPr="00917F6D" w:rsidRDefault="003278A7" w:rsidP="0029451A">
      <w:pPr>
        <w:autoSpaceDE w:val="0"/>
        <w:autoSpaceDN w:val="0"/>
        <w:adjustRightInd w:val="0"/>
        <w:ind w:left="851"/>
        <w:rPr>
          <w:rFonts w:ascii="Cambria" w:hAnsi="Cambria" w:cs="Arial"/>
          <w:b/>
          <w:iCs/>
          <w:sz w:val="22"/>
          <w:szCs w:val="22"/>
        </w:rPr>
      </w:pPr>
      <w:r w:rsidRPr="00917F6D">
        <w:rPr>
          <w:rFonts w:ascii="Cambria" w:hAnsi="Cambria" w:cs="Arial"/>
          <w:sz w:val="22"/>
          <w:szCs w:val="22"/>
          <w:lang w:eastAsia="fr-FR"/>
        </w:rPr>
        <w:t xml:space="preserve">Machines frigorifiques, Turbines à vapeur         </w:t>
      </w:r>
      <w:r w:rsidRPr="00917F6D">
        <w:rPr>
          <w:rFonts w:ascii="Cambria" w:hAnsi="Cambria" w:cs="Arial"/>
          <w:b/>
          <w:iCs/>
          <w:sz w:val="22"/>
          <w:szCs w:val="22"/>
        </w:rPr>
        <w:tab/>
      </w:r>
      <w:r w:rsidRPr="00917F6D">
        <w:rPr>
          <w:rFonts w:ascii="Cambria" w:hAnsi="Cambria" w:cs="Arial"/>
          <w:b/>
          <w:iCs/>
          <w:sz w:val="22"/>
          <w:szCs w:val="22"/>
        </w:rPr>
        <w:tab/>
      </w:r>
      <w:r w:rsidRPr="00917F6D">
        <w:rPr>
          <w:rFonts w:ascii="Cambria" w:hAnsi="Cambria" w:cs="Arial"/>
          <w:b/>
          <w:iCs/>
          <w:sz w:val="22"/>
          <w:szCs w:val="22"/>
        </w:rPr>
        <w:tab/>
        <w:t>(4 Semaines)</w:t>
      </w:r>
    </w:p>
    <w:p w:rsidR="003278A7" w:rsidRPr="00F91C03" w:rsidRDefault="003278A7" w:rsidP="00E34BB5">
      <w:pPr>
        <w:autoSpaceDE w:val="0"/>
        <w:autoSpaceDN w:val="0"/>
        <w:adjustRightInd w:val="0"/>
        <w:jc w:val="both"/>
        <w:rPr>
          <w:rFonts w:ascii="Cambria" w:hAnsi="Cambria" w:cs="Arial"/>
          <w:b/>
          <w:bCs/>
          <w:sz w:val="22"/>
          <w:szCs w:val="22"/>
        </w:rPr>
      </w:pPr>
    </w:p>
    <w:p w:rsidR="003278A7" w:rsidRPr="00917F6D" w:rsidRDefault="003278A7" w:rsidP="001A7989">
      <w:pPr>
        <w:spacing w:after="120" w:line="276" w:lineRule="auto"/>
        <w:jc w:val="both"/>
        <w:rPr>
          <w:rFonts w:ascii="Cambria" w:hAnsi="Cambria" w:cs="Arial"/>
          <w:b/>
          <w:sz w:val="22"/>
          <w:szCs w:val="22"/>
        </w:rPr>
      </w:pPr>
      <w:r w:rsidRPr="00917F6D">
        <w:rPr>
          <w:rFonts w:ascii="Cambria" w:hAnsi="Cambria" w:cs="Arial"/>
          <w:b/>
          <w:sz w:val="22"/>
          <w:szCs w:val="22"/>
          <w:u w:val="thick" w:color="F79646"/>
        </w:rPr>
        <w:t xml:space="preserve">Mode d’évaluation:  </w:t>
      </w:r>
    </w:p>
    <w:p w:rsidR="003278A7" w:rsidRPr="00917F6D" w:rsidRDefault="003278A7" w:rsidP="001A7989">
      <w:pPr>
        <w:spacing w:after="120" w:line="276" w:lineRule="auto"/>
        <w:jc w:val="both"/>
        <w:rPr>
          <w:rFonts w:ascii="Cambria" w:hAnsi="Cambria" w:cs="Arial"/>
          <w:b/>
          <w:sz w:val="22"/>
          <w:szCs w:val="22"/>
          <w:u w:val="thick" w:color="F79646"/>
        </w:rPr>
      </w:pPr>
      <w:r w:rsidRPr="00917F6D">
        <w:rPr>
          <w:rFonts w:ascii="Cambria" w:hAnsi="Cambria" w:cs="Arial"/>
          <w:sz w:val="22"/>
          <w:szCs w:val="22"/>
        </w:rPr>
        <w:t xml:space="preserve">Contrôle continu: 40  % ;    Examen:   </w:t>
      </w:r>
      <w:r>
        <w:rPr>
          <w:rFonts w:ascii="Cambria" w:hAnsi="Cambria" w:cs="Arial"/>
          <w:sz w:val="22"/>
          <w:szCs w:val="22"/>
        </w:rPr>
        <w:t>60</w:t>
      </w:r>
      <w:r w:rsidRPr="00917F6D">
        <w:rPr>
          <w:rFonts w:ascii="Cambria" w:hAnsi="Cambria" w:cs="Arial"/>
          <w:sz w:val="22"/>
          <w:szCs w:val="22"/>
        </w:rPr>
        <w:t xml:space="preserve"> %.</w:t>
      </w:r>
    </w:p>
    <w:p w:rsidR="003278A7" w:rsidRDefault="003278A7" w:rsidP="00DC4F92">
      <w:pPr>
        <w:spacing w:after="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278A7" w:rsidRPr="00673395" w:rsidRDefault="003278A7" w:rsidP="001A7989">
      <w:pPr>
        <w:spacing w:line="276" w:lineRule="auto"/>
        <w:jc w:val="both"/>
        <w:rPr>
          <w:rFonts w:ascii="Cambria" w:hAnsi="Cambria" w:cs="Arial"/>
          <w:bCs/>
          <w:i/>
          <w:iCs/>
        </w:rPr>
      </w:pPr>
      <w:r w:rsidRPr="00673395">
        <w:rPr>
          <w:rFonts w:ascii="Cambria" w:hAnsi="Cambria" w:cs="Arial"/>
          <w:bCs/>
          <w:i/>
          <w:iCs/>
        </w:rPr>
        <w:t>[1]  P ; WHUITIER, Raffinage et Génie Chimique, T2, Eds. Technip 1972.</w:t>
      </w:r>
    </w:p>
    <w:p w:rsidR="003278A7" w:rsidRPr="00673395" w:rsidRDefault="003278A7" w:rsidP="001A7989">
      <w:pPr>
        <w:spacing w:line="276" w:lineRule="auto"/>
        <w:jc w:val="both"/>
        <w:rPr>
          <w:rFonts w:ascii="Cambria" w:hAnsi="Cambria" w:cs="Arial"/>
          <w:bCs/>
          <w:i/>
          <w:iCs/>
        </w:rPr>
      </w:pPr>
      <w:r w:rsidRPr="00673395">
        <w:rPr>
          <w:rFonts w:ascii="Cambria" w:hAnsi="Cambria" w:cs="Arial"/>
          <w:bCs/>
          <w:i/>
          <w:iCs/>
        </w:rPr>
        <w:t xml:space="preserve">[2] P. PETIT, Séparation et liquéfaction des gaz, </w:t>
      </w:r>
      <w:r w:rsidRPr="00673395">
        <w:rPr>
          <w:rFonts w:ascii="Cambria" w:hAnsi="Cambria" w:cs="Arial"/>
          <w:i/>
          <w:iCs/>
        </w:rPr>
        <w:t>Techniques de l’ingénieur, traité Génie des procédés, J 3 600.</w:t>
      </w:r>
    </w:p>
    <w:p w:rsidR="003278A7" w:rsidRPr="00673395" w:rsidRDefault="003278A7" w:rsidP="001A7989">
      <w:pPr>
        <w:spacing w:line="276" w:lineRule="auto"/>
        <w:rPr>
          <w:rFonts w:ascii="Cambria" w:hAnsi="Cambria" w:cs="Arial"/>
          <w:i/>
          <w:iCs/>
          <w:lang w:val="en-GB" w:eastAsia="fr-FR"/>
        </w:rPr>
      </w:pPr>
      <w:r w:rsidRPr="00673395">
        <w:rPr>
          <w:rFonts w:ascii="Cambria" w:hAnsi="Cambria" w:cs="Arial"/>
          <w:i/>
          <w:iCs/>
          <w:lang w:val="en-GB" w:eastAsia="fr-FR"/>
        </w:rPr>
        <w:t>[3] M. P. Boyce, Gas Turbine Engineering Handbook, Third Edition, 2006.</w:t>
      </w:r>
    </w:p>
    <w:p w:rsidR="003278A7" w:rsidRDefault="003278A7" w:rsidP="009D2BDB">
      <w:pPr>
        <w:spacing w:line="276" w:lineRule="auto"/>
        <w:rPr>
          <w:rFonts w:ascii="Cambria" w:hAnsi="Cambria" w:cs="Arial"/>
          <w:lang w:val="en-GB" w:eastAsia="fr-FR"/>
        </w:rPr>
      </w:pPr>
    </w:p>
    <w:p w:rsidR="003278A7" w:rsidRDefault="003278A7" w:rsidP="009D2BDB">
      <w:pPr>
        <w:spacing w:line="276" w:lineRule="auto"/>
        <w:rPr>
          <w:rFonts w:ascii="Cambria" w:hAnsi="Cambria" w:cs="Arial"/>
          <w:lang w:val="en-GB" w:eastAsia="fr-FR"/>
        </w:rPr>
      </w:pPr>
    </w:p>
    <w:p w:rsidR="003278A7" w:rsidRDefault="003278A7" w:rsidP="009D2BDB">
      <w:pPr>
        <w:spacing w:line="276" w:lineRule="auto"/>
        <w:rPr>
          <w:rFonts w:ascii="Cambria" w:hAnsi="Cambria" w:cs="Arial"/>
          <w:lang w:val="en-GB" w:eastAsia="fr-FR"/>
        </w:rPr>
      </w:pPr>
    </w:p>
    <w:p w:rsidR="003278A7" w:rsidRDefault="003278A7" w:rsidP="009D2BDB">
      <w:pPr>
        <w:spacing w:line="276" w:lineRule="auto"/>
        <w:rPr>
          <w:rFonts w:ascii="Cambria" w:hAnsi="Cambria" w:cs="Arial"/>
          <w:lang w:val="en-GB" w:eastAsia="fr-FR"/>
        </w:rPr>
      </w:pPr>
    </w:p>
    <w:p w:rsidR="003278A7" w:rsidRPr="0029451A" w:rsidRDefault="003278A7" w:rsidP="009D2BDB">
      <w:pPr>
        <w:spacing w:line="276" w:lineRule="auto"/>
        <w:rPr>
          <w:rFonts w:ascii="Cambria" w:hAnsi="Cambria" w:cs="Arial"/>
          <w:lang w:val="en-GB" w:eastAsia="fr-FR"/>
        </w:rPr>
      </w:pPr>
    </w:p>
    <w:p w:rsidR="003278A7" w:rsidRDefault="003278A7" w:rsidP="00EC5D7C">
      <w:pPr>
        <w:jc w:val="center"/>
        <w:rPr>
          <w:rFonts w:ascii="Cambria" w:hAnsi="Cambria" w:cs="Calibri"/>
          <w:b/>
          <w:sz w:val="32"/>
          <w:szCs w:val="32"/>
          <w:lang w:val="en-GB"/>
        </w:rPr>
      </w:pPr>
    </w:p>
    <w:p w:rsidR="003278A7" w:rsidRDefault="003278A7" w:rsidP="00EC5D7C">
      <w:pPr>
        <w:jc w:val="center"/>
        <w:rPr>
          <w:rFonts w:ascii="Cambria" w:hAnsi="Cambria" w:cs="Calibri"/>
          <w:b/>
          <w:sz w:val="32"/>
          <w:szCs w:val="32"/>
          <w:lang w:val="en-GB"/>
        </w:rPr>
      </w:pPr>
    </w:p>
    <w:p w:rsidR="003278A7" w:rsidRDefault="003278A7" w:rsidP="00EC5D7C">
      <w:pPr>
        <w:jc w:val="center"/>
        <w:rPr>
          <w:rFonts w:ascii="Cambria" w:hAnsi="Cambria" w:cs="Calibri"/>
          <w:b/>
          <w:sz w:val="32"/>
          <w:szCs w:val="32"/>
          <w:lang w:val="en-GB"/>
        </w:rPr>
      </w:pPr>
    </w:p>
    <w:p w:rsidR="003278A7" w:rsidRDefault="003278A7" w:rsidP="00EC5D7C">
      <w:pPr>
        <w:jc w:val="center"/>
        <w:rPr>
          <w:rFonts w:ascii="Cambria" w:hAnsi="Cambria" w:cs="Calibri"/>
          <w:b/>
          <w:sz w:val="32"/>
          <w:szCs w:val="32"/>
          <w:lang w:val="en-GB"/>
        </w:rPr>
      </w:pPr>
    </w:p>
    <w:p w:rsidR="003278A7" w:rsidRPr="00323B92" w:rsidRDefault="003278A7" w:rsidP="00EC5D7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w:t>
      </w:r>
      <w:r w:rsidRPr="00323B92">
        <w:rPr>
          <w:rFonts w:ascii="Cambria" w:hAnsi="Cambria" w:cs="Calibri"/>
          <w:b/>
        </w:rPr>
        <w:t xml:space="preserve">emestre: </w:t>
      </w:r>
      <w:r>
        <w:rPr>
          <w:rFonts w:ascii="Cambria" w:hAnsi="Cambria" w:cs="Calibri"/>
          <w:b/>
        </w:rPr>
        <w:t>1</w:t>
      </w:r>
    </w:p>
    <w:p w:rsidR="003278A7" w:rsidRPr="00323B92" w:rsidRDefault="003278A7" w:rsidP="00EC5D7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F20652">
        <w:rPr>
          <w:rFonts w:ascii="Cambria" w:hAnsi="Cambria" w:cs="Calibri"/>
          <w:b/>
          <w:bCs/>
          <w:iCs/>
        </w:rPr>
        <w:t>.1</w:t>
      </w:r>
    </w:p>
    <w:p w:rsidR="003278A7" w:rsidRPr="00323B92" w:rsidRDefault="003278A7" w:rsidP="00AD6B9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sidRPr="00C00E59">
        <w:rPr>
          <w:rFonts w:ascii="Cambria" w:hAnsi="Cambria" w:cs="Calibri"/>
          <w:b/>
        </w:rPr>
        <w:t>Phénomènes de transfert</w:t>
      </w:r>
      <w:r>
        <w:rPr>
          <w:rFonts w:ascii="Cambria" w:hAnsi="Cambria" w:cs="Calibri"/>
          <w:b/>
        </w:rPr>
        <w:t xml:space="preserve"> II</w:t>
      </w:r>
    </w:p>
    <w:p w:rsidR="003278A7" w:rsidRPr="00323B92" w:rsidRDefault="003278A7" w:rsidP="00EC5D7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Arial"/>
          <w:b/>
          <w:bCs/>
          <w:color w:val="000000"/>
          <w:lang w:eastAsia="en-US"/>
        </w:rPr>
        <w:t>VHS: 45h0</w:t>
      </w:r>
      <w:r w:rsidRPr="00323B92">
        <w:rPr>
          <w:rFonts w:ascii="Cambria" w:hAnsi="Cambria" w:cs="Arial"/>
          <w:b/>
          <w:bCs/>
          <w:color w:val="000000"/>
          <w:lang w:eastAsia="en-US"/>
        </w:rPr>
        <w:t>0 (</w:t>
      </w:r>
      <w:r>
        <w:rPr>
          <w:rFonts w:ascii="Cambria" w:hAnsi="Cambria" w:cs="Arial"/>
          <w:b/>
          <w:bCs/>
          <w:color w:val="000000"/>
          <w:lang w:eastAsia="en-US"/>
        </w:rPr>
        <w:t>Cours: 1h30,</w:t>
      </w:r>
      <w:r w:rsidR="00081759">
        <w:rPr>
          <w:rFonts w:ascii="Cambria" w:hAnsi="Cambria" w:cs="Arial"/>
          <w:b/>
          <w:bCs/>
          <w:color w:val="000000"/>
          <w:lang w:eastAsia="en-US"/>
        </w:rPr>
        <w:t xml:space="preserve"> </w:t>
      </w:r>
      <w:r w:rsidRPr="003526EB">
        <w:rPr>
          <w:rFonts w:ascii="Cambria" w:hAnsi="Cambria" w:cs="Arial"/>
          <w:b/>
          <w:bCs/>
          <w:color w:val="000000"/>
          <w:lang w:eastAsia="en-US"/>
        </w:rPr>
        <w:t xml:space="preserve">TD: </w:t>
      </w:r>
      <w:r w:rsidRPr="003526EB">
        <w:rPr>
          <w:rFonts w:ascii="Cambria" w:hAnsi="Cambria" w:cs="Calibri"/>
          <w:b/>
        </w:rPr>
        <w:t>1h30</w:t>
      </w:r>
      <w:r w:rsidRPr="00323B92">
        <w:rPr>
          <w:rFonts w:ascii="Cambria" w:hAnsi="Cambria" w:cs="Arial"/>
          <w:b/>
          <w:bCs/>
          <w:color w:val="000000"/>
          <w:lang w:eastAsia="en-US"/>
        </w:rPr>
        <w:t>)</w:t>
      </w:r>
    </w:p>
    <w:p w:rsidR="003278A7" w:rsidRPr="00323B92" w:rsidRDefault="003278A7" w:rsidP="00EC5D7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3278A7" w:rsidRPr="00323B92" w:rsidRDefault="003278A7" w:rsidP="00EC5D7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3278A7" w:rsidRPr="00E76DCA" w:rsidRDefault="003278A7" w:rsidP="00EC5D7C">
      <w:pPr>
        <w:spacing w:before="120" w:line="276" w:lineRule="auto"/>
        <w:jc w:val="both"/>
        <w:rPr>
          <w:rFonts w:ascii="Cambria" w:hAnsi="Cambria" w:cs="Calibri"/>
          <w:b/>
        </w:rPr>
      </w:pPr>
    </w:p>
    <w:p w:rsidR="003278A7" w:rsidRPr="00E76DCA" w:rsidRDefault="003278A7" w:rsidP="005C2B8B">
      <w:pPr>
        <w:spacing w:after="120"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3278A7" w:rsidRPr="007025F6" w:rsidRDefault="003278A7" w:rsidP="00CA4B06">
      <w:pPr>
        <w:autoSpaceDE w:val="0"/>
        <w:autoSpaceDN w:val="0"/>
        <w:adjustRightInd w:val="0"/>
        <w:spacing w:after="120"/>
        <w:jc w:val="both"/>
        <w:rPr>
          <w:rFonts w:ascii="Cambria" w:hAnsi="Cambria" w:cs="Arial"/>
          <w:sz w:val="22"/>
          <w:szCs w:val="22"/>
          <w:lang w:eastAsia="fr-FR"/>
        </w:rPr>
      </w:pPr>
      <w:r>
        <w:rPr>
          <w:rFonts w:ascii="Cambria" w:hAnsi="Cambria" w:cs="Arial"/>
          <w:sz w:val="22"/>
          <w:szCs w:val="22"/>
          <w:lang w:eastAsia="fr-FR"/>
        </w:rPr>
        <w:t>L’étudiant doit approfondir les</w:t>
      </w:r>
      <w:r w:rsidRPr="007025F6">
        <w:rPr>
          <w:rFonts w:ascii="Cambria" w:hAnsi="Cambria" w:cs="Arial"/>
          <w:sz w:val="22"/>
          <w:szCs w:val="22"/>
          <w:lang w:eastAsia="fr-FR"/>
        </w:rPr>
        <w:t xml:space="preserve"> connaissances</w:t>
      </w:r>
      <w:r>
        <w:rPr>
          <w:rFonts w:ascii="Cambria" w:hAnsi="Cambria" w:cs="Arial"/>
          <w:sz w:val="22"/>
          <w:szCs w:val="22"/>
          <w:lang w:eastAsia="fr-FR"/>
        </w:rPr>
        <w:t xml:space="preserve"> déjà acquises en L3 </w:t>
      </w:r>
      <w:r w:rsidRPr="007025F6">
        <w:rPr>
          <w:rFonts w:ascii="Cambria" w:hAnsi="Cambria" w:cs="Arial"/>
          <w:sz w:val="22"/>
          <w:szCs w:val="22"/>
          <w:lang w:eastAsia="fr-FR"/>
        </w:rPr>
        <w:t>concernant les différents mécanismes de transfert de</w:t>
      </w:r>
      <w:r>
        <w:rPr>
          <w:rFonts w:ascii="Cambria" w:hAnsi="Cambria" w:cs="Arial"/>
          <w:sz w:val="22"/>
          <w:szCs w:val="22"/>
          <w:lang w:eastAsia="fr-FR"/>
        </w:rPr>
        <w:t xml:space="preserve"> chaleur et de</w:t>
      </w:r>
      <w:r w:rsidRPr="007025F6">
        <w:rPr>
          <w:rFonts w:ascii="Cambria" w:hAnsi="Cambria" w:cs="Arial"/>
          <w:sz w:val="22"/>
          <w:szCs w:val="22"/>
          <w:lang w:eastAsia="fr-FR"/>
        </w:rPr>
        <w:t xml:space="preserve"> matière </w:t>
      </w:r>
      <w:r>
        <w:rPr>
          <w:rFonts w:ascii="Cambria" w:hAnsi="Cambria" w:cs="Arial"/>
          <w:sz w:val="22"/>
          <w:szCs w:val="22"/>
          <w:lang w:eastAsia="fr-FR"/>
        </w:rPr>
        <w:t xml:space="preserve">ceci lui permettra une quantification plus réaliste des phénomènes de transfert dans les bilans </w:t>
      </w:r>
      <w:r w:rsidRPr="007025F6">
        <w:rPr>
          <w:rFonts w:ascii="Cambria" w:hAnsi="Cambria"/>
          <w:sz w:val="22"/>
          <w:szCs w:val="22"/>
          <w:lang w:eastAsia="fr-FR"/>
        </w:rPr>
        <w:t>nécessaires au calcul des équipements</w:t>
      </w:r>
      <w:r>
        <w:rPr>
          <w:rFonts w:ascii="Cambria" w:hAnsi="Cambria"/>
          <w:sz w:val="22"/>
          <w:szCs w:val="22"/>
          <w:lang w:eastAsia="fr-FR"/>
        </w:rPr>
        <w:t>.</w:t>
      </w:r>
    </w:p>
    <w:p w:rsidR="003278A7" w:rsidRDefault="003278A7" w:rsidP="005C2B8B">
      <w:pPr>
        <w:spacing w:after="120"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3278A7" w:rsidRPr="00E76DCA" w:rsidRDefault="003278A7" w:rsidP="00EC5D7C">
      <w:pPr>
        <w:spacing w:line="276" w:lineRule="auto"/>
        <w:jc w:val="both"/>
        <w:rPr>
          <w:rFonts w:ascii="Cambria" w:hAnsi="Cambria" w:cs="Calibri"/>
          <w:i/>
          <w:u w:val="thick" w:color="F79646"/>
        </w:rPr>
      </w:pPr>
      <w:r w:rsidRPr="00D07342">
        <w:rPr>
          <w:rFonts w:ascii="Cambria" w:hAnsi="Cambria" w:cs="Arial"/>
          <w:lang w:eastAsia="fr-FR"/>
        </w:rPr>
        <w:t>Thermodynamique</w:t>
      </w:r>
      <w:r>
        <w:rPr>
          <w:rFonts w:ascii="Cambria" w:hAnsi="Cambria" w:cs="Arial"/>
          <w:lang w:eastAsia="fr-FR"/>
        </w:rPr>
        <w:t>, équations différentielles, phénomènes de transfert I.</w:t>
      </w:r>
    </w:p>
    <w:p w:rsidR="003278A7" w:rsidRPr="00C00E59" w:rsidRDefault="003278A7" w:rsidP="00EC5D7C">
      <w:pPr>
        <w:spacing w:line="276" w:lineRule="auto"/>
        <w:jc w:val="both"/>
        <w:rPr>
          <w:rFonts w:ascii="Cambria" w:hAnsi="Cambria" w:cs="Calibri"/>
          <w:b/>
          <w:u w:val="thick" w:color="F79646"/>
        </w:rPr>
      </w:pPr>
      <w:r>
        <w:rPr>
          <w:rFonts w:ascii="Cambria" w:hAnsi="Cambria" w:cs="Calibri"/>
          <w:b/>
          <w:u w:val="thick" w:color="F79646"/>
        </w:rPr>
        <w:t>Contenu de la matière:</w:t>
      </w:r>
    </w:p>
    <w:p w:rsidR="003278A7" w:rsidRPr="00A9556C" w:rsidRDefault="003278A7" w:rsidP="00EC5D7C">
      <w:pPr>
        <w:spacing w:before="120" w:line="276" w:lineRule="auto"/>
        <w:jc w:val="both"/>
        <w:rPr>
          <w:rFonts w:ascii="Cambria" w:hAnsi="Cambria"/>
          <w:b/>
          <w:sz w:val="22"/>
          <w:szCs w:val="22"/>
        </w:rPr>
      </w:pPr>
      <w:r w:rsidRPr="00A9556C">
        <w:rPr>
          <w:rFonts w:ascii="Cambria" w:hAnsi="Cambria"/>
          <w:b/>
          <w:sz w:val="22"/>
          <w:szCs w:val="22"/>
        </w:rPr>
        <w:t>Introduction générale</w:t>
      </w:r>
    </w:p>
    <w:p w:rsidR="003278A7" w:rsidRPr="00AA457E" w:rsidRDefault="003278A7" w:rsidP="00AC3D53">
      <w:pPr>
        <w:pStyle w:val="Paragraphedeliste"/>
        <w:numPr>
          <w:ilvl w:val="0"/>
          <w:numId w:val="7"/>
        </w:numPr>
        <w:spacing w:line="276" w:lineRule="auto"/>
        <w:jc w:val="center"/>
        <w:rPr>
          <w:rFonts w:ascii="Cambria" w:hAnsi="Cambria"/>
          <w:b/>
          <w:sz w:val="22"/>
          <w:szCs w:val="22"/>
        </w:rPr>
      </w:pPr>
      <w:r w:rsidRPr="00AA457E">
        <w:rPr>
          <w:rFonts w:ascii="Cambria" w:hAnsi="Cambria"/>
          <w:b/>
          <w:sz w:val="22"/>
          <w:szCs w:val="22"/>
        </w:rPr>
        <w:t>Le transfert de chaleur</w:t>
      </w:r>
      <w:r>
        <w:rPr>
          <w:rFonts w:ascii="Cambria" w:hAnsi="Cambria"/>
          <w:b/>
          <w:sz w:val="22"/>
          <w:szCs w:val="22"/>
        </w:rPr>
        <w:t xml:space="preserve"> II</w:t>
      </w:r>
    </w:p>
    <w:p w:rsidR="003278A7" w:rsidRDefault="003278A7" w:rsidP="00EC5D7C">
      <w:pPr>
        <w:spacing w:line="276" w:lineRule="auto"/>
        <w:jc w:val="both"/>
        <w:rPr>
          <w:rFonts w:ascii="Cambria" w:hAnsi="Cambria" w:cs="Arial"/>
          <w:b/>
          <w:sz w:val="22"/>
          <w:szCs w:val="22"/>
          <w:u w:val="thick" w:color="F79646"/>
        </w:rPr>
      </w:pPr>
    </w:p>
    <w:p w:rsidR="003278A7" w:rsidRPr="00B62A1B" w:rsidRDefault="003278A7" w:rsidP="00E2102E">
      <w:pPr>
        <w:autoSpaceDE w:val="0"/>
        <w:autoSpaceDN w:val="0"/>
        <w:adjustRightInd w:val="0"/>
        <w:spacing w:after="120"/>
        <w:rPr>
          <w:rFonts w:ascii="Cambria" w:hAnsi="Cambria" w:cs="Arial"/>
          <w:b/>
          <w:bCs/>
          <w:sz w:val="22"/>
          <w:szCs w:val="22"/>
          <w:lang w:eastAsia="fr-FR"/>
        </w:rPr>
      </w:pPr>
      <w:r w:rsidRPr="00475E5B">
        <w:rPr>
          <w:rFonts w:ascii="Cambria" w:hAnsi="Cambria" w:cs="Arial"/>
          <w:b/>
          <w:sz w:val="22"/>
          <w:szCs w:val="22"/>
        </w:rPr>
        <w:t xml:space="preserve">Chapitre1.  </w:t>
      </w:r>
      <w:r w:rsidRPr="00B62A1B">
        <w:rPr>
          <w:rFonts w:ascii="Cambria" w:hAnsi="Cambria" w:cs="Arial"/>
          <w:b/>
          <w:bCs/>
          <w:sz w:val="22"/>
          <w:szCs w:val="22"/>
          <w:lang w:eastAsia="fr-FR"/>
        </w:rPr>
        <w:t xml:space="preserve"> Généralités</w:t>
      </w:r>
    </w:p>
    <w:p w:rsidR="003278A7" w:rsidRPr="00B62A1B" w:rsidRDefault="003278A7" w:rsidP="00B62A1B">
      <w:pPr>
        <w:autoSpaceDE w:val="0"/>
        <w:autoSpaceDN w:val="0"/>
        <w:adjustRightInd w:val="0"/>
        <w:ind w:left="426"/>
        <w:rPr>
          <w:rFonts w:ascii="Cambria" w:hAnsi="Cambria" w:cs="Arial"/>
          <w:sz w:val="22"/>
          <w:szCs w:val="22"/>
          <w:lang w:eastAsia="fr-FR"/>
        </w:rPr>
      </w:pPr>
      <w:r w:rsidRPr="00B62A1B">
        <w:rPr>
          <w:rFonts w:ascii="Cambria" w:hAnsi="Cambria" w:cs="Arial"/>
          <w:sz w:val="22"/>
          <w:szCs w:val="22"/>
          <w:lang w:eastAsia="fr-FR"/>
        </w:rPr>
        <w:t xml:space="preserve"> Intervention simultanée des différents modes de transfert de chaleur</w:t>
      </w:r>
      <w:r>
        <w:rPr>
          <w:rFonts w:ascii="Cambria" w:hAnsi="Cambria" w:cs="Arial"/>
          <w:sz w:val="22"/>
          <w:szCs w:val="22"/>
          <w:lang w:eastAsia="fr-FR"/>
        </w:rPr>
        <w:t>, i</w:t>
      </w:r>
      <w:r w:rsidRPr="00B62A1B">
        <w:rPr>
          <w:rFonts w:ascii="Cambria" w:hAnsi="Cambria" w:cs="Arial"/>
          <w:sz w:val="22"/>
          <w:szCs w:val="22"/>
          <w:lang w:eastAsia="fr-FR"/>
        </w:rPr>
        <w:t>solation d’une conduite</w:t>
      </w:r>
      <w:r>
        <w:rPr>
          <w:rFonts w:ascii="Cambria" w:hAnsi="Cambria" w:cs="Arial"/>
          <w:sz w:val="22"/>
          <w:szCs w:val="22"/>
          <w:lang w:eastAsia="fr-FR"/>
        </w:rPr>
        <w:t>,c</w:t>
      </w:r>
      <w:r w:rsidRPr="00B62A1B">
        <w:rPr>
          <w:rFonts w:ascii="Cambria" w:hAnsi="Cambria" w:cs="Arial"/>
          <w:sz w:val="22"/>
          <w:szCs w:val="22"/>
          <w:lang w:eastAsia="fr-FR"/>
        </w:rPr>
        <w:t>onductance globale</w:t>
      </w:r>
      <w:r>
        <w:rPr>
          <w:rFonts w:ascii="Cambria" w:hAnsi="Cambria" w:cs="Arial"/>
          <w:sz w:val="22"/>
          <w:szCs w:val="22"/>
          <w:lang w:eastAsia="fr-FR"/>
        </w:rPr>
        <w:t>, d</w:t>
      </w:r>
      <w:r w:rsidRPr="00B62A1B">
        <w:rPr>
          <w:rFonts w:ascii="Cambria" w:hAnsi="Cambria" w:cs="Arial"/>
          <w:sz w:val="22"/>
          <w:szCs w:val="22"/>
          <w:lang w:eastAsia="fr-FR"/>
        </w:rPr>
        <w:t>éperdition thermique</w:t>
      </w:r>
      <w:r>
        <w:rPr>
          <w:rFonts w:ascii="Cambria" w:hAnsi="Cambria" w:cs="Arial"/>
          <w:sz w:val="22"/>
          <w:szCs w:val="22"/>
          <w:lang w:eastAsia="fr-FR"/>
        </w:rPr>
        <w:t>, p</w:t>
      </w:r>
      <w:r w:rsidRPr="00B62A1B">
        <w:rPr>
          <w:rFonts w:ascii="Cambria" w:hAnsi="Cambria" w:cs="Arial"/>
          <w:sz w:val="22"/>
          <w:szCs w:val="22"/>
          <w:lang w:eastAsia="fr-FR"/>
        </w:rPr>
        <w:t>roblème des ailettes à section constante et variable</w:t>
      </w:r>
    </w:p>
    <w:p w:rsidR="003278A7" w:rsidRPr="00B62A1B" w:rsidRDefault="003278A7" w:rsidP="00E2102E">
      <w:pPr>
        <w:autoSpaceDE w:val="0"/>
        <w:autoSpaceDN w:val="0"/>
        <w:adjustRightInd w:val="0"/>
        <w:spacing w:after="120"/>
        <w:ind w:left="425"/>
        <w:rPr>
          <w:rFonts w:ascii="Cambria" w:hAnsi="Cambria" w:cs="Arial"/>
          <w:sz w:val="22"/>
          <w:szCs w:val="22"/>
          <w:lang w:eastAsia="fr-FR"/>
        </w:rPr>
      </w:pPr>
      <w:r w:rsidRPr="00B62A1B">
        <w:rPr>
          <w:rFonts w:ascii="Cambria" w:hAnsi="Cambria" w:cs="Arial"/>
          <w:sz w:val="22"/>
          <w:szCs w:val="22"/>
          <w:lang w:eastAsia="fr-FR"/>
        </w:rPr>
        <w:t>Efficacité des ailettes</w:t>
      </w:r>
      <w:r>
        <w:rPr>
          <w:rFonts w:ascii="Cambria" w:hAnsi="Cambria" w:cs="Arial"/>
          <w:sz w:val="22"/>
          <w:szCs w:val="22"/>
          <w:lang w:eastAsia="fr-FR"/>
        </w:rPr>
        <w:t>, é</w:t>
      </w:r>
      <w:r w:rsidRPr="00B62A1B">
        <w:rPr>
          <w:rFonts w:ascii="Cambria" w:hAnsi="Cambria" w:cs="Arial"/>
          <w:sz w:val="22"/>
          <w:szCs w:val="22"/>
          <w:lang w:eastAsia="fr-FR"/>
        </w:rPr>
        <w:t>change d’énergie sur une paroi d’un four</w:t>
      </w:r>
      <w:r>
        <w:rPr>
          <w:rFonts w:ascii="Cambria" w:hAnsi="Cambria" w:cs="Arial"/>
          <w:sz w:val="22"/>
          <w:szCs w:val="22"/>
          <w:lang w:eastAsia="fr-FR"/>
        </w:rPr>
        <w:t xml:space="preserve">.                                  </w:t>
      </w:r>
      <w:r w:rsidRPr="00B62A1B">
        <w:rPr>
          <w:rFonts w:ascii="Cambria" w:hAnsi="Cambria" w:cs="Arial"/>
          <w:b/>
          <w:bCs/>
          <w:sz w:val="22"/>
          <w:szCs w:val="22"/>
          <w:lang w:eastAsia="fr-FR"/>
        </w:rPr>
        <w:t>(2 Semaine</w:t>
      </w:r>
      <w:r>
        <w:rPr>
          <w:rFonts w:ascii="Cambria" w:hAnsi="Cambria" w:cs="Arial"/>
          <w:b/>
          <w:bCs/>
          <w:sz w:val="22"/>
          <w:szCs w:val="22"/>
          <w:lang w:eastAsia="fr-FR"/>
        </w:rPr>
        <w:t>s</w:t>
      </w:r>
      <w:r w:rsidRPr="00B62A1B">
        <w:rPr>
          <w:rFonts w:ascii="Cambria" w:hAnsi="Cambria" w:cs="Arial"/>
          <w:b/>
          <w:bCs/>
          <w:sz w:val="22"/>
          <w:szCs w:val="22"/>
          <w:lang w:eastAsia="fr-FR"/>
        </w:rPr>
        <w:t>)</w:t>
      </w:r>
    </w:p>
    <w:p w:rsidR="003278A7" w:rsidRPr="00B62A1B" w:rsidRDefault="003278A7" w:rsidP="00E2102E">
      <w:pPr>
        <w:autoSpaceDE w:val="0"/>
        <w:autoSpaceDN w:val="0"/>
        <w:adjustRightInd w:val="0"/>
        <w:spacing w:after="120"/>
        <w:rPr>
          <w:rFonts w:ascii="Cambria" w:hAnsi="Cambria" w:cs="Arial"/>
          <w:b/>
          <w:bCs/>
          <w:lang w:eastAsia="fr-FR"/>
        </w:rPr>
      </w:pPr>
      <w:r w:rsidRPr="00475E5B">
        <w:rPr>
          <w:rFonts w:ascii="Cambria" w:hAnsi="Cambria" w:cs="Arial"/>
          <w:b/>
          <w:sz w:val="22"/>
          <w:szCs w:val="22"/>
        </w:rPr>
        <w:t>Chapiter 2.</w:t>
      </w:r>
      <w:r w:rsidRPr="00B62A1B">
        <w:rPr>
          <w:rFonts w:ascii="Cambria" w:hAnsi="Cambria" w:cs="Arial"/>
          <w:b/>
          <w:bCs/>
          <w:lang w:eastAsia="fr-FR"/>
        </w:rPr>
        <w:t>Les échangeurs de chaleur</w:t>
      </w:r>
    </w:p>
    <w:p w:rsidR="003278A7" w:rsidRPr="00B62A1B" w:rsidRDefault="003278A7" w:rsidP="00B62A1B">
      <w:pPr>
        <w:autoSpaceDE w:val="0"/>
        <w:autoSpaceDN w:val="0"/>
        <w:adjustRightInd w:val="0"/>
        <w:ind w:left="426"/>
        <w:rPr>
          <w:rFonts w:ascii="Cambria" w:hAnsi="Cambria" w:cs="Arial"/>
          <w:lang w:eastAsia="fr-FR"/>
        </w:rPr>
      </w:pPr>
      <w:r w:rsidRPr="00B62A1B">
        <w:rPr>
          <w:rFonts w:ascii="Cambria" w:hAnsi="Cambria" w:cs="Arial"/>
          <w:lang w:eastAsia="fr-FR"/>
        </w:rPr>
        <w:t>Classification des différents types d’échangeurs</w:t>
      </w:r>
      <w:r>
        <w:rPr>
          <w:rFonts w:ascii="Cambria" w:hAnsi="Cambria" w:cs="Arial"/>
          <w:lang w:eastAsia="fr-FR"/>
        </w:rPr>
        <w:t>, c</w:t>
      </w:r>
      <w:r w:rsidRPr="00B62A1B">
        <w:rPr>
          <w:rFonts w:ascii="Cambria" w:hAnsi="Cambria" w:cs="Arial"/>
          <w:lang w:eastAsia="fr-FR"/>
        </w:rPr>
        <w:t>lassification selon les écoulements</w:t>
      </w:r>
      <w:r>
        <w:rPr>
          <w:rFonts w:ascii="Cambria" w:hAnsi="Cambria" w:cs="Arial"/>
          <w:lang w:eastAsia="fr-FR"/>
        </w:rPr>
        <w:t>,</w:t>
      </w:r>
    </w:p>
    <w:p w:rsidR="003278A7" w:rsidRDefault="003278A7" w:rsidP="00E2102E">
      <w:pPr>
        <w:autoSpaceDE w:val="0"/>
        <w:autoSpaceDN w:val="0"/>
        <w:adjustRightInd w:val="0"/>
        <w:spacing w:after="120"/>
        <w:ind w:left="567" w:hanging="142"/>
        <w:rPr>
          <w:rFonts w:ascii="Cambria" w:hAnsi="Cambria" w:cs="Arial"/>
          <w:b/>
          <w:bCs/>
          <w:sz w:val="22"/>
          <w:szCs w:val="22"/>
          <w:lang w:eastAsia="fr-FR"/>
        </w:rPr>
      </w:pPr>
      <w:r>
        <w:rPr>
          <w:rFonts w:ascii="Cambria" w:hAnsi="Cambria" w:cs="Arial"/>
          <w:lang w:eastAsia="fr-FR"/>
        </w:rPr>
        <w:t>d</w:t>
      </w:r>
      <w:r w:rsidRPr="00B62A1B">
        <w:rPr>
          <w:rFonts w:ascii="Cambria" w:hAnsi="Cambria" w:cs="Arial"/>
          <w:lang w:eastAsia="fr-FR"/>
        </w:rPr>
        <w:t>istribution des températures dans un échangeur</w:t>
      </w:r>
      <w:r>
        <w:rPr>
          <w:rFonts w:ascii="Cambria" w:hAnsi="Cambria" w:cs="Arial"/>
          <w:lang w:eastAsia="fr-FR"/>
        </w:rPr>
        <w:t>, é</w:t>
      </w:r>
      <w:r w:rsidRPr="00B62A1B">
        <w:rPr>
          <w:rFonts w:ascii="Cambria" w:hAnsi="Cambria" w:cs="Arial"/>
          <w:lang w:eastAsia="fr-FR"/>
        </w:rPr>
        <w:t>tude d’un échangeur</w:t>
      </w:r>
      <w:r>
        <w:rPr>
          <w:rFonts w:ascii="Cambria" w:hAnsi="Cambria" w:cs="Arial"/>
          <w:lang w:eastAsia="fr-FR"/>
        </w:rPr>
        <w:t>, é</w:t>
      </w:r>
      <w:r w:rsidRPr="00B62A1B">
        <w:rPr>
          <w:rFonts w:ascii="Cambria" w:hAnsi="Cambria" w:cs="Arial"/>
          <w:lang w:eastAsia="fr-FR"/>
        </w:rPr>
        <w:t>valuation des performances thermiques</w:t>
      </w:r>
      <w:r>
        <w:rPr>
          <w:rFonts w:ascii="Cambria" w:hAnsi="Cambria" w:cs="Arial"/>
          <w:lang w:eastAsia="fr-FR"/>
        </w:rPr>
        <w:t>, e</w:t>
      </w:r>
      <w:r w:rsidRPr="00B62A1B">
        <w:rPr>
          <w:rFonts w:ascii="Cambria" w:hAnsi="Cambria" w:cs="Arial"/>
          <w:lang w:eastAsia="fr-FR"/>
        </w:rPr>
        <w:t>fficacité d’un échangeur</w:t>
      </w:r>
      <w:r>
        <w:rPr>
          <w:rFonts w:ascii="Cambria" w:hAnsi="Cambria" w:cs="Arial"/>
          <w:lang w:eastAsia="fr-FR"/>
        </w:rPr>
        <w:t>, m</w:t>
      </w:r>
      <w:r w:rsidRPr="00B62A1B">
        <w:rPr>
          <w:rFonts w:ascii="Cambria" w:hAnsi="Cambria" w:cs="Arial"/>
          <w:lang w:eastAsia="fr-FR"/>
        </w:rPr>
        <w:t>éthode du nombre NUT</w:t>
      </w:r>
      <w:r>
        <w:rPr>
          <w:rFonts w:ascii="Cambria" w:hAnsi="Cambria" w:cs="Arial"/>
          <w:lang w:eastAsia="fr-FR"/>
        </w:rPr>
        <w:t>, com</w:t>
      </w:r>
      <w:r w:rsidRPr="00B62A1B">
        <w:rPr>
          <w:rFonts w:ascii="Cambria" w:hAnsi="Cambria" w:cs="Arial"/>
          <w:lang w:eastAsia="fr-FR"/>
        </w:rPr>
        <w:t>paraison des méthodes DTLM et NUT</w:t>
      </w:r>
      <w:r>
        <w:rPr>
          <w:rFonts w:ascii="Cambria" w:hAnsi="Cambria" w:cs="Arial"/>
          <w:lang w:eastAsia="fr-FR"/>
        </w:rPr>
        <w:t xml:space="preserve">.                                                               </w:t>
      </w:r>
      <w:r w:rsidRPr="00B62A1B">
        <w:rPr>
          <w:rFonts w:ascii="Cambria" w:hAnsi="Cambria" w:cs="Arial"/>
          <w:b/>
          <w:bCs/>
          <w:sz w:val="22"/>
          <w:szCs w:val="22"/>
          <w:lang w:eastAsia="fr-FR"/>
        </w:rPr>
        <w:t xml:space="preserve"> (2 Semaine</w:t>
      </w:r>
      <w:r>
        <w:rPr>
          <w:rFonts w:ascii="Cambria" w:hAnsi="Cambria" w:cs="Arial"/>
          <w:b/>
          <w:bCs/>
          <w:sz w:val="22"/>
          <w:szCs w:val="22"/>
          <w:lang w:eastAsia="fr-FR"/>
        </w:rPr>
        <w:t>s</w:t>
      </w:r>
      <w:r w:rsidRPr="00B62A1B">
        <w:rPr>
          <w:rFonts w:ascii="Cambria" w:hAnsi="Cambria" w:cs="Arial"/>
          <w:b/>
          <w:bCs/>
          <w:sz w:val="22"/>
          <w:szCs w:val="22"/>
          <w:lang w:eastAsia="fr-FR"/>
        </w:rPr>
        <w:t>)</w:t>
      </w:r>
    </w:p>
    <w:p w:rsidR="003278A7" w:rsidRPr="00475E5B" w:rsidRDefault="003278A7" w:rsidP="00E2102E">
      <w:pPr>
        <w:autoSpaceDE w:val="0"/>
        <w:autoSpaceDN w:val="0"/>
        <w:adjustRightInd w:val="0"/>
        <w:spacing w:after="120"/>
        <w:rPr>
          <w:rFonts w:ascii="Cambria" w:hAnsi="Cambria" w:cs="Arial"/>
          <w:b/>
          <w:bCs/>
          <w:sz w:val="22"/>
          <w:szCs w:val="22"/>
          <w:lang w:eastAsia="fr-FR"/>
        </w:rPr>
      </w:pPr>
      <w:r w:rsidRPr="00475E5B">
        <w:rPr>
          <w:rFonts w:ascii="Cambria" w:hAnsi="Cambria" w:cs="Arial"/>
          <w:b/>
          <w:bCs/>
          <w:sz w:val="22"/>
          <w:szCs w:val="22"/>
          <w:lang w:eastAsia="fr-FR"/>
        </w:rPr>
        <w:t>Chapitre3. Les échangeurs de chaleur avec changement de phase</w:t>
      </w:r>
    </w:p>
    <w:p w:rsidR="003278A7" w:rsidRPr="00475E5B" w:rsidRDefault="003278A7" w:rsidP="00E2102E">
      <w:pPr>
        <w:autoSpaceDE w:val="0"/>
        <w:autoSpaceDN w:val="0"/>
        <w:adjustRightInd w:val="0"/>
        <w:spacing w:after="120"/>
        <w:ind w:left="425"/>
        <w:rPr>
          <w:rFonts w:ascii="Cambria" w:hAnsi="Cambria" w:cs="Arial"/>
          <w:sz w:val="22"/>
          <w:szCs w:val="22"/>
          <w:lang w:eastAsia="fr-FR"/>
        </w:rPr>
      </w:pPr>
      <w:r w:rsidRPr="00475E5B">
        <w:rPr>
          <w:rFonts w:ascii="Cambria" w:hAnsi="Cambria" w:cs="Arial"/>
          <w:sz w:val="22"/>
          <w:szCs w:val="22"/>
          <w:lang w:eastAsia="fr-FR"/>
        </w:rPr>
        <w:t>Transmission de la chaleur par ébullition, phénomènes d’ébullition, ébullition en eau stagnante, ébullition en convection forcée</w:t>
      </w:r>
      <w:r>
        <w:rPr>
          <w:rFonts w:ascii="Cambria" w:hAnsi="Cambria" w:cs="Arial"/>
          <w:sz w:val="22"/>
          <w:szCs w:val="22"/>
          <w:lang w:eastAsia="fr-FR"/>
        </w:rPr>
        <w:t>.T</w:t>
      </w:r>
      <w:r w:rsidRPr="00475E5B">
        <w:rPr>
          <w:rFonts w:ascii="Cambria" w:hAnsi="Cambria" w:cs="Arial"/>
          <w:sz w:val="22"/>
          <w:szCs w:val="22"/>
          <w:lang w:eastAsia="fr-FR"/>
        </w:rPr>
        <w:t>ransmission de la chaleur par condensation</w:t>
      </w:r>
      <w:r>
        <w:rPr>
          <w:rFonts w:ascii="Cambria" w:hAnsi="Cambria" w:cs="Arial"/>
          <w:sz w:val="22"/>
          <w:szCs w:val="22"/>
          <w:lang w:eastAsia="fr-FR"/>
        </w:rPr>
        <w:t> : c</w:t>
      </w:r>
      <w:r w:rsidRPr="00475E5B">
        <w:rPr>
          <w:rFonts w:ascii="Cambria" w:hAnsi="Cambria" w:cs="Arial"/>
          <w:sz w:val="22"/>
          <w:szCs w:val="22"/>
          <w:lang w:eastAsia="fr-FR"/>
        </w:rPr>
        <w:t>ondensation film sur une paroi verticale,</w:t>
      </w:r>
      <w:r>
        <w:rPr>
          <w:rFonts w:ascii="Cambria" w:hAnsi="Cambria" w:cs="Arial"/>
          <w:sz w:val="22"/>
          <w:szCs w:val="22"/>
          <w:lang w:eastAsia="fr-FR"/>
        </w:rPr>
        <w:t xml:space="preserve"> c</w:t>
      </w:r>
      <w:r w:rsidRPr="00475E5B">
        <w:rPr>
          <w:rFonts w:ascii="Cambria" w:hAnsi="Cambria" w:cs="Arial"/>
          <w:sz w:val="22"/>
          <w:szCs w:val="22"/>
          <w:lang w:eastAsia="fr-FR"/>
        </w:rPr>
        <w:t>ondensation en film à l’extérieur des tubes</w:t>
      </w:r>
      <w:r>
        <w:rPr>
          <w:rFonts w:ascii="Cambria" w:hAnsi="Cambria" w:cs="Arial"/>
          <w:sz w:val="22"/>
          <w:szCs w:val="22"/>
          <w:lang w:eastAsia="fr-FR"/>
        </w:rPr>
        <w:t>, c</w:t>
      </w:r>
      <w:r w:rsidRPr="00475E5B">
        <w:rPr>
          <w:rFonts w:ascii="Cambria" w:hAnsi="Cambria" w:cs="Arial"/>
          <w:sz w:val="22"/>
          <w:szCs w:val="22"/>
          <w:lang w:eastAsia="fr-FR"/>
        </w:rPr>
        <w:t>ondensation en gouttes</w:t>
      </w:r>
      <w:r>
        <w:rPr>
          <w:rFonts w:ascii="Cambria" w:hAnsi="Cambria" w:cs="Arial"/>
          <w:sz w:val="22"/>
          <w:szCs w:val="22"/>
          <w:lang w:eastAsia="fr-FR"/>
        </w:rPr>
        <w:t>.T</w:t>
      </w:r>
      <w:r w:rsidRPr="00475E5B">
        <w:rPr>
          <w:rFonts w:ascii="Cambria" w:hAnsi="Cambria" w:cs="Arial"/>
          <w:sz w:val="22"/>
          <w:szCs w:val="22"/>
          <w:lang w:eastAsia="fr-FR"/>
        </w:rPr>
        <w:t>ransmission de la chaleur par évaporation</w:t>
      </w:r>
      <w:r>
        <w:rPr>
          <w:rFonts w:ascii="Cambria" w:hAnsi="Cambria" w:cs="Arial"/>
          <w:sz w:val="22"/>
          <w:szCs w:val="22"/>
          <w:lang w:eastAsia="fr-FR"/>
        </w:rPr>
        <w:t> :</w:t>
      </w:r>
      <w:r w:rsidRPr="00475E5B">
        <w:rPr>
          <w:rFonts w:ascii="Cambria" w:hAnsi="Cambria" w:cs="Arial"/>
          <w:sz w:val="22"/>
          <w:szCs w:val="22"/>
          <w:lang w:eastAsia="fr-FR"/>
        </w:rPr>
        <w:t xml:space="preserve"> évaporation d’une nappe d’eau en absence de convection, évaporation dans un courant d’air</w:t>
      </w:r>
      <w:r>
        <w:rPr>
          <w:rFonts w:ascii="Cambria" w:hAnsi="Cambria" w:cs="Arial"/>
          <w:sz w:val="22"/>
          <w:szCs w:val="22"/>
          <w:lang w:eastAsia="fr-FR"/>
        </w:rPr>
        <w:t>,a</w:t>
      </w:r>
      <w:r w:rsidRPr="00475E5B">
        <w:rPr>
          <w:rFonts w:ascii="Cambria" w:hAnsi="Cambria" w:cs="Arial"/>
          <w:sz w:val="22"/>
          <w:szCs w:val="22"/>
          <w:lang w:eastAsia="fr-FR"/>
        </w:rPr>
        <w:t>pplication aux échangeurs sans paroi (tours de refroidissement)</w:t>
      </w:r>
      <w:r>
        <w:rPr>
          <w:rFonts w:ascii="Cambria" w:hAnsi="Cambria" w:cs="Arial"/>
          <w:sz w:val="22"/>
          <w:szCs w:val="22"/>
          <w:lang w:eastAsia="fr-FR"/>
        </w:rPr>
        <w:t>.</w:t>
      </w:r>
      <w:r w:rsidRPr="00475E5B">
        <w:rPr>
          <w:rFonts w:ascii="Cambria" w:hAnsi="Cambria" w:cs="Arial"/>
          <w:sz w:val="22"/>
          <w:szCs w:val="22"/>
          <w:lang w:eastAsia="fr-FR"/>
        </w:rPr>
        <w:t>Les échangeurs thermiques dans les fours </w:t>
      </w:r>
      <w:r>
        <w:rPr>
          <w:rFonts w:ascii="Cambria" w:hAnsi="Cambria" w:cs="Arial"/>
          <w:b/>
          <w:bCs/>
          <w:sz w:val="22"/>
          <w:szCs w:val="22"/>
          <w:lang w:eastAsia="fr-FR"/>
        </w:rPr>
        <w:t xml:space="preserve">: </w:t>
      </w:r>
      <w:r>
        <w:rPr>
          <w:rFonts w:ascii="Cambria" w:hAnsi="Cambria" w:cs="Arial"/>
          <w:sz w:val="22"/>
          <w:szCs w:val="22"/>
          <w:lang w:eastAsia="fr-FR"/>
        </w:rPr>
        <w:t>la</w:t>
      </w:r>
      <w:r w:rsidRPr="00475E5B">
        <w:rPr>
          <w:rFonts w:ascii="Cambria" w:hAnsi="Cambria" w:cs="Arial"/>
          <w:sz w:val="22"/>
          <w:szCs w:val="22"/>
          <w:lang w:eastAsia="fr-FR"/>
        </w:rPr>
        <w:t xml:space="preserve"> combustion</w:t>
      </w:r>
      <w:r>
        <w:rPr>
          <w:rFonts w:ascii="Cambria" w:hAnsi="Cambria" w:cs="Arial"/>
          <w:sz w:val="22"/>
          <w:szCs w:val="22"/>
          <w:lang w:eastAsia="fr-FR"/>
        </w:rPr>
        <w:t>, é</w:t>
      </w:r>
      <w:r w:rsidRPr="00475E5B">
        <w:rPr>
          <w:rFonts w:ascii="Cambria" w:hAnsi="Cambria" w:cs="Arial"/>
          <w:sz w:val="22"/>
          <w:szCs w:val="22"/>
          <w:lang w:eastAsia="fr-FR"/>
        </w:rPr>
        <w:t>changeurs radiatifs dans l’enceinte d’un four</w:t>
      </w:r>
      <w:r>
        <w:rPr>
          <w:rFonts w:ascii="Cambria" w:hAnsi="Cambria" w:cs="Arial"/>
          <w:sz w:val="22"/>
          <w:szCs w:val="22"/>
          <w:lang w:eastAsia="fr-FR"/>
        </w:rPr>
        <w:t>, a</w:t>
      </w:r>
      <w:r w:rsidRPr="00475E5B">
        <w:rPr>
          <w:rFonts w:ascii="Cambria" w:hAnsi="Cambria" w:cs="Arial"/>
          <w:sz w:val="22"/>
          <w:szCs w:val="22"/>
          <w:lang w:eastAsia="fr-FR"/>
        </w:rPr>
        <w:t>pplications, conception et calculs des fours</w:t>
      </w:r>
      <w:r>
        <w:rPr>
          <w:rFonts w:ascii="Cambria" w:hAnsi="Cambria" w:cs="Arial"/>
          <w:sz w:val="22"/>
          <w:szCs w:val="22"/>
          <w:lang w:eastAsia="fr-FR"/>
        </w:rPr>
        <w:t xml:space="preserve">.                          </w:t>
      </w:r>
      <w:r w:rsidRPr="00475E5B">
        <w:rPr>
          <w:rFonts w:ascii="Cambria" w:hAnsi="Cambria" w:cs="Arial"/>
          <w:b/>
          <w:bCs/>
          <w:sz w:val="22"/>
          <w:szCs w:val="22"/>
          <w:lang w:eastAsia="fr-FR"/>
        </w:rPr>
        <w:t>(2 Semaine</w:t>
      </w:r>
      <w:r>
        <w:rPr>
          <w:rFonts w:ascii="Cambria" w:hAnsi="Cambria" w:cs="Arial"/>
          <w:b/>
          <w:bCs/>
          <w:sz w:val="22"/>
          <w:szCs w:val="22"/>
          <w:lang w:eastAsia="fr-FR"/>
        </w:rPr>
        <w:t>s</w:t>
      </w:r>
      <w:r w:rsidRPr="00475E5B">
        <w:rPr>
          <w:rFonts w:ascii="Cambria" w:hAnsi="Cambria" w:cs="Arial"/>
          <w:b/>
          <w:bCs/>
          <w:sz w:val="22"/>
          <w:szCs w:val="22"/>
          <w:lang w:eastAsia="fr-FR"/>
        </w:rPr>
        <w:t xml:space="preserve">) </w:t>
      </w:r>
    </w:p>
    <w:p w:rsidR="003278A7" w:rsidRPr="00CB0025" w:rsidRDefault="003278A7" w:rsidP="00E2102E">
      <w:pPr>
        <w:autoSpaceDE w:val="0"/>
        <w:autoSpaceDN w:val="0"/>
        <w:adjustRightInd w:val="0"/>
        <w:spacing w:after="120"/>
        <w:rPr>
          <w:rFonts w:ascii="Cambria" w:hAnsi="Cambria" w:cs="Arial"/>
          <w:b/>
          <w:bCs/>
          <w:sz w:val="22"/>
          <w:szCs w:val="22"/>
          <w:lang w:eastAsia="fr-FR"/>
        </w:rPr>
      </w:pPr>
      <w:r w:rsidRPr="00CB0025">
        <w:rPr>
          <w:rFonts w:ascii="Cambria" w:hAnsi="Cambria" w:cs="Arial"/>
          <w:b/>
          <w:sz w:val="22"/>
          <w:szCs w:val="22"/>
        </w:rPr>
        <w:t>Chapitre4.</w:t>
      </w:r>
      <w:r w:rsidRPr="00CB0025">
        <w:rPr>
          <w:rFonts w:ascii="Cambria" w:hAnsi="Cambria" w:cs="Arial"/>
          <w:b/>
          <w:bCs/>
          <w:sz w:val="22"/>
          <w:szCs w:val="22"/>
          <w:lang w:eastAsia="fr-FR"/>
        </w:rPr>
        <w:t xml:space="preserve"> La réfrigération</w:t>
      </w:r>
    </w:p>
    <w:p w:rsidR="003278A7" w:rsidRDefault="003278A7" w:rsidP="00CB0025">
      <w:pPr>
        <w:autoSpaceDE w:val="0"/>
        <w:autoSpaceDN w:val="0"/>
        <w:adjustRightInd w:val="0"/>
        <w:ind w:left="426"/>
        <w:rPr>
          <w:rFonts w:ascii="Cambria" w:hAnsi="Cambria" w:cs="Arial"/>
          <w:sz w:val="22"/>
          <w:szCs w:val="22"/>
          <w:lang w:eastAsia="fr-FR"/>
        </w:rPr>
      </w:pPr>
      <w:r w:rsidRPr="00CB0025">
        <w:rPr>
          <w:rFonts w:ascii="Cambria" w:hAnsi="Cambria" w:cs="Arial"/>
          <w:sz w:val="22"/>
          <w:szCs w:val="22"/>
          <w:lang w:eastAsia="fr-FR"/>
        </w:rPr>
        <w:t>Principe de l’opération</w:t>
      </w:r>
      <w:r>
        <w:rPr>
          <w:rFonts w:ascii="Cambria" w:hAnsi="Cambria" w:cs="Arial"/>
          <w:sz w:val="22"/>
          <w:szCs w:val="22"/>
          <w:lang w:eastAsia="fr-FR"/>
        </w:rPr>
        <w:t>, c</w:t>
      </w:r>
      <w:r w:rsidRPr="00CB0025">
        <w:rPr>
          <w:rFonts w:ascii="Cambria" w:hAnsi="Cambria" w:cs="Arial"/>
          <w:sz w:val="22"/>
          <w:szCs w:val="22"/>
          <w:lang w:eastAsia="fr-FR"/>
        </w:rPr>
        <w:t>omposants d’un système de réfrigération</w:t>
      </w:r>
      <w:r>
        <w:rPr>
          <w:rFonts w:ascii="Cambria" w:hAnsi="Cambria" w:cs="Arial"/>
          <w:sz w:val="22"/>
          <w:szCs w:val="22"/>
          <w:lang w:eastAsia="fr-FR"/>
        </w:rPr>
        <w:t>, p</w:t>
      </w:r>
      <w:r w:rsidRPr="00CB0025">
        <w:rPr>
          <w:rFonts w:ascii="Cambria" w:hAnsi="Cambria" w:cs="Arial"/>
          <w:sz w:val="22"/>
          <w:szCs w:val="22"/>
          <w:lang w:eastAsia="fr-FR"/>
        </w:rPr>
        <w:t>erformance d’un système de réfrigération</w:t>
      </w:r>
      <w:r>
        <w:rPr>
          <w:rFonts w:ascii="Cambria" w:hAnsi="Cambria" w:cs="Arial"/>
          <w:sz w:val="22"/>
          <w:szCs w:val="22"/>
          <w:lang w:eastAsia="fr-FR"/>
        </w:rPr>
        <w:t>, s</w:t>
      </w:r>
      <w:r w:rsidRPr="00CB0025">
        <w:rPr>
          <w:rFonts w:ascii="Cambria" w:hAnsi="Cambria" w:cs="Arial"/>
          <w:sz w:val="22"/>
          <w:szCs w:val="22"/>
          <w:lang w:eastAsia="fr-FR"/>
        </w:rPr>
        <w:t>ystème de réfrigération multi étages</w:t>
      </w:r>
      <w:r>
        <w:rPr>
          <w:rFonts w:ascii="Cambria" w:hAnsi="Cambria" w:cs="Arial"/>
          <w:sz w:val="22"/>
          <w:szCs w:val="22"/>
          <w:lang w:eastAsia="fr-FR"/>
        </w:rPr>
        <w:t>, r</w:t>
      </w:r>
      <w:r w:rsidRPr="00CB0025">
        <w:rPr>
          <w:rFonts w:ascii="Cambria" w:hAnsi="Cambria" w:cs="Arial"/>
          <w:sz w:val="22"/>
          <w:szCs w:val="22"/>
          <w:lang w:eastAsia="fr-FR"/>
        </w:rPr>
        <w:t>éfrigérations thermoélectriques</w:t>
      </w:r>
    </w:p>
    <w:p w:rsidR="003278A7" w:rsidRPr="00CB0025" w:rsidRDefault="003278A7" w:rsidP="00CB0025">
      <w:pPr>
        <w:autoSpaceDE w:val="0"/>
        <w:autoSpaceDN w:val="0"/>
        <w:adjustRightInd w:val="0"/>
        <w:ind w:left="426"/>
        <w:rPr>
          <w:rFonts w:ascii="Cambria" w:hAnsi="Cambria" w:cs="Arial"/>
          <w:sz w:val="22"/>
          <w:szCs w:val="22"/>
          <w:lang w:eastAsia="fr-FR"/>
        </w:rPr>
      </w:pPr>
      <w:r w:rsidRPr="00475E5B">
        <w:rPr>
          <w:rFonts w:ascii="Cambria" w:hAnsi="Cambria" w:cs="Arial"/>
          <w:b/>
          <w:bCs/>
          <w:sz w:val="22"/>
          <w:szCs w:val="22"/>
          <w:lang w:eastAsia="fr-FR"/>
        </w:rPr>
        <w:t>(</w:t>
      </w:r>
      <w:r>
        <w:rPr>
          <w:rFonts w:ascii="Cambria" w:hAnsi="Cambria" w:cs="Arial"/>
          <w:b/>
          <w:bCs/>
          <w:sz w:val="22"/>
          <w:szCs w:val="22"/>
          <w:lang w:eastAsia="fr-FR"/>
        </w:rPr>
        <w:t>1 S</w:t>
      </w:r>
      <w:r w:rsidRPr="00475E5B">
        <w:rPr>
          <w:rFonts w:ascii="Cambria" w:hAnsi="Cambria" w:cs="Arial"/>
          <w:b/>
          <w:bCs/>
          <w:sz w:val="22"/>
          <w:szCs w:val="22"/>
          <w:lang w:eastAsia="fr-FR"/>
        </w:rPr>
        <w:t>emaine)</w:t>
      </w:r>
    </w:p>
    <w:p w:rsidR="003278A7" w:rsidRPr="00475E5B" w:rsidRDefault="003278A7" w:rsidP="00EC5D7C">
      <w:pPr>
        <w:spacing w:line="276" w:lineRule="auto"/>
        <w:jc w:val="both"/>
        <w:rPr>
          <w:rFonts w:ascii="Cambria" w:hAnsi="Cambria" w:cs="Arial"/>
          <w:b/>
          <w:sz w:val="22"/>
          <w:szCs w:val="22"/>
        </w:rPr>
      </w:pPr>
    </w:p>
    <w:p w:rsidR="003278A7" w:rsidRPr="00CB0025" w:rsidRDefault="003278A7" w:rsidP="00CB0025">
      <w:pPr>
        <w:rPr>
          <w:b/>
          <w:bCs/>
          <w:u w:val="thick" w:color="F79646"/>
        </w:rPr>
      </w:pPr>
      <w:r w:rsidRPr="00CB0025">
        <w:rPr>
          <w:b/>
          <w:bCs/>
          <w:lang w:eastAsia="fr-FR"/>
        </w:rPr>
        <w:t>B-Transfert de matière II (Transfert de matière avec réaction chimique)</w:t>
      </w:r>
    </w:p>
    <w:p w:rsidR="003278A7" w:rsidRDefault="003278A7" w:rsidP="00EC5D7C">
      <w:pPr>
        <w:spacing w:line="276" w:lineRule="auto"/>
        <w:jc w:val="both"/>
        <w:rPr>
          <w:rFonts w:ascii="Cambria" w:hAnsi="Cambria" w:cs="Arial"/>
          <w:b/>
          <w:sz w:val="22"/>
          <w:szCs w:val="22"/>
        </w:rPr>
      </w:pPr>
    </w:p>
    <w:p w:rsidR="003278A7" w:rsidRPr="006E68BA" w:rsidRDefault="003278A7" w:rsidP="00E2102E">
      <w:pPr>
        <w:autoSpaceDE w:val="0"/>
        <w:autoSpaceDN w:val="0"/>
        <w:adjustRightInd w:val="0"/>
        <w:spacing w:after="120"/>
        <w:rPr>
          <w:rFonts w:ascii="Cambria" w:hAnsi="Cambria" w:cs="Arial"/>
          <w:b/>
          <w:bCs/>
          <w:sz w:val="22"/>
          <w:szCs w:val="22"/>
          <w:lang w:eastAsia="fr-FR"/>
        </w:rPr>
      </w:pPr>
      <w:r w:rsidRPr="006E68BA">
        <w:rPr>
          <w:rFonts w:ascii="Cambria" w:hAnsi="Cambria" w:cs="Arial"/>
          <w:b/>
          <w:sz w:val="22"/>
          <w:szCs w:val="22"/>
        </w:rPr>
        <w:t xml:space="preserve">Chapitre1. </w:t>
      </w:r>
      <w:r w:rsidRPr="006E68BA">
        <w:rPr>
          <w:rFonts w:ascii="Cambria" w:hAnsi="Cambria" w:cs="Arial"/>
          <w:b/>
          <w:bCs/>
          <w:sz w:val="22"/>
          <w:szCs w:val="22"/>
          <w:lang w:eastAsia="fr-FR"/>
        </w:rPr>
        <w:t xml:space="preserve"> Coefficients de diffusion et transfert dans les solides</w:t>
      </w:r>
    </w:p>
    <w:p w:rsidR="003278A7" w:rsidRPr="006E68BA" w:rsidRDefault="003278A7" w:rsidP="00E2102E">
      <w:pPr>
        <w:autoSpaceDE w:val="0"/>
        <w:autoSpaceDN w:val="0"/>
        <w:adjustRightInd w:val="0"/>
        <w:spacing w:after="120"/>
        <w:ind w:left="425"/>
        <w:rPr>
          <w:rFonts w:ascii="Cambria" w:hAnsi="Cambria" w:cs="Arial"/>
          <w:sz w:val="22"/>
          <w:szCs w:val="22"/>
          <w:lang w:eastAsia="fr-FR"/>
        </w:rPr>
      </w:pPr>
      <w:r w:rsidRPr="006E68BA">
        <w:rPr>
          <w:rFonts w:ascii="Cambria" w:hAnsi="Cambria" w:cs="Arial"/>
          <w:sz w:val="22"/>
          <w:szCs w:val="22"/>
          <w:lang w:eastAsia="fr-FR"/>
        </w:rPr>
        <w:t>Solides à structure poreuse,  Diffusion dans les polymères</w:t>
      </w:r>
      <w:r>
        <w:rPr>
          <w:rFonts w:ascii="Cambria" w:hAnsi="Cambria" w:cs="Arial"/>
          <w:sz w:val="22"/>
          <w:szCs w:val="22"/>
          <w:lang w:eastAsia="fr-FR"/>
        </w:rPr>
        <w:t xml:space="preserve">.                                                      </w:t>
      </w:r>
      <w:r w:rsidRPr="00475E5B">
        <w:rPr>
          <w:rFonts w:ascii="Cambria" w:hAnsi="Cambria" w:cs="Arial"/>
          <w:b/>
          <w:bCs/>
          <w:sz w:val="22"/>
          <w:szCs w:val="22"/>
          <w:lang w:eastAsia="fr-FR"/>
        </w:rPr>
        <w:t>(</w:t>
      </w:r>
      <w:r>
        <w:rPr>
          <w:rFonts w:ascii="Cambria" w:hAnsi="Cambria" w:cs="Arial"/>
          <w:b/>
          <w:bCs/>
          <w:sz w:val="22"/>
          <w:szCs w:val="22"/>
          <w:lang w:eastAsia="fr-FR"/>
        </w:rPr>
        <w:t>1S</w:t>
      </w:r>
      <w:r w:rsidRPr="00475E5B">
        <w:rPr>
          <w:rFonts w:ascii="Cambria" w:hAnsi="Cambria" w:cs="Arial"/>
          <w:b/>
          <w:bCs/>
          <w:sz w:val="22"/>
          <w:szCs w:val="22"/>
          <w:lang w:eastAsia="fr-FR"/>
        </w:rPr>
        <w:t>emaine)</w:t>
      </w:r>
    </w:p>
    <w:p w:rsidR="003278A7" w:rsidRPr="006E68BA" w:rsidRDefault="003278A7" w:rsidP="001A7989">
      <w:pPr>
        <w:autoSpaceDE w:val="0"/>
        <w:autoSpaceDN w:val="0"/>
        <w:adjustRightInd w:val="0"/>
        <w:spacing w:after="120"/>
        <w:ind w:left="284" w:hanging="284"/>
        <w:rPr>
          <w:rFonts w:ascii="Cambria" w:hAnsi="Cambria" w:cs="Arial"/>
          <w:b/>
          <w:bCs/>
          <w:sz w:val="22"/>
          <w:szCs w:val="22"/>
          <w:lang w:eastAsia="fr-FR"/>
        </w:rPr>
      </w:pPr>
      <w:r w:rsidRPr="006E68BA">
        <w:rPr>
          <w:rFonts w:ascii="Cambria" w:hAnsi="Cambria" w:cs="Arial"/>
          <w:b/>
          <w:sz w:val="22"/>
          <w:szCs w:val="22"/>
        </w:rPr>
        <w:lastRenderedPageBreak/>
        <w:t xml:space="preserve">Chapitre2. </w:t>
      </w:r>
      <w:r w:rsidRPr="006E68BA">
        <w:rPr>
          <w:rFonts w:ascii="Cambria" w:hAnsi="Cambria" w:cs="Arial"/>
          <w:b/>
          <w:bCs/>
          <w:sz w:val="22"/>
          <w:szCs w:val="22"/>
          <w:lang w:eastAsia="fr-FR"/>
        </w:rPr>
        <w:t>Transfert dans une phase en régime transitoire et en régime de diffusion moléculaire</w:t>
      </w:r>
    </w:p>
    <w:p w:rsidR="003278A7" w:rsidRPr="006E68BA" w:rsidRDefault="003278A7" w:rsidP="00E2102E">
      <w:pPr>
        <w:autoSpaceDE w:val="0"/>
        <w:autoSpaceDN w:val="0"/>
        <w:adjustRightInd w:val="0"/>
        <w:spacing w:after="120"/>
        <w:ind w:firstLine="425"/>
        <w:rPr>
          <w:rFonts w:ascii="Cambria" w:hAnsi="Cambria" w:cs="Arial"/>
          <w:sz w:val="22"/>
          <w:szCs w:val="22"/>
          <w:lang w:eastAsia="fr-FR"/>
        </w:rPr>
      </w:pPr>
      <w:r w:rsidRPr="006E68BA">
        <w:rPr>
          <w:rFonts w:ascii="Cambria" w:hAnsi="Cambria" w:cs="Arial"/>
          <w:sz w:val="22"/>
          <w:szCs w:val="22"/>
          <w:lang w:eastAsia="fr-FR"/>
        </w:rPr>
        <w:t>Cas de dissolution d’un solide « J » dans un solvant « S » au repos : diffusion transitoire dans le cas où la résistance à la surface est négligeable, cas d’une plaque, d’une sphère et d’un cylindre</w:t>
      </w:r>
      <w:r>
        <w:rPr>
          <w:rFonts w:ascii="Cambria" w:hAnsi="Cambria" w:cs="Arial"/>
          <w:sz w:val="22"/>
          <w:szCs w:val="22"/>
          <w:lang w:eastAsia="fr-FR"/>
        </w:rPr>
        <w:t>, d</w:t>
      </w:r>
      <w:r w:rsidRPr="006E68BA">
        <w:rPr>
          <w:rFonts w:ascii="Cambria" w:hAnsi="Cambria" w:cs="Arial"/>
          <w:sz w:val="22"/>
          <w:szCs w:val="22"/>
          <w:lang w:eastAsia="fr-FR"/>
        </w:rPr>
        <w:t>iffusion transitoire dans un milieu semi-fini</w:t>
      </w:r>
      <w:r>
        <w:rPr>
          <w:rFonts w:ascii="Cambria" w:hAnsi="Cambria" w:cs="Arial"/>
          <w:sz w:val="22"/>
          <w:szCs w:val="22"/>
          <w:lang w:eastAsia="fr-FR"/>
        </w:rPr>
        <w:t>, c</w:t>
      </w:r>
      <w:r w:rsidRPr="006E68BA">
        <w:rPr>
          <w:rFonts w:ascii="Cambria" w:hAnsi="Cambria" w:cs="Arial"/>
          <w:sz w:val="22"/>
          <w:szCs w:val="22"/>
          <w:lang w:eastAsia="fr-FR"/>
        </w:rPr>
        <w:t>as de l’évaporation instationnaire</w:t>
      </w:r>
      <w:r>
        <w:rPr>
          <w:rFonts w:ascii="Cambria" w:hAnsi="Cambria" w:cs="Arial"/>
          <w:sz w:val="22"/>
          <w:szCs w:val="22"/>
          <w:lang w:eastAsia="fr-FR"/>
        </w:rPr>
        <w:t xml:space="preserve">.                                </w:t>
      </w:r>
      <w:r w:rsidRPr="00475E5B">
        <w:rPr>
          <w:rFonts w:ascii="Cambria" w:hAnsi="Cambria" w:cs="Arial"/>
          <w:b/>
          <w:bCs/>
          <w:sz w:val="22"/>
          <w:szCs w:val="22"/>
          <w:lang w:eastAsia="fr-FR"/>
        </w:rPr>
        <w:t>(</w:t>
      </w:r>
      <w:r>
        <w:rPr>
          <w:rFonts w:ascii="Cambria" w:hAnsi="Cambria" w:cs="Arial"/>
          <w:b/>
          <w:bCs/>
          <w:sz w:val="22"/>
          <w:szCs w:val="22"/>
          <w:lang w:eastAsia="fr-FR"/>
        </w:rPr>
        <w:t>2 S</w:t>
      </w:r>
      <w:r w:rsidRPr="00475E5B">
        <w:rPr>
          <w:rFonts w:ascii="Cambria" w:hAnsi="Cambria" w:cs="Arial"/>
          <w:b/>
          <w:bCs/>
          <w:sz w:val="22"/>
          <w:szCs w:val="22"/>
          <w:lang w:eastAsia="fr-FR"/>
        </w:rPr>
        <w:t>emaine</w:t>
      </w:r>
      <w:r>
        <w:rPr>
          <w:rFonts w:ascii="Cambria" w:hAnsi="Cambria" w:cs="Arial"/>
          <w:b/>
          <w:bCs/>
          <w:sz w:val="22"/>
          <w:szCs w:val="22"/>
          <w:lang w:eastAsia="fr-FR"/>
        </w:rPr>
        <w:t>s</w:t>
      </w:r>
      <w:r w:rsidRPr="00475E5B">
        <w:rPr>
          <w:rFonts w:ascii="Cambria" w:hAnsi="Cambria" w:cs="Arial"/>
          <w:b/>
          <w:bCs/>
          <w:sz w:val="22"/>
          <w:szCs w:val="22"/>
          <w:lang w:eastAsia="fr-FR"/>
        </w:rPr>
        <w:t>)</w:t>
      </w:r>
    </w:p>
    <w:p w:rsidR="003278A7" w:rsidRPr="006E68BA" w:rsidRDefault="003278A7" w:rsidP="00E2102E">
      <w:pPr>
        <w:autoSpaceDE w:val="0"/>
        <w:autoSpaceDN w:val="0"/>
        <w:adjustRightInd w:val="0"/>
        <w:spacing w:after="120"/>
        <w:rPr>
          <w:rFonts w:ascii="Cambria" w:hAnsi="Cambria" w:cs="Arial"/>
          <w:b/>
          <w:bCs/>
          <w:sz w:val="22"/>
          <w:szCs w:val="22"/>
          <w:lang w:eastAsia="fr-FR"/>
        </w:rPr>
      </w:pPr>
      <w:r w:rsidRPr="006E68BA">
        <w:rPr>
          <w:rFonts w:ascii="Cambria" w:hAnsi="Cambria" w:cs="Arial"/>
          <w:b/>
          <w:sz w:val="22"/>
          <w:szCs w:val="22"/>
        </w:rPr>
        <w:t xml:space="preserve">Chapitre 3.  </w:t>
      </w:r>
      <w:r w:rsidRPr="006E68BA">
        <w:rPr>
          <w:rFonts w:ascii="Cambria" w:hAnsi="Cambria" w:cs="Arial"/>
          <w:b/>
          <w:bCs/>
          <w:sz w:val="22"/>
          <w:szCs w:val="22"/>
          <w:lang w:eastAsia="fr-FR"/>
        </w:rPr>
        <w:t>Transfert en régime turbulent</w:t>
      </w:r>
    </w:p>
    <w:p w:rsidR="003278A7" w:rsidRDefault="003278A7" w:rsidP="00E2102E">
      <w:pPr>
        <w:autoSpaceDE w:val="0"/>
        <w:autoSpaceDN w:val="0"/>
        <w:adjustRightInd w:val="0"/>
        <w:spacing w:after="120"/>
        <w:ind w:left="425"/>
        <w:rPr>
          <w:rFonts w:ascii="Cambria" w:hAnsi="Cambria" w:cs="Arial"/>
          <w:sz w:val="22"/>
          <w:szCs w:val="22"/>
          <w:lang w:eastAsia="fr-FR"/>
        </w:rPr>
      </w:pPr>
      <w:r w:rsidRPr="006E68BA">
        <w:rPr>
          <w:rFonts w:ascii="Cambria" w:hAnsi="Cambria" w:cs="Arial"/>
          <w:sz w:val="22"/>
          <w:szCs w:val="22"/>
          <w:lang w:eastAsia="fr-FR"/>
        </w:rPr>
        <w:t>Généralités- Expressions du transfert</w:t>
      </w:r>
      <w:r>
        <w:rPr>
          <w:rFonts w:ascii="Cambria" w:hAnsi="Cambria" w:cs="Arial"/>
          <w:sz w:val="22"/>
          <w:szCs w:val="22"/>
          <w:lang w:eastAsia="fr-FR"/>
        </w:rPr>
        <w:t>, d</w:t>
      </w:r>
      <w:r w:rsidRPr="006E68BA">
        <w:rPr>
          <w:rFonts w:ascii="Cambria" w:hAnsi="Cambria" w:cs="Arial"/>
          <w:sz w:val="22"/>
          <w:szCs w:val="22"/>
          <w:lang w:eastAsia="fr-FR"/>
        </w:rPr>
        <w:t>étermination de la diffusivité turbulente</w:t>
      </w:r>
      <w:r>
        <w:rPr>
          <w:rFonts w:ascii="Cambria" w:hAnsi="Cambria" w:cs="Arial"/>
          <w:sz w:val="22"/>
          <w:szCs w:val="22"/>
          <w:lang w:eastAsia="fr-FR"/>
        </w:rPr>
        <w:t>, r</w:t>
      </w:r>
      <w:r w:rsidRPr="006E68BA">
        <w:rPr>
          <w:rFonts w:ascii="Cambria" w:hAnsi="Cambria" w:cs="Arial"/>
          <w:sz w:val="22"/>
          <w:szCs w:val="22"/>
          <w:lang w:eastAsia="fr-FR"/>
        </w:rPr>
        <w:t>ésistances aux transferts</w:t>
      </w:r>
      <w:r>
        <w:rPr>
          <w:rFonts w:ascii="Cambria" w:hAnsi="Cambria" w:cs="Arial"/>
          <w:sz w:val="22"/>
          <w:szCs w:val="22"/>
          <w:lang w:eastAsia="fr-FR"/>
        </w:rPr>
        <w:t xml:space="preserve">.                                                                                                                                                 </w:t>
      </w:r>
      <w:r w:rsidRPr="00475E5B">
        <w:rPr>
          <w:rFonts w:ascii="Cambria" w:hAnsi="Cambria" w:cs="Arial"/>
          <w:b/>
          <w:bCs/>
          <w:sz w:val="22"/>
          <w:szCs w:val="22"/>
          <w:lang w:eastAsia="fr-FR"/>
        </w:rPr>
        <w:t>(</w:t>
      </w:r>
      <w:r>
        <w:rPr>
          <w:rFonts w:ascii="Cambria" w:hAnsi="Cambria" w:cs="Arial"/>
          <w:b/>
          <w:bCs/>
          <w:sz w:val="22"/>
          <w:szCs w:val="22"/>
          <w:lang w:eastAsia="fr-FR"/>
        </w:rPr>
        <w:t>1S</w:t>
      </w:r>
      <w:r w:rsidRPr="00475E5B">
        <w:rPr>
          <w:rFonts w:ascii="Cambria" w:hAnsi="Cambria" w:cs="Arial"/>
          <w:b/>
          <w:bCs/>
          <w:sz w:val="22"/>
          <w:szCs w:val="22"/>
          <w:lang w:eastAsia="fr-FR"/>
        </w:rPr>
        <w:t>emaine)</w:t>
      </w:r>
    </w:p>
    <w:p w:rsidR="003278A7" w:rsidRPr="006E68BA" w:rsidRDefault="003278A7" w:rsidP="00E2102E">
      <w:pPr>
        <w:autoSpaceDE w:val="0"/>
        <w:autoSpaceDN w:val="0"/>
        <w:adjustRightInd w:val="0"/>
        <w:spacing w:after="120"/>
        <w:rPr>
          <w:rFonts w:ascii="Cambria" w:hAnsi="Cambria" w:cs="Arial"/>
          <w:b/>
          <w:bCs/>
          <w:sz w:val="22"/>
          <w:szCs w:val="22"/>
          <w:lang w:eastAsia="fr-FR"/>
        </w:rPr>
      </w:pPr>
      <w:r w:rsidRPr="006E68BA">
        <w:rPr>
          <w:rFonts w:ascii="Cambria" w:hAnsi="Cambria" w:cs="Arial"/>
          <w:b/>
          <w:bCs/>
          <w:sz w:val="22"/>
          <w:szCs w:val="22"/>
          <w:lang w:eastAsia="fr-FR"/>
        </w:rPr>
        <w:t>Chapitre 4.Coefficients de transfert</w:t>
      </w:r>
    </w:p>
    <w:p w:rsidR="003278A7" w:rsidRPr="006E68BA" w:rsidRDefault="003278A7" w:rsidP="006E68BA">
      <w:pPr>
        <w:autoSpaceDE w:val="0"/>
        <w:autoSpaceDN w:val="0"/>
        <w:adjustRightInd w:val="0"/>
        <w:ind w:left="426"/>
        <w:rPr>
          <w:rFonts w:ascii="Cambria" w:hAnsi="Cambria" w:cs="Arial"/>
          <w:sz w:val="22"/>
          <w:szCs w:val="22"/>
          <w:lang w:eastAsia="fr-FR"/>
        </w:rPr>
      </w:pPr>
      <w:r w:rsidRPr="006E68BA">
        <w:rPr>
          <w:rFonts w:ascii="Cambria" w:hAnsi="Cambria" w:cs="Arial"/>
          <w:sz w:val="22"/>
          <w:szCs w:val="22"/>
          <w:lang w:eastAsia="fr-FR"/>
        </w:rPr>
        <w:t xml:space="preserve"> Structure du coefficient de transfert</w:t>
      </w:r>
      <w:r>
        <w:rPr>
          <w:rFonts w:ascii="Cambria" w:hAnsi="Cambria" w:cs="Arial"/>
          <w:sz w:val="22"/>
          <w:szCs w:val="22"/>
          <w:lang w:eastAsia="fr-FR"/>
        </w:rPr>
        <w:t xml:space="preserve">, </w:t>
      </w:r>
      <w:r w:rsidRPr="006E68BA">
        <w:rPr>
          <w:rFonts w:ascii="Cambria" w:hAnsi="Cambria" w:cs="Arial"/>
          <w:sz w:val="22"/>
          <w:szCs w:val="22"/>
          <w:lang w:eastAsia="fr-FR"/>
        </w:rPr>
        <w:t xml:space="preserve"> Autre définition du coefficient de transfert</w:t>
      </w:r>
    </w:p>
    <w:p w:rsidR="003278A7" w:rsidRDefault="003278A7" w:rsidP="006E68BA">
      <w:pPr>
        <w:autoSpaceDE w:val="0"/>
        <w:autoSpaceDN w:val="0"/>
        <w:adjustRightInd w:val="0"/>
        <w:ind w:left="426"/>
        <w:rPr>
          <w:rFonts w:ascii="Cambria" w:hAnsi="Cambria" w:cs="Arial"/>
          <w:sz w:val="22"/>
          <w:szCs w:val="22"/>
          <w:lang w:eastAsia="fr-FR"/>
        </w:rPr>
      </w:pPr>
      <w:r w:rsidRPr="006E68BA">
        <w:rPr>
          <w:rFonts w:ascii="Cambria" w:hAnsi="Cambria" w:cs="Arial"/>
          <w:sz w:val="22"/>
          <w:szCs w:val="22"/>
          <w:lang w:eastAsia="fr-FR"/>
        </w:rPr>
        <w:t xml:space="preserve"> Influence de l’intensité de transfert</w:t>
      </w:r>
      <w:r>
        <w:rPr>
          <w:rFonts w:ascii="Cambria" w:hAnsi="Cambria" w:cs="Arial"/>
          <w:sz w:val="22"/>
          <w:szCs w:val="22"/>
          <w:lang w:eastAsia="fr-FR"/>
        </w:rPr>
        <w:t>,</w:t>
      </w:r>
      <w:r w:rsidRPr="006E68BA">
        <w:rPr>
          <w:rFonts w:ascii="Cambria" w:hAnsi="Cambria" w:cs="Arial"/>
          <w:sz w:val="22"/>
          <w:szCs w:val="22"/>
          <w:lang w:eastAsia="fr-FR"/>
        </w:rPr>
        <w:t xml:space="preserve"> Densités de flux de transfert en fonction des coefficients</w:t>
      </w:r>
      <w:r>
        <w:rPr>
          <w:rFonts w:ascii="Cambria" w:hAnsi="Cambria" w:cs="Arial"/>
          <w:sz w:val="22"/>
          <w:szCs w:val="22"/>
          <w:lang w:eastAsia="fr-FR"/>
        </w:rPr>
        <w:t xml:space="preserve">.                 </w:t>
      </w:r>
    </w:p>
    <w:p w:rsidR="003278A7" w:rsidRPr="006E68BA" w:rsidRDefault="003278A7" w:rsidP="007025F6">
      <w:pPr>
        <w:autoSpaceDE w:val="0"/>
        <w:autoSpaceDN w:val="0"/>
        <w:adjustRightInd w:val="0"/>
        <w:ind w:left="426"/>
        <w:rPr>
          <w:rFonts w:ascii="Cambria" w:hAnsi="Cambria" w:cs="Arial"/>
          <w:sz w:val="22"/>
          <w:szCs w:val="22"/>
          <w:lang w:eastAsia="fr-FR"/>
        </w:rPr>
      </w:pPr>
      <w:r w:rsidRPr="00475E5B">
        <w:rPr>
          <w:rFonts w:ascii="Cambria" w:hAnsi="Cambria" w:cs="Arial"/>
          <w:b/>
          <w:bCs/>
          <w:sz w:val="22"/>
          <w:szCs w:val="22"/>
          <w:lang w:eastAsia="fr-FR"/>
        </w:rPr>
        <w:t>(</w:t>
      </w:r>
      <w:r>
        <w:rPr>
          <w:rFonts w:ascii="Cambria" w:hAnsi="Cambria" w:cs="Arial"/>
          <w:b/>
          <w:bCs/>
          <w:sz w:val="22"/>
          <w:szCs w:val="22"/>
          <w:lang w:eastAsia="fr-FR"/>
        </w:rPr>
        <w:t>1 S</w:t>
      </w:r>
      <w:r w:rsidRPr="00475E5B">
        <w:rPr>
          <w:rFonts w:ascii="Cambria" w:hAnsi="Cambria" w:cs="Arial"/>
          <w:b/>
          <w:bCs/>
          <w:sz w:val="22"/>
          <w:szCs w:val="22"/>
          <w:lang w:eastAsia="fr-FR"/>
        </w:rPr>
        <w:t>emaine)</w:t>
      </w:r>
    </w:p>
    <w:p w:rsidR="003278A7" w:rsidRPr="006E68BA" w:rsidRDefault="003278A7" w:rsidP="00E2102E">
      <w:pPr>
        <w:autoSpaceDE w:val="0"/>
        <w:autoSpaceDN w:val="0"/>
        <w:adjustRightInd w:val="0"/>
        <w:spacing w:after="120"/>
        <w:rPr>
          <w:rFonts w:ascii="Cambria" w:hAnsi="Cambria" w:cs="Arial"/>
          <w:b/>
          <w:bCs/>
          <w:sz w:val="22"/>
          <w:szCs w:val="22"/>
          <w:lang w:eastAsia="fr-FR"/>
        </w:rPr>
      </w:pPr>
      <w:r w:rsidRPr="006E68BA">
        <w:rPr>
          <w:rFonts w:ascii="Cambria" w:hAnsi="Cambria" w:cs="Arial"/>
          <w:b/>
          <w:bCs/>
          <w:sz w:val="22"/>
          <w:szCs w:val="22"/>
          <w:lang w:eastAsia="fr-FR"/>
        </w:rPr>
        <w:t>Chapitre 5.Transfert de matière entre phases</w:t>
      </w:r>
    </w:p>
    <w:p w:rsidR="003278A7" w:rsidRPr="006E68BA" w:rsidRDefault="003278A7" w:rsidP="00E2102E">
      <w:pPr>
        <w:autoSpaceDE w:val="0"/>
        <w:autoSpaceDN w:val="0"/>
        <w:adjustRightInd w:val="0"/>
        <w:spacing w:after="120"/>
        <w:ind w:left="850" w:hanging="425"/>
        <w:rPr>
          <w:rFonts w:ascii="Cambria" w:hAnsi="Cambria" w:cs="Arial"/>
          <w:sz w:val="22"/>
          <w:szCs w:val="22"/>
          <w:lang w:eastAsia="fr-FR"/>
        </w:rPr>
      </w:pPr>
      <w:r w:rsidRPr="006E68BA">
        <w:rPr>
          <w:rFonts w:ascii="Cambria" w:hAnsi="Cambria" w:cs="Arial"/>
          <w:sz w:val="22"/>
          <w:szCs w:val="22"/>
          <w:lang w:eastAsia="fr-FR"/>
        </w:rPr>
        <w:t xml:space="preserve"> Théorie de la pénétration (Modèle de Higbie et modèle de renouvellement de surface)</w:t>
      </w:r>
      <w:r>
        <w:rPr>
          <w:rFonts w:ascii="Cambria" w:hAnsi="Cambria" w:cs="Arial"/>
          <w:sz w:val="22"/>
          <w:szCs w:val="22"/>
          <w:lang w:eastAsia="fr-FR"/>
        </w:rPr>
        <w:t>,</w:t>
      </w:r>
      <w:r w:rsidRPr="006E68BA">
        <w:rPr>
          <w:rFonts w:ascii="Cambria" w:hAnsi="Cambria" w:cs="Arial"/>
          <w:sz w:val="22"/>
          <w:szCs w:val="22"/>
          <w:lang w:eastAsia="fr-FR"/>
        </w:rPr>
        <w:t xml:space="preserve"> Modèle de Toor et Marchelo</w:t>
      </w:r>
      <w:r>
        <w:rPr>
          <w:rFonts w:ascii="Cambria" w:hAnsi="Cambria" w:cs="Arial"/>
          <w:sz w:val="22"/>
          <w:szCs w:val="22"/>
          <w:lang w:eastAsia="fr-FR"/>
        </w:rPr>
        <w:t xml:space="preserve"> .</w:t>
      </w:r>
      <w:r w:rsidRPr="00475E5B">
        <w:rPr>
          <w:rFonts w:ascii="Cambria" w:hAnsi="Cambria" w:cs="Arial"/>
          <w:b/>
          <w:bCs/>
          <w:sz w:val="22"/>
          <w:szCs w:val="22"/>
          <w:lang w:eastAsia="fr-FR"/>
        </w:rPr>
        <w:t>(</w:t>
      </w:r>
      <w:r>
        <w:rPr>
          <w:rFonts w:ascii="Cambria" w:hAnsi="Cambria" w:cs="Arial"/>
          <w:b/>
          <w:bCs/>
          <w:sz w:val="22"/>
          <w:szCs w:val="22"/>
          <w:lang w:eastAsia="fr-FR"/>
        </w:rPr>
        <w:t>1 S</w:t>
      </w:r>
      <w:r w:rsidRPr="00475E5B">
        <w:rPr>
          <w:rFonts w:ascii="Cambria" w:hAnsi="Cambria" w:cs="Arial"/>
          <w:b/>
          <w:bCs/>
          <w:sz w:val="22"/>
          <w:szCs w:val="22"/>
          <w:lang w:eastAsia="fr-FR"/>
        </w:rPr>
        <w:t>emaine)</w:t>
      </w:r>
    </w:p>
    <w:p w:rsidR="003278A7" w:rsidRPr="006E68BA" w:rsidRDefault="003278A7" w:rsidP="00E2102E">
      <w:pPr>
        <w:autoSpaceDE w:val="0"/>
        <w:autoSpaceDN w:val="0"/>
        <w:adjustRightInd w:val="0"/>
        <w:spacing w:after="120"/>
        <w:rPr>
          <w:rFonts w:ascii="Cambria" w:hAnsi="Cambria" w:cs="Arial"/>
          <w:b/>
          <w:bCs/>
          <w:sz w:val="22"/>
          <w:szCs w:val="22"/>
          <w:lang w:eastAsia="fr-FR"/>
        </w:rPr>
      </w:pPr>
      <w:r>
        <w:rPr>
          <w:rFonts w:ascii="Cambria" w:hAnsi="Cambria" w:cs="Arial"/>
          <w:b/>
          <w:bCs/>
          <w:sz w:val="22"/>
          <w:szCs w:val="22"/>
          <w:lang w:eastAsia="fr-FR"/>
        </w:rPr>
        <w:t>Chapitre 6.</w:t>
      </w:r>
      <w:r w:rsidRPr="006E68BA">
        <w:rPr>
          <w:rFonts w:ascii="Cambria" w:hAnsi="Cambria" w:cs="Arial"/>
          <w:b/>
          <w:bCs/>
          <w:sz w:val="22"/>
          <w:szCs w:val="22"/>
          <w:lang w:eastAsia="fr-FR"/>
        </w:rPr>
        <w:t xml:space="preserve"> Transfert et réaction chimique</w:t>
      </w:r>
    </w:p>
    <w:p w:rsidR="003278A7" w:rsidRPr="006E68BA" w:rsidRDefault="003278A7" w:rsidP="006E68BA">
      <w:pPr>
        <w:autoSpaceDE w:val="0"/>
        <w:autoSpaceDN w:val="0"/>
        <w:adjustRightInd w:val="0"/>
        <w:ind w:left="426"/>
        <w:rPr>
          <w:rFonts w:ascii="Cambria" w:hAnsi="Cambria" w:cs="Arial"/>
          <w:sz w:val="22"/>
          <w:szCs w:val="22"/>
          <w:lang w:eastAsia="fr-FR"/>
        </w:rPr>
      </w:pPr>
      <w:r w:rsidRPr="006E68BA">
        <w:rPr>
          <w:rFonts w:ascii="Cambria" w:hAnsi="Cambria" w:cs="Arial"/>
          <w:sz w:val="22"/>
          <w:szCs w:val="22"/>
          <w:lang w:eastAsia="fr-FR"/>
        </w:rPr>
        <w:t xml:space="preserve"> Systèmes fluides-solides</w:t>
      </w:r>
      <w:r>
        <w:rPr>
          <w:rFonts w:ascii="Cambria" w:hAnsi="Cambria" w:cs="Arial"/>
          <w:sz w:val="22"/>
          <w:szCs w:val="22"/>
          <w:lang w:eastAsia="fr-FR"/>
        </w:rPr>
        <w:t>, r</w:t>
      </w:r>
      <w:r w:rsidRPr="006E68BA">
        <w:rPr>
          <w:rFonts w:ascii="Cambria" w:hAnsi="Cambria" w:cs="Arial"/>
          <w:sz w:val="22"/>
          <w:szCs w:val="22"/>
          <w:lang w:eastAsia="fr-FR"/>
        </w:rPr>
        <w:t>éactions catalytiques</w:t>
      </w:r>
      <w:r>
        <w:rPr>
          <w:rFonts w:ascii="Cambria" w:hAnsi="Cambria" w:cs="Arial"/>
          <w:sz w:val="22"/>
          <w:szCs w:val="22"/>
          <w:lang w:eastAsia="fr-FR"/>
        </w:rPr>
        <w:t>, r</w:t>
      </w:r>
      <w:r w:rsidRPr="006E68BA">
        <w:rPr>
          <w:rFonts w:ascii="Cambria" w:hAnsi="Cambria" w:cs="Arial"/>
          <w:sz w:val="22"/>
          <w:szCs w:val="22"/>
          <w:lang w:eastAsia="fr-FR"/>
        </w:rPr>
        <w:t>éactions non catalytiques</w:t>
      </w:r>
      <w:r>
        <w:rPr>
          <w:rFonts w:ascii="Cambria" w:hAnsi="Cambria" w:cs="Arial"/>
          <w:sz w:val="22"/>
          <w:szCs w:val="22"/>
          <w:lang w:eastAsia="fr-FR"/>
        </w:rPr>
        <w:t>, s</w:t>
      </w:r>
      <w:r w:rsidRPr="006E68BA">
        <w:rPr>
          <w:rFonts w:ascii="Cambria" w:hAnsi="Cambria" w:cs="Arial"/>
          <w:sz w:val="22"/>
          <w:szCs w:val="22"/>
          <w:lang w:eastAsia="fr-FR"/>
        </w:rPr>
        <w:t>ystèmes fluide-fluide</w:t>
      </w:r>
    </w:p>
    <w:p w:rsidR="003278A7" w:rsidRDefault="003278A7" w:rsidP="006E68BA">
      <w:pPr>
        <w:autoSpaceDE w:val="0"/>
        <w:autoSpaceDN w:val="0"/>
        <w:adjustRightInd w:val="0"/>
        <w:rPr>
          <w:rFonts w:ascii="Cambria" w:hAnsi="Cambria" w:cs="Arial"/>
          <w:sz w:val="22"/>
          <w:szCs w:val="22"/>
          <w:lang w:eastAsia="fr-FR"/>
        </w:rPr>
      </w:pPr>
      <w:r w:rsidRPr="006E68BA">
        <w:rPr>
          <w:rFonts w:ascii="Cambria" w:hAnsi="Cambria" w:cs="Arial"/>
          <w:sz w:val="22"/>
          <w:szCs w:val="22"/>
          <w:lang w:eastAsia="fr-FR"/>
        </w:rPr>
        <w:t xml:space="preserve"> Obtention de CA</w:t>
      </w:r>
      <w:r>
        <w:rPr>
          <w:rFonts w:ascii="Cambria" w:hAnsi="Cambria" w:cs="Arial"/>
          <w:sz w:val="22"/>
          <w:szCs w:val="22"/>
          <w:lang w:eastAsia="fr-FR"/>
        </w:rPr>
        <w:t>, f</w:t>
      </w:r>
      <w:r w:rsidRPr="006E68BA">
        <w:rPr>
          <w:rFonts w:ascii="Cambria" w:hAnsi="Cambria" w:cs="Arial"/>
          <w:sz w:val="22"/>
          <w:szCs w:val="22"/>
          <w:lang w:eastAsia="fr-FR"/>
        </w:rPr>
        <w:t>acteur d’accélération</w:t>
      </w:r>
      <w:r>
        <w:rPr>
          <w:rFonts w:ascii="Cambria" w:hAnsi="Cambria" w:cs="Arial"/>
          <w:sz w:val="22"/>
          <w:szCs w:val="22"/>
          <w:lang w:eastAsia="fr-FR"/>
        </w:rPr>
        <w:t>, d</w:t>
      </w:r>
      <w:r w:rsidRPr="006E68BA">
        <w:rPr>
          <w:rFonts w:ascii="Cambria" w:hAnsi="Cambria" w:cs="Arial"/>
          <w:sz w:val="22"/>
          <w:szCs w:val="22"/>
          <w:lang w:eastAsia="fr-FR"/>
        </w:rPr>
        <w:t>ifférents types de réaction</w:t>
      </w:r>
      <w:r>
        <w:rPr>
          <w:rFonts w:ascii="Cambria" w:hAnsi="Cambria" w:cs="Arial"/>
          <w:sz w:val="22"/>
          <w:szCs w:val="22"/>
          <w:lang w:eastAsia="fr-FR"/>
        </w:rPr>
        <w:t>, s</w:t>
      </w:r>
      <w:r w:rsidRPr="006E68BA">
        <w:rPr>
          <w:rFonts w:ascii="Cambria" w:hAnsi="Cambria" w:cs="Arial"/>
          <w:sz w:val="22"/>
          <w:szCs w:val="22"/>
          <w:lang w:eastAsia="fr-FR"/>
        </w:rPr>
        <w:t>ystèmes électrochimiques</w:t>
      </w:r>
    </w:p>
    <w:p w:rsidR="003278A7" w:rsidRPr="006E68BA" w:rsidRDefault="003278A7" w:rsidP="006148CB">
      <w:pPr>
        <w:autoSpaceDE w:val="0"/>
        <w:autoSpaceDN w:val="0"/>
        <w:adjustRightInd w:val="0"/>
        <w:rPr>
          <w:rFonts w:ascii="Cambria" w:hAnsi="Cambria" w:cs="Arial"/>
          <w:sz w:val="22"/>
          <w:szCs w:val="22"/>
          <w:lang w:eastAsia="fr-FR"/>
        </w:rPr>
      </w:pPr>
      <w:r>
        <w:rPr>
          <w:rFonts w:ascii="Cambria" w:hAnsi="Cambria" w:cs="Arial"/>
          <w:sz w:val="22"/>
          <w:szCs w:val="22"/>
          <w:lang w:eastAsia="fr-FR"/>
        </w:rPr>
        <w:t xml:space="preserve">                                                                                                                                                                           (</w:t>
      </w:r>
      <w:r>
        <w:rPr>
          <w:rFonts w:ascii="Cambria" w:hAnsi="Cambria" w:cs="Arial"/>
          <w:b/>
          <w:bCs/>
          <w:sz w:val="22"/>
          <w:szCs w:val="22"/>
          <w:lang w:eastAsia="fr-FR"/>
        </w:rPr>
        <w:t>2 S</w:t>
      </w:r>
      <w:r w:rsidRPr="00475E5B">
        <w:rPr>
          <w:rFonts w:ascii="Cambria" w:hAnsi="Cambria" w:cs="Arial"/>
          <w:b/>
          <w:bCs/>
          <w:sz w:val="22"/>
          <w:szCs w:val="22"/>
          <w:lang w:eastAsia="fr-FR"/>
        </w:rPr>
        <w:t>emaine</w:t>
      </w:r>
      <w:r>
        <w:rPr>
          <w:rFonts w:ascii="Cambria" w:hAnsi="Cambria" w:cs="Arial"/>
          <w:b/>
          <w:bCs/>
          <w:sz w:val="22"/>
          <w:szCs w:val="22"/>
          <w:lang w:eastAsia="fr-FR"/>
        </w:rPr>
        <w:t>s</w:t>
      </w:r>
      <w:r w:rsidRPr="00475E5B">
        <w:rPr>
          <w:rFonts w:ascii="Cambria" w:hAnsi="Cambria" w:cs="Arial"/>
          <w:b/>
          <w:bCs/>
          <w:sz w:val="22"/>
          <w:szCs w:val="22"/>
          <w:lang w:eastAsia="fr-FR"/>
        </w:rPr>
        <w:t>)</w:t>
      </w:r>
    </w:p>
    <w:p w:rsidR="003278A7" w:rsidRPr="00917F6D" w:rsidRDefault="003278A7" w:rsidP="00DC4F92">
      <w:pPr>
        <w:spacing w:after="120" w:line="276" w:lineRule="auto"/>
        <w:jc w:val="both"/>
        <w:rPr>
          <w:rFonts w:ascii="Cambria" w:hAnsi="Cambria" w:cs="Arial"/>
          <w:b/>
          <w:sz w:val="22"/>
          <w:szCs w:val="22"/>
        </w:rPr>
      </w:pPr>
      <w:r w:rsidRPr="00917F6D">
        <w:rPr>
          <w:rFonts w:ascii="Cambria" w:hAnsi="Cambria" w:cs="Arial"/>
          <w:b/>
          <w:sz w:val="22"/>
          <w:szCs w:val="22"/>
          <w:u w:val="thick" w:color="F79646"/>
        </w:rPr>
        <w:t xml:space="preserve">Mode d’évaluation:  </w:t>
      </w:r>
    </w:p>
    <w:p w:rsidR="003278A7" w:rsidRPr="00917F6D" w:rsidRDefault="003278A7" w:rsidP="007025F6">
      <w:pPr>
        <w:spacing w:line="276" w:lineRule="auto"/>
        <w:jc w:val="both"/>
        <w:rPr>
          <w:rFonts w:ascii="Cambria" w:hAnsi="Cambria" w:cs="Arial"/>
          <w:b/>
          <w:sz w:val="22"/>
          <w:szCs w:val="22"/>
          <w:u w:val="thick" w:color="F79646"/>
        </w:rPr>
      </w:pPr>
      <w:r w:rsidRPr="00917F6D">
        <w:rPr>
          <w:rFonts w:ascii="Cambria" w:hAnsi="Cambria" w:cs="Arial"/>
          <w:sz w:val="22"/>
          <w:szCs w:val="22"/>
        </w:rPr>
        <w:t xml:space="preserve">Contrôle continu:    </w:t>
      </w:r>
      <w:r>
        <w:rPr>
          <w:rFonts w:ascii="Cambria" w:hAnsi="Cambria" w:cs="Arial"/>
          <w:sz w:val="22"/>
          <w:szCs w:val="22"/>
        </w:rPr>
        <w:t xml:space="preserve">40 </w:t>
      </w:r>
      <w:r w:rsidRPr="00917F6D">
        <w:rPr>
          <w:rFonts w:ascii="Cambria" w:hAnsi="Cambria" w:cs="Arial"/>
          <w:sz w:val="22"/>
          <w:szCs w:val="22"/>
        </w:rPr>
        <w:t xml:space="preserve">% ;    Examen:   </w:t>
      </w:r>
      <w:r>
        <w:rPr>
          <w:rFonts w:ascii="Cambria" w:hAnsi="Cambria" w:cs="Arial"/>
          <w:sz w:val="22"/>
          <w:szCs w:val="22"/>
        </w:rPr>
        <w:t>6</w:t>
      </w:r>
      <w:r w:rsidRPr="00917F6D">
        <w:rPr>
          <w:rFonts w:ascii="Cambria" w:hAnsi="Cambria" w:cs="Arial"/>
          <w:sz w:val="22"/>
          <w:szCs w:val="22"/>
        </w:rPr>
        <w:t>0 %.</w:t>
      </w:r>
    </w:p>
    <w:p w:rsidR="003278A7" w:rsidRPr="00F91C03" w:rsidRDefault="003278A7" w:rsidP="00EC5D7C">
      <w:pPr>
        <w:spacing w:line="276" w:lineRule="auto"/>
        <w:jc w:val="both"/>
        <w:rPr>
          <w:rFonts w:ascii="Cambria" w:hAnsi="Cambria" w:cs="Arial"/>
          <w:b/>
          <w:sz w:val="22"/>
          <w:szCs w:val="22"/>
        </w:rPr>
      </w:pPr>
    </w:p>
    <w:p w:rsidR="003278A7" w:rsidRDefault="003278A7" w:rsidP="00DC4F92">
      <w:pPr>
        <w:spacing w:after="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278A7" w:rsidRPr="00673395" w:rsidRDefault="003278A7" w:rsidP="00DC4F92">
      <w:pPr>
        <w:autoSpaceDE w:val="0"/>
        <w:autoSpaceDN w:val="0"/>
        <w:adjustRightInd w:val="0"/>
        <w:spacing w:after="120"/>
        <w:rPr>
          <w:rFonts w:ascii="Cambria" w:hAnsi="Cambria" w:cs="Arial"/>
          <w:i/>
          <w:iCs/>
          <w:sz w:val="22"/>
          <w:szCs w:val="22"/>
          <w:lang w:eastAsia="fr-FR"/>
        </w:rPr>
      </w:pPr>
      <w:r w:rsidRPr="00673395">
        <w:rPr>
          <w:rFonts w:ascii="Cambria" w:hAnsi="Cambria" w:cs="Arial"/>
          <w:i/>
          <w:iCs/>
          <w:sz w:val="22"/>
          <w:szCs w:val="22"/>
          <w:lang w:eastAsia="fr-FR"/>
        </w:rPr>
        <w:t>[1] J.F. SACADURA. "Initiation aux transferts thermiques".</w:t>
      </w:r>
    </w:p>
    <w:p w:rsidR="003278A7" w:rsidRPr="00673395" w:rsidRDefault="003278A7" w:rsidP="00DC4F92">
      <w:pPr>
        <w:autoSpaceDE w:val="0"/>
        <w:autoSpaceDN w:val="0"/>
        <w:adjustRightInd w:val="0"/>
        <w:spacing w:after="120"/>
        <w:rPr>
          <w:rFonts w:ascii="Cambria" w:hAnsi="Cambria" w:cs="Arial"/>
          <w:i/>
          <w:iCs/>
          <w:sz w:val="22"/>
          <w:szCs w:val="22"/>
          <w:lang w:eastAsia="fr-FR"/>
        </w:rPr>
      </w:pPr>
      <w:r w:rsidRPr="00673395">
        <w:rPr>
          <w:rFonts w:ascii="Cambria" w:hAnsi="Cambria" w:cs="Arial"/>
          <w:i/>
          <w:iCs/>
          <w:sz w:val="22"/>
          <w:szCs w:val="22"/>
          <w:lang w:eastAsia="fr-FR"/>
        </w:rPr>
        <w:t>[2] F. KREITH. "Transmission de la chaleur et thermodynamique".</w:t>
      </w:r>
    </w:p>
    <w:p w:rsidR="003278A7" w:rsidRPr="00673395" w:rsidRDefault="003278A7" w:rsidP="00DC4F92">
      <w:pPr>
        <w:spacing w:after="120"/>
        <w:rPr>
          <w:rFonts w:ascii="Cambria" w:hAnsi="Cambria" w:cs="Arial"/>
          <w:i/>
          <w:iCs/>
          <w:sz w:val="22"/>
          <w:szCs w:val="22"/>
          <w:lang w:val="en-US"/>
        </w:rPr>
      </w:pPr>
      <w:r w:rsidRPr="00673395">
        <w:rPr>
          <w:rFonts w:ascii="Cambria" w:hAnsi="Cambria" w:cs="Arial"/>
          <w:i/>
          <w:iCs/>
          <w:sz w:val="22"/>
          <w:szCs w:val="22"/>
          <w:lang w:val="en-US" w:eastAsia="fr-FR"/>
        </w:rPr>
        <w:t>[3] F. P. INCROPERA, D. P. DEWITT. Fundamentals of Heat and mass transfer</w:t>
      </w:r>
      <w:r w:rsidRPr="00673395">
        <w:rPr>
          <w:rFonts w:ascii="Cambria" w:hAnsi="Cambria" w:cs="Arial"/>
          <w:i/>
          <w:iCs/>
          <w:sz w:val="22"/>
          <w:szCs w:val="22"/>
          <w:lang w:val="en-US"/>
        </w:rPr>
        <w:t>.</w:t>
      </w:r>
    </w:p>
    <w:p w:rsidR="003278A7" w:rsidRPr="00673395" w:rsidRDefault="003278A7" w:rsidP="00DC4F92">
      <w:pPr>
        <w:autoSpaceDE w:val="0"/>
        <w:autoSpaceDN w:val="0"/>
        <w:adjustRightInd w:val="0"/>
        <w:spacing w:after="120"/>
        <w:rPr>
          <w:rFonts w:ascii="Cambria" w:hAnsi="Cambria" w:cs="Arial"/>
          <w:i/>
          <w:iCs/>
          <w:sz w:val="22"/>
          <w:szCs w:val="22"/>
          <w:lang w:val="en-US" w:eastAsia="fr-FR"/>
        </w:rPr>
      </w:pPr>
      <w:r w:rsidRPr="00673395">
        <w:rPr>
          <w:rFonts w:ascii="Cambria" w:hAnsi="Cambria" w:cs="Arial"/>
          <w:i/>
          <w:iCs/>
          <w:sz w:val="22"/>
          <w:szCs w:val="22"/>
          <w:lang w:val="en-GB" w:eastAsia="fr-FR"/>
        </w:rPr>
        <w:t xml:space="preserve">[4] P. V. Danckwerts. </w:t>
      </w:r>
      <w:r w:rsidRPr="00673395">
        <w:rPr>
          <w:rFonts w:ascii="Cambria" w:hAnsi="Cambria" w:cs="Arial"/>
          <w:i/>
          <w:iCs/>
          <w:sz w:val="22"/>
          <w:szCs w:val="22"/>
          <w:lang w:val="en-US" w:eastAsia="fr-FR"/>
        </w:rPr>
        <w:t>« Gas-Liquid reaction ».</w:t>
      </w:r>
    </w:p>
    <w:p w:rsidR="003278A7" w:rsidRPr="00673395" w:rsidRDefault="003278A7" w:rsidP="00DC4F92">
      <w:pPr>
        <w:autoSpaceDE w:val="0"/>
        <w:autoSpaceDN w:val="0"/>
        <w:adjustRightInd w:val="0"/>
        <w:spacing w:after="120"/>
        <w:rPr>
          <w:rFonts w:ascii="Cambria" w:hAnsi="Cambria" w:cs="Arial"/>
          <w:i/>
          <w:iCs/>
          <w:sz w:val="22"/>
          <w:szCs w:val="22"/>
          <w:lang w:val="en-US" w:eastAsia="fr-FR"/>
        </w:rPr>
      </w:pPr>
      <w:r w:rsidRPr="00673395">
        <w:rPr>
          <w:rFonts w:ascii="Cambria" w:hAnsi="Cambria" w:cs="Arial"/>
          <w:i/>
          <w:iCs/>
          <w:sz w:val="22"/>
          <w:szCs w:val="22"/>
          <w:lang w:val="en-US" w:eastAsia="fr-FR"/>
        </w:rPr>
        <w:t>[5] G. Astarita. « Mass transfer with chemical reaction ».</w:t>
      </w:r>
    </w:p>
    <w:p w:rsidR="003278A7" w:rsidRPr="00673395" w:rsidRDefault="003278A7" w:rsidP="00DC4F92">
      <w:pPr>
        <w:spacing w:after="120" w:line="360" w:lineRule="auto"/>
        <w:rPr>
          <w:rFonts w:ascii="Cambria" w:hAnsi="Cambria" w:cs="Arial"/>
          <w:i/>
          <w:iCs/>
          <w:sz w:val="22"/>
          <w:szCs w:val="22"/>
          <w:lang w:val="en-US" w:eastAsia="fr-FR"/>
        </w:rPr>
      </w:pPr>
      <w:r w:rsidRPr="00673395">
        <w:rPr>
          <w:rFonts w:ascii="Cambria" w:hAnsi="Cambria" w:cs="Arial"/>
          <w:i/>
          <w:iCs/>
          <w:sz w:val="22"/>
          <w:szCs w:val="22"/>
          <w:lang w:val="en-US" w:eastAsia="fr-FR"/>
        </w:rPr>
        <w:t>[6] J. Crank. « The mathematic of diffusion ».</w:t>
      </w:r>
    </w:p>
    <w:p w:rsidR="003278A7" w:rsidRPr="00EC5D7C" w:rsidRDefault="003278A7" w:rsidP="00EC5D7C">
      <w:pPr>
        <w:spacing w:line="276" w:lineRule="auto"/>
        <w:jc w:val="both"/>
        <w:rPr>
          <w:rFonts w:ascii="Arial" w:hAnsi="Arial" w:cs="Arial"/>
          <w:lang w:val="en-US" w:eastAsia="fr-FR"/>
        </w:rPr>
      </w:pPr>
      <w:r w:rsidRPr="00EC5D7C">
        <w:rPr>
          <w:rFonts w:ascii="Arial" w:hAnsi="Arial" w:cs="Arial"/>
          <w:lang w:val="en-US" w:eastAsia="fr-FR"/>
        </w:rPr>
        <w:br w:type="page"/>
      </w:r>
    </w:p>
    <w:p w:rsidR="003278A7" w:rsidRPr="00323B92" w:rsidRDefault="003278A7" w:rsidP="00CA4B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3278A7" w:rsidRPr="00323B92" w:rsidRDefault="003278A7" w:rsidP="00CA4B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w:t>
      </w:r>
      <w:r w:rsidR="00F20652">
        <w:rPr>
          <w:rFonts w:ascii="Cambria" w:hAnsi="Cambria" w:cs="Calibri"/>
          <w:b/>
          <w:bCs/>
          <w:iCs/>
        </w:rPr>
        <w:t>1.</w:t>
      </w:r>
      <w:r>
        <w:rPr>
          <w:rFonts w:ascii="Cambria" w:hAnsi="Cambria" w:cs="Calibri"/>
          <w:b/>
          <w:bCs/>
          <w:iCs/>
        </w:rPr>
        <w:t>2</w:t>
      </w:r>
    </w:p>
    <w:p w:rsidR="003278A7" w:rsidRPr="00323B92" w:rsidRDefault="003278A7" w:rsidP="00AD6B9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rPr>
        <w:t>chimie du pétrole et de gaz</w:t>
      </w:r>
    </w:p>
    <w:p w:rsidR="003278A7" w:rsidRPr="00323B92" w:rsidRDefault="003278A7" w:rsidP="008A6A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Arial"/>
          <w:b/>
          <w:bCs/>
          <w:color w:val="000000"/>
          <w:lang w:eastAsia="en-US"/>
        </w:rPr>
        <w:t>VHS: 22</w:t>
      </w:r>
      <w:r w:rsidRPr="00323B92">
        <w:rPr>
          <w:rFonts w:ascii="Cambria" w:hAnsi="Cambria" w:cs="Arial"/>
          <w:b/>
          <w:bCs/>
          <w:color w:val="000000"/>
          <w:lang w:eastAsia="en-US"/>
        </w:rPr>
        <w:t>h30 (</w:t>
      </w:r>
      <w:r>
        <w:rPr>
          <w:rFonts w:ascii="Cambria" w:hAnsi="Cambria" w:cs="Arial"/>
          <w:b/>
          <w:bCs/>
          <w:color w:val="000000"/>
          <w:lang w:eastAsia="en-US"/>
        </w:rPr>
        <w:t>Cours: 1h30</w:t>
      </w:r>
      <w:r w:rsidRPr="00323B92">
        <w:rPr>
          <w:rFonts w:ascii="Cambria" w:hAnsi="Cambria" w:cs="Arial"/>
          <w:b/>
          <w:bCs/>
          <w:color w:val="000000"/>
          <w:lang w:eastAsia="en-US"/>
        </w:rPr>
        <w:t>)</w:t>
      </w:r>
    </w:p>
    <w:p w:rsidR="003278A7" w:rsidRPr="00323B92" w:rsidRDefault="003278A7" w:rsidP="00CA4B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2</w:t>
      </w:r>
    </w:p>
    <w:p w:rsidR="003278A7" w:rsidRPr="00323B92" w:rsidRDefault="003278A7" w:rsidP="00CA4B0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rsidR="003278A7" w:rsidRPr="00E76DCA" w:rsidRDefault="003278A7" w:rsidP="00CA4B06">
      <w:pPr>
        <w:spacing w:before="120" w:line="276" w:lineRule="auto"/>
        <w:jc w:val="both"/>
        <w:rPr>
          <w:rFonts w:ascii="Cambria" w:hAnsi="Cambria" w:cs="Calibri"/>
          <w:b/>
        </w:rPr>
      </w:pPr>
    </w:p>
    <w:p w:rsidR="003278A7" w:rsidRPr="00203CE2" w:rsidRDefault="003278A7" w:rsidP="005C2B8B">
      <w:pPr>
        <w:spacing w:after="120" w:line="276" w:lineRule="auto"/>
        <w:jc w:val="both"/>
        <w:rPr>
          <w:rFonts w:ascii="Cambria" w:hAnsi="Cambria" w:cs="Calibri"/>
          <w:i/>
          <w:sz w:val="22"/>
          <w:szCs w:val="22"/>
          <w:u w:val="thick" w:color="F79646"/>
        </w:rPr>
      </w:pPr>
      <w:r w:rsidRPr="00203CE2">
        <w:rPr>
          <w:rFonts w:ascii="Cambria" w:hAnsi="Cambria" w:cs="Calibri"/>
          <w:b/>
          <w:sz w:val="22"/>
          <w:szCs w:val="22"/>
          <w:u w:val="thick" w:color="F79646"/>
        </w:rPr>
        <w:t>Objectifs de l’enseignement:</w:t>
      </w:r>
    </w:p>
    <w:p w:rsidR="003278A7" w:rsidRPr="00203CE2" w:rsidRDefault="003278A7" w:rsidP="005C2B8B">
      <w:pPr>
        <w:autoSpaceDE w:val="0"/>
        <w:autoSpaceDN w:val="0"/>
        <w:adjustRightInd w:val="0"/>
        <w:spacing w:after="120"/>
        <w:rPr>
          <w:rFonts w:ascii="Cambria" w:hAnsi="Cambria"/>
          <w:color w:val="BF0000"/>
          <w:sz w:val="22"/>
          <w:szCs w:val="22"/>
          <w:lang w:eastAsia="fr-FR"/>
        </w:rPr>
      </w:pPr>
      <w:r w:rsidRPr="00203CE2">
        <w:rPr>
          <w:rFonts w:ascii="Cambria" w:hAnsi="Cambria" w:cs="Arial"/>
          <w:color w:val="000000"/>
          <w:sz w:val="22"/>
          <w:szCs w:val="22"/>
          <w:lang w:eastAsia="fr-FR"/>
        </w:rPr>
        <w:t xml:space="preserve">  Savoir </w:t>
      </w:r>
      <w:r w:rsidRPr="00203CE2">
        <w:rPr>
          <w:rFonts w:ascii="Cambria" w:hAnsi="Cambria"/>
          <w:color w:val="000000"/>
          <w:sz w:val="22"/>
          <w:szCs w:val="22"/>
          <w:lang w:eastAsia="fr-FR"/>
        </w:rPr>
        <w:t xml:space="preserve"> la composition du pétrole et des fractions pétrolières et la détermination des leurs propriétés. </w:t>
      </w:r>
    </w:p>
    <w:p w:rsidR="003278A7" w:rsidRPr="00203CE2" w:rsidRDefault="003278A7" w:rsidP="005C2B8B">
      <w:pPr>
        <w:spacing w:after="120" w:line="276" w:lineRule="auto"/>
        <w:jc w:val="both"/>
        <w:rPr>
          <w:rFonts w:ascii="Cambria" w:hAnsi="Cambria" w:cs="Calibri"/>
          <w:b/>
          <w:sz w:val="22"/>
          <w:szCs w:val="22"/>
          <w:u w:val="thick" w:color="F79646"/>
        </w:rPr>
      </w:pPr>
      <w:r w:rsidRPr="00203CE2">
        <w:rPr>
          <w:rFonts w:ascii="Cambria" w:hAnsi="Cambria" w:cs="Calibri"/>
          <w:b/>
          <w:sz w:val="22"/>
          <w:szCs w:val="22"/>
          <w:u w:val="thick" w:color="F79646"/>
        </w:rPr>
        <w:t xml:space="preserve">Connaissances préalables recommandées: </w:t>
      </w:r>
    </w:p>
    <w:p w:rsidR="003278A7" w:rsidRPr="00203CE2" w:rsidRDefault="003278A7" w:rsidP="00CD0F6F">
      <w:pPr>
        <w:autoSpaceDE w:val="0"/>
        <w:autoSpaceDN w:val="0"/>
        <w:adjustRightInd w:val="0"/>
        <w:rPr>
          <w:rFonts w:ascii="Cambria" w:hAnsi="Cambria"/>
          <w:sz w:val="22"/>
          <w:szCs w:val="22"/>
          <w:lang w:eastAsia="fr-FR"/>
        </w:rPr>
      </w:pPr>
      <w:r w:rsidRPr="00203CE2">
        <w:rPr>
          <w:rFonts w:ascii="Cambria" w:hAnsi="Cambria"/>
          <w:color w:val="000000"/>
          <w:sz w:val="22"/>
          <w:szCs w:val="22"/>
          <w:lang w:eastAsia="fr-FR"/>
        </w:rPr>
        <w:t xml:space="preserve">Les connaissances requises sont essentiellement la chimie organique et la chimie analytique, les </w:t>
      </w:r>
    </w:p>
    <w:p w:rsidR="003278A7" w:rsidRPr="00203CE2" w:rsidRDefault="003278A7" w:rsidP="005C2B8B">
      <w:pPr>
        <w:autoSpaceDE w:val="0"/>
        <w:autoSpaceDN w:val="0"/>
        <w:adjustRightInd w:val="0"/>
        <w:spacing w:after="120"/>
        <w:rPr>
          <w:rFonts w:ascii="Cambria" w:hAnsi="Cambria"/>
          <w:color w:val="000000"/>
          <w:sz w:val="22"/>
          <w:szCs w:val="22"/>
          <w:lang w:eastAsia="fr-FR"/>
        </w:rPr>
      </w:pPr>
      <w:r w:rsidRPr="00203CE2">
        <w:rPr>
          <w:rFonts w:ascii="Cambria" w:hAnsi="Cambria"/>
          <w:color w:val="000000"/>
          <w:sz w:val="22"/>
          <w:szCs w:val="22"/>
          <w:lang w:eastAsia="fr-FR"/>
        </w:rPr>
        <w:t xml:space="preserve">transferts de matière  et de chaleur, la mécanique des fluides, la thermodynamique et les notions de bases acquises lors de la formation  S6 licence. </w:t>
      </w:r>
    </w:p>
    <w:p w:rsidR="003278A7" w:rsidRPr="00203CE2" w:rsidRDefault="003278A7" w:rsidP="00912C99">
      <w:pPr>
        <w:spacing w:after="120" w:line="276" w:lineRule="auto"/>
        <w:jc w:val="both"/>
        <w:rPr>
          <w:rFonts w:ascii="Cambria" w:hAnsi="Cambria" w:cs="Calibri"/>
          <w:b/>
          <w:sz w:val="22"/>
          <w:szCs w:val="22"/>
          <w:u w:val="thick" w:color="F79646"/>
        </w:rPr>
      </w:pPr>
      <w:r w:rsidRPr="00203CE2">
        <w:rPr>
          <w:rFonts w:ascii="Cambria" w:hAnsi="Cambria" w:cs="Calibri"/>
          <w:b/>
          <w:sz w:val="22"/>
          <w:szCs w:val="22"/>
          <w:u w:val="thick" w:color="F79646"/>
        </w:rPr>
        <w:t>Contenu de la matière:</w:t>
      </w:r>
    </w:p>
    <w:p w:rsidR="003278A7" w:rsidRPr="00203CE2" w:rsidRDefault="003278A7" w:rsidP="00912C99">
      <w:pPr>
        <w:autoSpaceDE w:val="0"/>
        <w:autoSpaceDN w:val="0"/>
        <w:adjustRightInd w:val="0"/>
        <w:spacing w:after="120"/>
        <w:rPr>
          <w:rFonts w:ascii="Cambria" w:hAnsi="Cambria"/>
          <w:b/>
          <w:bCs/>
          <w:color w:val="000000"/>
          <w:sz w:val="22"/>
          <w:szCs w:val="22"/>
          <w:lang w:eastAsia="fr-FR"/>
        </w:rPr>
      </w:pPr>
      <w:r w:rsidRPr="00203CE2">
        <w:rPr>
          <w:rFonts w:ascii="Cambria" w:hAnsi="Cambria"/>
          <w:b/>
          <w:bCs/>
          <w:color w:val="000000"/>
          <w:sz w:val="22"/>
          <w:szCs w:val="22"/>
          <w:lang w:eastAsia="fr-FR"/>
        </w:rPr>
        <w:t>Chapitre 1.                                                                                                                (3 Semaine</w:t>
      </w:r>
      <w:r>
        <w:rPr>
          <w:rFonts w:ascii="Cambria" w:hAnsi="Cambria"/>
          <w:b/>
          <w:bCs/>
          <w:color w:val="000000"/>
          <w:sz w:val="22"/>
          <w:szCs w:val="22"/>
          <w:lang w:eastAsia="fr-FR"/>
        </w:rPr>
        <w:t>s</w:t>
      </w:r>
      <w:r w:rsidRPr="00203CE2">
        <w:rPr>
          <w:rFonts w:ascii="Cambria" w:hAnsi="Cambria"/>
          <w:b/>
          <w:bCs/>
          <w:color w:val="000000"/>
          <w:sz w:val="22"/>
          <w:szCs w:val="22"/>
          <w:lang w:eastAsia="fr-FR"/>
        </w:rPr>
        <w:t>)</w:t>
      </w:r>
    </w:p>
    <w:p w:rsidR="003278A7" w:rsidRPr="00203CE2" w:rsidRDefault="003278A7" w:rsidP="00912C99">
      <w:pPr>
        <w:autoSpaceDE w:val="0"/>
        <w:autoSpaceDN w:val="0"/>
        <w:adjustRightInd w:val="0"/>
        <w:spacing w:after="120"/>
        <w:rPr>
          <w:rFonts w:ascii="Cambria" w:hAnsi="Cambria"/>
          <w:color w:val="000000"/>
          <w:sz w:val="22"/>
          <w:szCs w:val="22"/>
          <w:lang w:eastAsia="fr-FR"/>
        </w:rPr>
      </w:pPr>
      <w:r w:rsidRPr="00203CE2">
        <w:rPr>
          <w:rFonts w:ascii="Cambria" w:hAnsi="Cambria"/>
          <w:color w:val="000000"/>
          <w:sz w:val="22"/>
          <w:szCs w:val="22"/>
          <w:lang w:eastAsia="fr-FR"/>
        </w:rPr>
        <w:t>Origines du pétrole, composition chimique du pétrole, propriétés des fractions pétrolières.</w:t>
      </w:r>
    </w:p>
    <w:p w:rsidR="003278A7" w:rsidRPr="00203CE2" w:rsidRDefault="003278A7" w:rsidP="00912C99">
      <w:pPr>
        <w:autoSpaceDE w:val="0"/>
        <w:autoSpaceDN w:val="0"/>
        <w:adjustRightInd w:val="0"/>
        <w:spacing w:after="120"/>
        <w:rPr>
          <w:rFonts w:ascii="Cambria" w:hAnsi="Cambria"/>
          <w:b/>
          <w:bCs/>
          <w:color w:val="000000"/>
          <w:sz w:val="22"/>
          <w:szCs w:val="22"/>
          <w:lang w:eastAsia="fr-FR"/>
        </w:rPr>
      </w:pPr>
      <w:r w:rsidRPr="00203CE2">
        <w:rPr>
          <w:rFonts w:ascii="Cambria" w:hAnsi="Cambria"/>
          <w:b/>
          <w:bCs/>
          <w:color w:val="000000"/>
          <w:sz w:val="22"/>
          <w:szCs w:val="22"/>
          <w:lang w:eastAsia="fr-FR"/>
        </w:rPr>
        <w:t>Chapitre 2.                                                                                                                (6 Semaines)</w:t>
      </w:r>
    </w:p>
    <w:p w:rsidR="003278A7" w:rsidRPr="00203CE2" w:rsidRDefault="003278A7" w:rsidP="00AD6B9B">
      <w:pPr>
        <w:autoSpaceDE w:val="0"/>
        <w:autoSpaceDN w:val="0"/>
        <w:adjustRightInd w:val="0"/>
        <w:rPr>
          <w:rFonts w:ascii="Cambria" w:hAnsi="Cambria"/>
          <w:color w:val="000000"/>
          <w:sz w:val="22"/>
          <w:szCs w:val="22"/>
          <w:lang w:eastAsia="fr-FR"/>
        </w:rPr>
      </w:pPr>
      <w:r w:rsidRPr="00203CE2">
        <w:rPr>
          <w:rFonts w:ascii="Cambria" w:hAnsi="Cambria"/>
          <w:color w:val="000000"/>
          <w:sz w:val="22"/>
          <w:szCs w:val="22"/>
          <w:lang w:eastAsia="fr-FR"/>
        </w:rPr>
        <w:t xml:space="preserve">Analyse du pétrole et des fractions pétrolières, composés oxygénés, azotés, aminés, soufrés, teneur en </w:t>
      </w:r>
    </w:p>
    <w:p w:rsidR="003278A7" w:rsidRPr="00203CE2" w:rsidRDefault="003278A7" w:rsidP="00E2102E">
      <w:pPr>
        <w:autoSpaceDE w:val="0"/>
        <w:autoSpaceDN w:val="0"/>
        <w:adjustRightInd w:val="0"/>
        <w:spacing w:after="120"/>
        <w:rPr>
          <w:rFonts w:ascii="Cambria" w:hAnsi="Cambria"/>
          <w:sz w:val="22"/>
          <w:szCs w:val="22"/>
          <w:lang w:eastAsia="fr-FR"/>
        </w:rPr>
      </w:pPr>
      <w:r w:rsidRPr="00203CE2">
        <w:rPr>
          <w:rFonts w:ascii="Cambria" w:hAnsi="Cambria"/>
          <w:color w:val="000000"/>
          <w:sz w:val="22"/>
          <w:szCs w:val="22"/>
          <w:lang w:eastAsia="fr-FR"/>
        </w:rPr>
        <w:t xml:space="preserve">eau, teneur en soufre, teneur en aromatiques, etc.    </w:t>
      </w:r>
    </w:p>
    <w:p w:rsidR="003278A7" w:rsidRPr="00203CE2" w:rsidRDefault="003278A7" w:rsidP="00E2102E">
      <w:pPr>
        <w:autoSpaceDE w:val="0"/>
        <w:autoSpaceDN w:val="0"/>
        <w:adjustRightInd w:val="0"/>
        <w:spacing w:after="120"/>
        <w:rPr>
          <w:rFonts w:ascii="Cambria" w:hAnsi="Cambria" w:cs="Arial"/>
          <w:b/>
          <w:bCs/>
          <w:color w:val="000000"/>
          <w:sz w:val="22"/>
          <w:szCs w:val="22"/>
          <w:lang w:eastAsia="fr-FR"/>
        </w:rPr>
      </w:pPr>
      <w:r w:rsidRPr="00203CE2">
        <w:rPr>
          <w:rFonts w:ascii="Cambria" w:hAnsi="Cambria" w:cs="Arial"/>
          <w:b/>
          <w:bCs/>
          <w:color w:val="000000"/>
          <w:sz w:val="22"/>
          <w:szCs w:val="22"/>
          <w:lang w:eastAsia="fr-FR"/>
        </w:rPr>
        <w:t>Chapitre 3</w:t>
      </w:r>
      <w:r w:rsidRPr="00203CE2">
        <w:rPr>
          <w:rFonts w:ascii="Cambria" w:hAnsi="Cambria" w:cs="Arial"/>
          <w:color w:val="000000"/>
          <w:sz w:val="22"/>
          <w:szCs w:val="22"/>
          <w:lang w:eastAsia="fr-FR"/>
        </w:rPr>
        <w:t xml:space="preserve">.                                                                                                              </w:t>
      </w:r>
      <w:r w:rsidRPr="00203CE2">
        <w:rPr>
          <w:rFonts w:ascii="Cambria" w:hAnsi="Cambria" w:cs="Arial"/>
          <w:b/>
          <w:bCs/>
          <w:color w:val="000000"/>
          <w:sz w:val="22"/>
          <w:szCs w:val="22"/>
          <w:lang w:eastAsia="fr-FR"/>
        </w:rPr>
        <w:t xml:space="preserve"> (6 Semaines)</w:t>
      </w:r>
    </w:p>
    <w:p w:rsidR="003278A7" w:rsidRPr="00203CE2" w:rsidRDefault="003278A7" w:rsidP="00E2102E">
      <w:pPr>
        <w:autoSpaceDE w:val="0"/>
        <w:autoSpaceDN w:val="0"/>
        <w:adjustRightInd w:val="0"/>
        <w:spacing w:after="120"/>
        <w:rPr>
          <w:rFonts w:ascii="Cambria" w:hAnsi="Cambria"/>
          <w:color w:val="000000"/>
          <w:sz w:val="22"/>
          <w:szCs w:val="22"/>
          <w:lang w:eastAsia="fr-FR"/>
        </w:rPr>
      </w:pPr>
      <w:r w:rsidRPr="00203CE2">
        <w:rPr>
          <w:rFonts w:ascii="Cambria" w:hAnsi="Cambria"/>
          <w:color w:val="000000"/>
          <w:sz w:val="22"/>
          <w:szCs w:val="22"/>
          <w:lang w:eastAsia="fr-FR"/>
        </w:rPr>
        <w:t xml:space="preserve">Chimie des  procédés de traitement du pétrole, des fractions pétrolières, du gaz naturel, des gaz associéset de gaz de raffinerie et chimie de leurs transformations.  </w:t>
      </w:r>
    </w:p>
    <w:p w:rsidR="003278A7" w:rsidRPr="00203CE2" w:rsidRDefault="003278A7" w:rsidP="00E2102E">
      <w:pPr>
        <w:spacing w:after="120" w:line="276" w:lineRule="auto"/>
        <w:jc w:val="both"/>
        <w:rPr>
          <w:rFonts w:ascii="Cambria" w:hAnsi="Cambria" w:cs="Arial"/>
          <w:b/>
          <w:sz w:val="22"/>
          <w:szCs w:val="22"/>
        </w:rPr>
      </w:pPr>
      <w:r w:rsidRPr="00203CE2">
        <w:rPr>
          <w:rFonts w:ascii="Cambria" w:hAnsi="Cambria" w:cs="Arial"/>
          <w:b/>
          <w:sz w:val="22"/>
          <w:szCs w:val="22"/>
          <w:u w:val="thick" w:color="F79646"/>
        </w:rPr>
        <w:t xml:space="preserve">Mode d’évaluation:  </w:t>
      </w:r>
    </w:p>
    <w:p w:rsidR="003278A7" w:rsidRPr="00203CE2" w:rsidRDefault="003278A7" w:rsidP="00E2102E">
      <w:pPr>
        <w:spacing w:after="120" w:line="276" w:lineRule="auto"/>
        <w:jc w:val="both"/>
        <w:rPr>
          <w:rFonts w:ascii="Cambria" w:hAnsi="Cambria" w:cs="Arial"/>
          <w:b/>
          <w:sz w:val="22"/>
          <w:szCs w:val="22"/>
          <w:u w:val="thick" w:color="F79646"/>
        </w:rPr>
      </w:pPr>
      <w:r w:rsidRPr="00203CE2">
        <w:rPr>
          <w:rFonts w:ascii="Cambria" w:hAnsi="Cambria" w:cs="Arial"/>
          <w:sz w:val="22"/>
          <w:szCs w:val="22"/>
        </w:rPr>
        <w:t xml:space="preserve">    Examen:   100 %.</w:t>
      </w:r>
    </w:p>
    <w:p w:rsidR="003278A7" w:rsidRPr="00203CE2" w:rsidRDefault="003278A7" w:rsidP="00DC4F92">
      <w:pPr>
        <w:spacing w:after="120" w:line="276" w:lineRule="auto"/>
        <w:jc w:val="both"/>
        <w:rPr>
          <w:rFonts w:ascii="Cambria" w:hAnsi="Cambria"/>
          <w:sz w:val="22"/>
          <w:szCs w:val="22"/>
        </w:rPr>
      </w:pPr>
      <w:r w:rsidRPr="00203CE2">
        <w:rPr>
          <w:rFonts w:ascii="Cambria" w:hAnsi="Cambria" w:cs="Arial"/>
          <w:b/>
          <w:sz w:val="22"/>
          <w:szCs w:val="22"/>
          <w:u w:val="thick" w:color="F79646"/>
        </w:rPr>
        <w:t>Références bibliographiques</w:t>
      </w:r>
      <w:r w:rsidRPr="00203CE2">
        <w:rPr>
          <w:rFonts w:ascii="Cambria" w:hAnsi="Cambria" w:cs="Arial"/>
          <w:b/>
          <w:iCs/>
          <w:sz w:val="22"/>
          <w:szCs w:val="22"/>
          <w:u w:val="thick" w:color="F79646"/>
        </w:rPr>
        <w:t xml:space="preserve">: </w:t>
      </w:r>
    </w:p>
    <w:p w:rsidR="003278A7" w:rsidRPr="00673395" w:rsidRDefault="003278A7" w:rsidP="00203CE2">
      <w:pPr>
        <w:autoSpaceDE w:val="0"/>
        <w:autoSpaceDN w:val="0"/>
        <w:adjustRightInd w:val="0"/>
        <w:rPr>
          <w:rFonts w:ascii="Cambria" w:hAnsi="Cambria"/>
          <w:i/>
          <w:iCs/>
          <w:color w:val="000000"/>
          <w:sz w:val="22"/>
          <w:szCs w:val="22"/>
          <w:lang w:eastAsia="fr-FR"/>
        </w:rPr>
      </w:pPr>
      <w:r w:rsidRPr="00673395">
        <w:rPr>
          <w:rFonts w:ascii="Cambria" w:hAnsi="Cambria" w:cs="Trebuchet MS"/>
          <w:i/>
          <w:iCs/>
          <w:color w:val="000000"/>
          <w:sz w:val="22"/>
          <w:szCs w:val="22"/>
          <w:lang w:eastAsia="fr-FR"/>
        </w:rPr>
        <w:t>[1] Chimie du pétrole et du gaz    Proskuriakov</w:t>
      </w:r>
    </w:p>
    <w:p w:rsidR="003278A7" w:rsidRPr="00203CE2" w:rsidRDefault="003278A7" w:rsidP="00AD6B9B">
      <w:pPr>
        <w:spacing w:line="276" w:lineRule="auto"/>
        <w:jc w:val="both"/>
        <w:rPr>
          <w:rFonts w:ascii="Cambria" w:hAnsi="Cambria" w:cs="Arial"/>
          <w:sz w:val="22"/>
          <w:szCs w:val="22"/>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Pr="00323B92" w:rsidRDefault="003278A7" w:rsidP="004E2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3278A7" w:rsidRPr="00323B92" w:rsidRDefault="003278A7" w:rsidP="004E2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w:t>
      </w:r>
      <w:r w:rsidR="00F20652">
        <w:rPr>
          <w:rFonts w:ascii="Cambria" w:hAnsi="Cambria" w:cs="Calibri"/>
          <w:b/>
          <w:bCs/>
          <w:iCs/>
        </w:rPr>
        <w:t>1.</w:t>
      </w:r>
      <w:r>
        <w:rPr>
          <w:rFonts w:ascii="Cambria" w:hAnsi="Cambria" w:cs="Calibri"/>
          <w:b/>
          <w:bCs/>
          <w:iCs/>
        </w:rPr>
        <w:t>2</w:t>
      </w:r>
    </w:p>
    <w:p w:rsidR="003278A7" w:rsidRPr="00323B92" w:rsidRDefault="003278A7" w:rsidP="008A6A0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rPr>
        <w:t>Procédés de séparation</w:t>
      </w:r>
    </w:p>
    <w:p w:rsidR="003278A7" w:rsidRPr="00323B92" w:rsidRDefault="003278A7" w:rsidP="004E2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Arial"/>
          <w:b/>
          <w:bCs/>
          <w:color w:val="000000"/>
          <w:lang w:eastAsia="en-US"/>
        </w:rPr>
        <w:t>VHS: 45h0</w:t>
      </w:r>
      <w:r w:rsidRPr="00323B92">
        <w:rPr>
          <w:rFonts w:ascii="Cambria" w:hAnsi="Cambria" w:cs="Arial"/>
          <w:b/>
          <w:bCs/>
          <w:color w:val="000000"/>
          <w:lang w:eastAsia="en-US"/>
        </w:rPr>
        <w:t>0 (</w:t>
      </w:r>
      <w:r>
        <w:rPr>
          <w:rFonts w:ascii="Cambria" w:hAnsi="Cambria" w:cs="Arial"/>
          <w:b/>
          <w:bCs/>
          <w:color w:val="000000"/>
          <w:lang w:eastAsia="en-US"/>
        </w:rPr>
        <w:t>Cours: 1h30, TD : 1h30</w:t>
      </w:r>
      <w:r w:rsidRPr="00323B92">
        <w:rPr>
          <w:rFonts w:ascii="Cambria" w:hAnsi="Cambria" w:cs="Arial"/>
          <w:b/>
          <w:bCs/>
          <w:color w:val="000000"/>
          <w:lang w:eastAsia="en-US"/>
        </w:rPr>
        <w:t>)</w:t>
      </w:r>
    </w:p>
    <w:p w:rsidR="003278A7" w:rsidRPr="00323B92" w:rsidRDefault="003278A7" w:rsidP="004E2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3278A7" w:rsidRPr="00323B92" w:rsidRDefault="003278A7" w:rsidP="004E27F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3278A7" w:rsidRPr="00E76DCA" w:rsidRDefault="003278A7" w:rsidP="004E27F0">
      <w:pPr>
        <w:spacing w:before="120" w:line="276" w:lineRule="auto"/>
        <w:jc w:val="both"/>
        <w:rPr>
          <w:rFonts w:ascii="Cambria" w:hAnsi="Cambria" w:cs="Calibri"/>
          <w:b/>
        </w:rPr>
      </w:pPr>
    </w:p>
    <w:p w:rsidR="003278A7" w:rsidRPr="00E76DCA" w:rsidRDefault="003278A7" w:rsidP="005C2B8B">
      <w:pPr>
        <w:spacing w:after="120"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3278A7" w:rsidRPr="00F00DEB" w:rsidRDefault="003278A7" w:rsidP="00F00DEB">
      <w:pPr>
        <w:autoSpaceDE w:val="0"/>
        <w:autoSpaceDN w:val="0"/>
        <w:adjustRightInd w:val="0"/>
        <w:rPr>
          <w:rFonts w:ascii="Cambria" w:hAnsi="Cambria" w:cs="Arial"/>
          <w:color w:val="000000"/>
          <w:sz w:val="22"/>
          <w:szCs w:val="22"/>
          <w:lang w:eastAsia="fr-FR"/>
        </w:rPr>
      </w:pPr>
      <w:r w:rsidRPr="00F00DEB">
        <w:rPr>
          <w:rFonts w:ascii="Cambria" w:hAnsi="Cambria" w:cs="Arial"/>
          <w:color w:val="000000"/>
          <w:sz w:val="22"/>
          <w:szCs w:val="22"/>
          <w:lang w:eastAsia="fr-FR"/>
        </w:rPr>
        <w:t>A la fin de ce module, l’étudiant pourra devoir répondre aux questions liées aux méthodes de</w:t>
      </w:r>
    </w:p>
    <w:p w:rsidR="003278A7" w:rsidRPr="00F00DEB" w:rsidRDefault="003278A7" w:rsidP="005C2B8B">
      <w:pPr>
        <w:autoSpaceDE w:val="0"/>
        <w:autoSpaceDN w:val="0"/>
        <w:adjustRightInd w:val="0"/>
        <w:spacing w:after="120"/>
        <w:rPr>
          <w:rFonts w:ascii="Cambria" w:hAnsi="Cambria" w:cs="Arial"/>
          <w:color w:val="BF0000"/>
          <w:sz w:val="22"/>
          <w:szCs w:val="22"/>
          <w:lang w:eastAsia="fr-FR"/>
        </w:rPr>
      </w:pPr>
      <w:r w:rsidRPr="00F00DEB">
        <w:rPr>
          <w:rFonts w:ascii="Cambria" w:hAnsi="Cambria" w:cs="Arial"/>
          <w:color w:val="000000"/>
          <w:sz w:val="22"/>
          <w:szCs w:val="22"/>
          <w:lang w:eastAsia="fr-FR"/>
        </w:rPr>
        <w:t>Séparation de l’industrie du raffinage et de la pétrochimie.</w:t>
      </w:r>
    </w:p>
    <w:p w:rsidR="003278A7" w:rsidRDefault="003278A7" w:rsidP="005C2B8B">
      <w:pPr>
        <w:spacing w:after="120"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3278A7" w:rsidRPr="00F00DEB" w:rsidRDefault="003278A7" w:rsidP="00F00DEB">
      <w:pPr>
        <w:autoSpaceDE w:val="0"/>
        <w:autoSpaceDN w:val="0"/>
        <w:adjustRightInd w:val="0"/>
        <w:rPr>
          <w:rFonts w:ascii="Cambria" w:hAnsi="Cambria" w:cs="Arial"/>
          <w:color w:val="000000"/>
          <w:sz w:val="22"/>
          <w:szCs w:val="22"/>
          <w:lang w:eastAsia="fr-FR"/>
        </w:rPr>
      </w:pPr>
      <w:r w:rsidRPr="00F00DEB">
        <w:rPr>
          <w:rFonts w:ascii="Cambria" w:hAnsi="Cambria" w:cs="Arial"/>
          <w:color w:val="000000"/>
          <w:sz w:val="22"/>
          <w:szCs w:val="22"/>
          <w:lang w:eastAsia="fr-FR"/>
        </w:rPr>
        <w:t>Pour pouvoir assimiler ce qui sera développé dans ce module, l’étudiant devait préalablement avoir</w:t>
      </w:r>
    </w:p>
    <w:p w:rsidR="003278A7" w:rsidRPr="00F00DEB" w:rsidRDefault="003278A7" w:rsidP="005C2B8B">
      <w:pPr>
        <w:autoSpaceDE w:val="0"/>
        <w:autoSpaceDN w:val="0"/>
        <w:adjustRightInd w:val="0"/>
        <w:spacing w:after="120"/>
        <w:rPr>
          <w:rFonts w:ascii="Cambria" w:hAnsi="Cambria" w:cs="Arial"/>
          <w:color w:val="BF0000"/>
          <w:sz w:val="22"/>
          <w:szCs w:val="22"/>
          <w:lang w:eastAsia="fr-FR"/>
        </w:rPr>
      </w:pPr>
      <w:r w:rsidRPr="00F00DEB">
        <w:rPr>
          <w:rFonts w:ascii="Cambria" w:hAnsi="Cambria" w:cs="Arial"/>
          <w:color w:val="000000"/>
          <w:sz w:val="22"/>
          <w:szCs w:val="22"/>
          <w:lang w:eastAsia="fr-FR"/>
        </w:rPr>
        <w:t>acquis des connaissances de base des opérations unitaires et de transferts de matière et chaleur.</w:t>
      </w:r>
    </w:p>
    <w:p w:rsidR="003278A7" w:rsidRDefault="003278A7" w:rsidP="004E27F0">
      <w:pPr>
        <w:spacing w:line="276" w:lineRule="auto"/>
        <w:jc w:val="both"/>
        <w:rPr>
          <w:rFonts w:ascii="Cambria" w:hAnsi="Cambria" w:cs="Arial"/>
          <w:lang w:eastAsia="fr-FR"/>
        </w:rPr>
      </w:pPr>
      <w:r>
        <w:rPr>
          <w:rFonts w:ascii="Cambria" w:hAnsi="Cambria" w:cs="Calibri"/>
          <w:b/>
          <w:u w:val="thick" w:color="F79646"/>
        </w:rPr>
        <w:t>Contenu de la matière:</w:t>
      </w:r>
    </w:p>
    <w:p w:rsidR="003278A7" w:rsidRPr="00667BAD" w:rsidRDefault="003278A7" w:rsidP="004E27F0">
      <w:pPr>
        <w:jc w:val="both"/>
        <w:rPr>
          <w:rFonts w:ascii="Cambria" w:hAnsi="Cambria"/>
        </w:rPr>
      </w:pPr>
    </w:p>
    <w:p w:rsidR="003278A7" w:rsidRPr="004E27F0" w:rsidRDefault="003278A7" w:rsidP="00912C99">
      <w:pPr>
        <w:autoSpaceDE w:val="0"/>
        <w:autoSpaceDN w:val="0"/>
        <w:adjustRightInd w:val="0"/>
        <w:spacing w:after="120"/>
        <w:rPr>
          <w:rFonts w:ascii="Cambria" w:hAnsi="Cambria"/>
          <w:b/>
          <w:bCs/>
          <w:sz w:val="22"/>
          <w:szCs w:val="22"/>
          <w:lang w:eastAsia="fr-FR"/>
        </w:rPr>
      </w:pPr>
      <w:r w:rsidRPr="004E27F0">
        <w:rPr>
          <w:rFonts w:ascii="Cambria" w:hAnsi="Cambria" w:cs="Arial"/>
          <w:b/>
          <w:bCs/>
          <w:color w:val="000000"/>
          <w:sz w:val="22"/>
          <w:szCs w:val="22"/>
          <w:lang w:eastAsia="fr-FR"/>
        </w:rPr>
        <w:t>Chapitre 1.</w:t>
      </w:r>
      <w:r>
        <w:rPr>
          <w:rFonts w:ascii="Cambria" w:hAnsi="Cambria" w:cs="Arial"/>
          <w:b/>
          <w:bCs/>
          <w:color w:val="000000"/>
          <w:sz w:val="22"/>
          <w:szCs w:val="22"/>
          <w:lang w:eastAsia="fr-FR"/>
        </w:rPr>
        <w:tab/>
      </w:r>
      <w:r>
        <w:rPr>
          <w:rFonts w:ascii="Cambria" w:hAnsi="Cambria" w:cs="Arial"/>
          <w:b/>
          <w:bCs/>
          <w:color w:val="000000"/>
          <w:sz w:val="22"/>
          <w:szCs w:val="22"/>
          <w:lang w:eastAsia="fr-FR"/>
        </w:rPr>
        <w:tab/>
      </w:r>
      <w:r>
        <w:rPr>
          <w:rFonts w:ascii="Cambria" w:hAnsi="Cambria" w:cs="Arial"/>
          <w:b/>
          <w:bCs/>
          <w:color w:val="000000"/>
          <w:sz w:val="22"/>
          <w:szCs w:val="22"/>
          <w:lang w:eastAsia="fr-FR"/>
        </w:rPr>
        <w:tab/>
      </w:r>
      <w:r>
        <w:rPr>
          <w:rFonts w:ascii="Cambria" w:hAnsi="Cambria" w:cs="Arial"/>
          <w:b/>
          <w:bCs/>
          <w:color w:val="000000"/>
          <w:sz w:val="22"/>
          <w:szCs w:val="22"/>
          <w:lang w:eastAsia="fr-FR"/>
        </w:rPr>
        <w:tab/>
      </w:r>
      <w:r>
        <w:rPr>
          <w:rFonts w:ascii="Cambria" w:hAnsi="Cambria" w:cs="Arial"/>
          <w:b/>
          <w:bCs/>
          <w:color w:val="000000"/>
          <w:sz w:val="22"/>
          <w:szCs w:val="22"/>
          <w:lang w:eastAsia="fr-FR"/>
        </w:rPr>
        <w:tab/>
        <w:t>(3 Semaines)</w:t>
      </w:r>
    </w:p>
    <w:p w:rsidR="003278A7" w:rsidRPr="004E27F0" w:rsidRDefault="003278A7" w:rsidP="00912C99">
      <w:pPr>
        <w:autoSpaceDE w:val="0"/>
        <w:autoSpaceDN w:val="0"/>
        <w:adjustRightInd w:val="0"/>
        <w:spacing w:after="120"/>
        <w:jc w:val="both"/>
        <w:rPr>
          <w:rFonts w:ascii="Cambria" w:hAnsi="Cambria" w:cs="Arial"/>
          <w:color w:val="000000"/>
          <w:sz w:val="22"/>
          <w:szCs w:val="22"/>
          <w:lang w:eastAsia="fr-FR"/>
        </w:rPr>
      </w:pPr>
      <w:r w:rsidRPr="004E27F0">
        <w:rPr>
          <w:rFonts w:ascii="Cambria" w:hAnsi="Cambria" w:cs="Arial"/>
          <w:color w:val="000000"/>
          <w:sz w:val="22"/>
          <w:szCs w:val="22"/>
          <w:lang w:eastAsia="fr-FR"/>
        </w:rPr>
        <w:t xml:space="preserve"> Procédés de distillation extractive, Procédés de rectification avec réactions chimiques</w:t>
      </w:r>
      <w:r>
        <w:rPr>
          <w:rFonts w:ascii="Cambria" w:hAnsi="Cambria" w:cs="Arial"/>
          <w:color w:val="000000"/>
          <w:sz w:val="22"/>
          <w:szCs w:val="22"/>
          <w:lang w:eastAsia="fr-FR"/>
        </w:rPr>
        <w:t>, p</w:t>
      </w:r>
      <w:r w:rsidRPr="004E27F0">
        <w:rPr>
          <w:rFonts w:ascii="Cambria" w:hAnsi="Cambria" w:cs="Arial"/>
          <w:color w:val="000000"/>
          <w:sz w:val="22"/>
          <w:szCs w:val="22"/>
          <w:lang w:eastAsia="fr-FR"/>
        </w:rPr>
        <w:t xml:space="preserve">rocédés d’absorptions physiques et chimiques des fractions pétrolières,  </w:t>
      </w:r>
      <w:r>
        <w:rPr>
          <w:rFonts w:ascii="Cambria" w:hAnsi="Cambria" w:cs="Arial"/>
          <w:color w:val="000000"/>
          <w:sz w:val="22"/>
          <w:szCs w:val="22"/>
          <w:lang w:eastAsia="fr-FR"/>
        </w:rPr>
        <w:t>i</w:t>
      </w:r>
      <w:r w:rsidRPr="004E27F0">
        <w:rPr>
          <w:rFonts w:ascii="Cambria" w:hAnsi="Cambria" w:cs="Arial"/>
          <w:color w:val="000000"/>
          <w:sz w:val="22"/>
          <w:szCs w:val="22"/>
          <w:lang w:eastAsia="fr-FR"/>
        </w:rPr>
        <w:t>nstallations à scrubber</w:t>
      </w:r>
      <w:r>
        <w:rPr>
          <w:rFonts w:ascii="Cambria" w:hAnsi="Cambria" w:cs="Arial"/>
          <w:color w:val="000000"/>
          <w:sz w:val="22"/>
          <w:szCs w:val="22"/>
          <w:lang w:eastAsia="fr-FR"/>
        </w:rPr>
        <w:t>.</w:t>
      </w:r>
    </w:p>
    <w:p w:rsidR="003278A7" w:rsidRPr="003376FE" w:rsidRDefault="003278A7" w:rsidP="00912C99">
      <w:pPr>
        <w:autoSpaceDE w:val="0"/>
        <w:autoSpaceDN w:val="0"/>
        <w:adjustRightInd w:val="0"/>
        <w:spacing w:after="120"/>
        <w:jc w:val="both"/>
        <w:rPr>
          <w:rFonts w:ascii="Cambria" w:hAnsi="Cambria" w:cs="Arial"/>
          <w:b/>
          <w:bCs/>
          <w:color w:val="000000"/>
          <w:sz w:val="22"/>
          <w:szCs w:val="22"/>
          <w:lang w:eastAsia="fr-FR"/>
        </w:rPr>
      </w:pPr>
      <w:r w:rsidRPr="003376FE">
        <w:rPr>
          <w:rFonts w:ascii="Cambria" w:hAnsi="Cambria" w:cs="Arial"/>
          <w:b/>
          <w:bCs/>
          <w:color w:val="000000"/>
          <w:sz w:val="22"/>
          <w:szCs w:val="22"/>
          <w:lang w:eastAsia="fr-FR"/>
        </w:rPr>
        <w:t>Chapitre 2.</w:t>
      </w:r>
      <w:r>
        <w:rPr>
          <w:rFonts w:ascii="Cambria" w:hAnsi="Cambria" w:cs="Arial"/>
          <w:b/>
          <w:bCs/>
          <w:color w:val="000000"/>
          <w:sz w:val="22"/>
          <w:szCs w:val="22"/>
          <w:lang w:eastAsia="fr-FR"/>
        </w:rPr>
        <w:t xml:space="preserve">                                                                                                                                          (3 Semaines)</w:t>
      </w:r>
    </w:p>
    <w:p w:rsidR="003278A7" w:rsidRPr="004E27F0" w:rsidRDefault="003278A7" w:rsidP="00912C99">
      <w:pPr>
        <w:autoSpaceDE w:val="0"/>
        <w:autoSpaceDN w:val="0"/>
        <w:adjustRightInd w:val="0"/>
        <w:spacing w:after="120"/>
        <w:jc w:val="both"/>
        <w:rPr>
          <w:rFonts w:ascii="Cambria" w:hAnsi="Cambria" w:cs="Arial"/>
          <w:color w:val="000000"/>
          <w:sz w:val="22"/>
          <w:szCs w:val="22"/>
          <w:lang w:eastAsia="fr-FR"/>
        </w:rPr>
      </w:pPr>
      <w:r w:rsidRPr="004E27F0">
        <w:rPr>
          <w:rFonts w:ascii="Cambria" w:hAnsi="Cambria" w:cs="Arial"/>
          <w:color w:val="000000"/>
          <w:sz w:val="22"/>
          <w:szCs w:val="22"/>
          <w:lang w:eastAsia="fr-FR"/>
        </w:rPr>
        <w:t xml:space="preserve"> Bilan matière (de la distillation extractive, de la rectification, de l’absorption)</w:t>
      </w:r>
      <w:r>
        <w:rPr>
          <w:rFonts w:ascii="Cambria" w:hAnsi="Cambria" w:cs="Arial"/>
          <w:color w:val="000000"/>
          <w:sz w:val="22"/>
          <w:szCs w:val="22"/>
          <w:lang w:eastAsia="fr-FR"/>
        </w:rPr>
        <w:t>, b</w:t>
      </w:r>
      <w:r w:rsidRPr="004E27F0">
        <w:rPr>
          <w:rFonts w:ascii="Cambria" w:hAnsi="Cambria" w:cs="Arial"/>
          <w:color w:val="000000"/>
          <w:sz w:val="22"/>
          <w:szCs w:val="22"/>
          <w:lang w:eastAsia="fr-FR"/>
        </w:rPr>
        <w:t>ilan thermique (de la distillation extractive, de la rectification, de l’absorption)</w:t>
      </w:r>
      <w:r>
        <w:rPr>
          <w:rFonts w:ascii="Cambria" w:hAnsi="Cambria" w:cs="Arial"/>
          <w:color w:val="000000"/>
          <w:sz w:val="22"/>
          <w:szCs w:val="22"/>
          <w:lang w:eastAsia="fr-FR"/>
        </w:rPr>
        <w:t>, c</w:t>
      </w:r>
      <w:r w:rsidRPr="004E27F0">
        <w:rPr>
          <w:rFonts w:ascii="Cambria" w:hAnsi="Cambria" w:cs="Arial"/>
          <w:color w:val="000000"/>
          <w:sz w:val="22"/>
          <w:szCs w:val="22"/>
          <w:lang w:eastAsia="fr-FR"/>
        </w:rPr>
        <w:t>alcul technologique et dimensionnement des équipements des installations pétrolières et gazières.</w:t>
      </w:r>
    </w:p>
    <w:p w:rsidR="003278A7" w:rsidRPr="003376FE" w:rsidRDefault="003278A7" w:rsidP="00912C99">
      <w:pPr>
        <w:spacing w:after="120"/>
        <w:jc w:val="both"/>
        <w:rPr>
          <w:rFonts w:ascii="Cambria" w:hAnsi="Cambria"/>
          <w:b/>
          <w:bCs/>
          <w:sz w:val="22"/>
          <w:szCs w:val="22"/>
        </w:rPr>
      </w:pPr>
      <w:r w:rsidRPr="003376FE">
        <w:rPr>
          <w:rFonts w:ascii="Cambria" w:hAnsi="Cambria"/>
          <w:b/>
          <w:bCs/>
          <w:sz w:val="22"/>
          <w:szCs w:val="22"/>
        </w:rPr>
        <w:t xml:space="preserve">Chapitre 3.                                  </w:t>
      </w:r>
      <w:r>
        <w:rPr>
          <w:rFonts w:ascii="Cambria" w:hAnsi="Cambria" w:cs="Arial"/>
          <w:b/>
          <w:bCs/>
          <w:color w:val="000000"/>
          <w:sz w:val="22"/>
          <w:szCs w:val="22"/>
          <w:lang w:eastAsia="fr-FR"/>
        </w:rPr>
        <w:t>(6 Semaines)</w:t>
      </w:r>
    </w:p>
    <w:p w:rsidR="003278A7" w:rsidRDefault="003278A7" w:rsidP="00912C99">
      <w:pPr>
        <w:autoSpaceDE w:val="0"/>
        <w:autoSpaceDN w:val="0"/>
        <w:adjustRightInd w:val="0"/>
        <w:spacing w:after="120"/>
        <w:jc w:val="both"/>
        <w:rPr>
          <w:rFonts w:ascii="Cambria" w:hAnsi="Cambria" w:cs="Arial"/>
          <w:sz w:val="22"/>
          <w:szCs w:val="22"/>
          <w:lang w:eastAsia="fr-FR"/>
        </w:rPr>
      </w:pPr>
      <w:r w:rsidRPr="004E27F0">
        <w:rPr>
          <w:rFonts w:ascii="Cambria" w:hAnsi="Cambria" w:cs="Arial"/>
          <w:sz w:val="22"/>
          <w:szCs w:val="22"/>
          <w:lang w:eastAsia="fr-FR"/>
        </w:rPr>
        <w:t>Procédés d’extraction (application aux aromatiques « BTX », et aux oléfines)</w:t>
      </w:r>
      <w:r>
        <w:rPr>
          <w:rFonts w:ascii="Cambria" w:hAnsi="Cambria" w:cs="Arial"/>
          <w:sz w:val="22"/>
          <w:szCs w:val="22"/>
          <w:lang w:eastAsia="fr-FR"/>
        </w:rPr>
        <w:t>, p</w:t>
      </w:r>
      <w:r w:rsidRPr="004E27F0">
        <w:rPr>
          <w:rFonts w:ascii="Cambria" w:hAnsi="Cambria" w:cs="Arial"/>
          <w:sz w:val="22"/>
          <w:szCs w:val="22"/>
          <w:lang w:eastAsia="fr-FR"/>
        </w:rPr>
        <w:t>rocédés d’adsorption (application aux paraffines liquides et solides)</w:t>
      </w:r>
      <w:r>
        <w:rPr>
          <w:rFonts w:ascii="Cambria" w:hAnsi="Cambria" w:cs="Arial"/>
          <w:sz w:val="22"/>
          <w:szCs w:val="22"/>
          <w:lang w:eastAsia="fr-FR"/>
        </w:rPr>
        <w:t>, a</w:t>
      </w:r>
      <w:r w:rsidRPr="004E27F0">
        <w:rPr>
          <w:rFonts w:ascii="Cambria" w:hAnsi="Cambria" w:cs="Arial"/>
          <w:sz w:val="22"/>
          <w:szCs w:val="22"/>
          <w:lang w:eastAsia="fr-FR"/>
        </w:rPr>
        <w:t>dsorption avec réactions chimiques</w:t>
      </w:r>
      <w:r>
        <w:rPr>
          <w:rFonts w:ascii="Cambria" w:hAnsi="Cambria" w:cs="Arial"/>
          <w:sz w:val="22"/>
          <w:szCs w:val="22"/>
          <w:lang w:eastAsia="fr-FR"/>
        </w:rPr>
        <w:t>, p</w:t>
      </w:r>
      <w:r w:rsidRPr="004E27F0">
        <w:rPr>
          <w:rFonts w:ascii="Cambria" w:hAnsi="Cambria" w:cs="Arial"/>
          <w:sz w:val="22"/>
          <w:szCs w:val="22"/>
          <w:lang w:eastAsia="fr-FR"/>
        </w:rPr>
        <w:t>rocédés de séparation solide-gaz par cyclone (application aux tensioactifs et détergents)</w:t>
      </w:r>
      <w:r>
        <w:rPr>
          <w:rFonts w:ascii="Cambria" w:hAnsi="Cambria" w:cs="Arial"/>
          <w:sz w:val="22"/>
          <w:szCs w:val="22"/>
          <w:lang w:eastAsia="fr-FR"/>
        </w:rPr>
        <w:t>, p</w:t>
      </w:r>
      <w:r w:rsidRPr="004E27F0">
        <w:rPr>
          <w:rFonts w:ascii="Cambria" w:hAnsi="Cambria" w:cs="Arial"/>
          <w:sz w:val="22"/>
          <w:szCs w:val="22"/>
          <w:lang w:eastAsia="fr-FR"/>
        </w:rPr>
        <w:t>rocédés de séparation solide-gaz par système membranaire</w:t>
      </w:r>
      <w:r>
        <w:rPr>
          <w:rFonts w:ascii="Cambria" w:hAnsi="Cambria" w:cs="Arial"/>
          <w:sz w:val="22"/>
          <w:szCs w:val="22"/>
          <w:lang w:eastAsia="fr-FR"/>
        </w:rPr>
        <w:t>, p</w:t>
      </w:r>
      <w:r w:rsidRPr="004E27F0">
        <w:rPr>
          <w:rFonts w:ascii="Cambria" w:hAnsi="Cambria" w:cs="Arial"/>
          <w:sz w:val="22"/>
          <w:szCs w:val="22"/>
          <w:lang w:eastAsia="fr-FR"/>
        </w:rPr>
        <w:t>rocédés de séchage (du gaz, des tensioactifs, des polymères)</w:t>
      </w:r>
      <w:r>
        <w:rPr>
          <w:rFonts w:ascii="Cambria" w:hAnsi="Cambria" w:cs="Arial"/>
          <w:sz w:val="22"/>
          <w:szCs w:val="22"/>
          <w:lang w:eastAsia="fr-FR"/>
        </w:rPr>
        <w:t>, p</w:t>
      </w:r>
      <w:r w:rsidRPr="004E27F0">
        <w:rPr>
          <w:rFonts w:ascii="Cambria" w:hAnsi="Cambria" w:cs="Arial"/>
          <w:sz w:val="22"/>
          <w:szCs w:val="22"/>
          <w:lang w:eastAsia="fr-FR"/>
        </w:rPr>
        <w:t>rocédés de cristallisation (application sur l’extraction des xylènes et des paraffines)</w:t>
      </w:r>
      <w:r>
        <w:rPr>
          <w:rFonts w:ascii="Cambria" w:hAnsi="Cambria" w:cs="Arial"/>
          <w:sz w:val="22"/>
          <w:szCs w:val="22"/>
          <w:lang w:eastAsia="fr-FR"/>
        </w:rPr>
        <w:t>,p</w:t>
      </w:r>
      <w:r w:rsidRPr="004E27F0">
        <w:rPr>
          <w:rFonts w:ascii="Cambria" w:hAnsi="Cambria" w:cs="Arial"/>
          <w:sz w:val="22"/>
          <w:szCs w:val="22"/>
          <w:lang w:eastAsia="fr-FR"/>
        </w:rPr>
        <w:t>rocédés de centrifugation (application aux polymères)</w:t>
      </w:r>
      <w:r>
        <w:rPr>
          <w:rFonts w:ascii="Cambria" w:hAnsi="Cambria" w:cs="Arial"/>
          <w:sz w:val="22"/>
          <w:szCs w:val="22"/>
          <w:lang w:eastAsia="fr-FR"/>
        </w:rPr>
        <w:t>.</w:t>
      </w:r>
    </w:p>
    <w:p w:rsidR="003278A7" w:rsidRPr="003376FE" w:rsidRDefault="003278A7" w:rsidP="00912C99">
      <w:pPr>
        <w:autoSpaceDE w:val="0"/>
        <w:autoSpaceDN w:val="0"/>
        <w:adjustRightInd w:val="0"/>
        <w:spacing w:after="120"/>
        <w:jc w:val="both"/>
        <w:rPr>
          <w:rFonts w:ascii="Cambria" w:hAnsi="Cambria" w:cs="Arial"/>
          <w:b/>
          <w:bCs/>
          <w:sz w:val="22"/>
          <w:szCs w:val="22"/>
          <w:lang w:eastAsia="fr-FR"/>
        </w:rPr>
      </w:pPr>
      <w:r w:rsidRPr="003376FE">
        <w:rPr>
          <w:rFonts w:ascii="Cambria" w:hAnsi="Cambria" w:cs="Arial"/>
          <w:b/>
          <w:bCs/>
          <w:sz w:val="22"/>
          <w:szCs w:val="22"/>
          <w:lang w:eastAsia="fr-FR"/>
        </w:rPr>
        <w:t>Chapitre 4.</w:t>
      </w:r>
      <w:r>
        <w:rPr>
          <w:rFonts w:ascii="Cambria" w:hAnsi="Cambria" w:cs="Arial"/>
          <w:b/>
          <w:bCs/>
          <w:color w:val="000000"/>
          <w:sz w:val="22"/>
          <w:szCs w:val="22"/>
          <w:lang w:eastAsia="fr-FR"/>
        </w:rPr>
        <w:t>(3 Semaines)</w:t>
      </w:r>
    </w:p>
    <w:p w:rsidR="003278A7" w:rsidRPr="004E27F0" w:rsidRDefault="003278A7" w:rsidP="003376FE">
      <w:pPr>
        <w:autoSpaceDE w:val="0"/>
        <w:autoSpaceDN w:val="0"/>
        <w:adjustRightInd w:val="0"/>
        <w:jc w:val="both"/>
        <w:rPr>
          <w:rFonts w:ascii="Cambria" w:hAnsi="Cambria" w:cs="Arial"/>
          <w:sz w:val="22"/>
          <w:szCs w:val="22"/>
          <w:lang w:eastAsia="fr-FR"/>
        </w:rPr>
      </w:pPr>
      <w:r w:rsidRPr="00912C99">
        <w:rPr>
          <w:rFonts w:ascii="Cambria" w:hAnsi="Cambria" w:cs="Arial"/>
          <w:sz w:val="22"/>
          <w:szCs w:val="22"/>
          <w:lang w:eastAsia="fr-FR"/>
        </w:rPr>
        <w:t xml:space="preserve">Bilan matière (de l’extraction, de l’adsorption, des cyclones, de séchage, de cristallisation, de </w:t>
      </w:r>
      <w:r w:rsidRPr="004E27F0">
        <w:rPr>
          <w:rFonts w:ascii="Cambria" w:hAnsi="Cambria" w:cs="Arial"/>
          <w:sz w:val="22"/>
          <w:szCs w:val="22"/>
          <w:lang w:eastAsia="fr-FR"/>
        </w:rPr>
        <w:t>centrifugation …)</w:t>
      </w:r>
      <w:r>
        <w:rPr>
          <w:rFonts w:ascii="Cambria" w:hAnsi="Cambria" w:cs="Arial"/>
          <w:sz w:val="22"/>
          <w:szCs w:val="22"/>
          <w:lang w:eastAsia="fr-FR"/>
        </w:rPr>
        <w:t>, b</w:t>
      </w:r>
      <w:r w:rsidRPr="004E27F0">
        <w:rPr>
          <w:rFonts w:ascii="Cambria" w:hAnsi="Cambria" w:cs="Arial"/>
          <w:sz w:val="22"/>
          <w:szCs w:val="22"/>
          <w:lang w:eastAsia="fr-FR"/>
        </w:rPr>
        <w:t>ilan thermique (de l’extraction, de l’adsorption, des cyclones, de séchage, de cristallisation, de centrifugation…)</w:t>
      </w:r>
      <w:r>
        <w:rPr>
          <w:rFonts w:ascii="Cambria" w:hAnsi="Cambria" w:cs="Arial"/>
          <w:sz w:val="22"/>
          <w:szCs w:val="22"/>
          <w:lang w:eastAsia="fr-FR"/>
        </w:rPr>
        <w:t>, c</w:t>
      </w:r>
      <w:r w:rsidRPr="004E27F0">
        <w:rPr>
          <w:rFonts w:ascii="Cambria" w:hAnsi="Cambria" w:cs="Arial"/>
          <w:sz w:val="22"/>
          <w:szCs w:val="22"/>
          <w:lang w:eastAsia="fr-FR"/>
        </w:rPr>
        <w:t>alcul technologique et dimensionnement des équipements des installations de séparation.</w:t>
      </w:r>
    </w:p>
    <w:p w:rsidR="003278A7" w:rsidRPr="004E27F0" w:rsidRDefault="003278A7" w:rsidP="003376FE">
      <w:pPr>
        <w:jc w:val="both"/>
        <w:rPr>
          <w:rFonts w:ascii="Cambria" w:hAnsi="Cambria"/>
          <w:sz w:val="22"/>
          <w:szCs w:val="22"/>
        </w:rPr>
      </w:pPr>
    </w:p>
    <w:p w:rsidR="003278A7" w:rsidRPr="00917F6D" w:rsidRDefault="003278A7" w:rsidP="00E7191F">
      <w:pPr>
        <w:spacing w:after="120" w:line="276" w:lineRule="auto"/>
        <w:jc w:val="both"/>
        <w:rPr>
          <w:rFonts w:ascii="Cambria" w:hAnsi="Cambria" w:cs="Arial"/>
          <w:b/>
          <w:sz w:val="22"/>
          <w:szCs w:val="22"/>
        </w:rPr>
      </w:pPr>
      <w:r w:rsidRPr="00917F6D">
        <w:rPr>
          <w:rFonts w:ascii="Cambria" w:hAnsi="Cambria" w:cs="Arial"/>
          <w:b/>
          <w:sz w:val="22"/>
          <w:szCs w:val="22"/>
          <w:u w:val="thick" w:color="F79646"/>
        </w:rPr>
        <w:t xml:space="preserve">Mode d’évaluation:  </w:t>
      </w:r>
    </w:p>
    <w:p w:rsidR="003278A7" w:rsidRPr="00917F6D" w:rsidRDefault="003278A7" w:rsidP="003376FE">
      <w:pPr>
        <w:spacing w:line="276" w:lineRule="auto"/>
        <w:jc w:val="both"/>
        <w:rPr>
          <w:rFonts w:ascii="Cambria" w:hAnsi="Cambria" w:cs="Arial"/>
          <w:b/>
          <w:sz w:val="22"/>
          <w:szCs w:val="22"/>
          <w:u w:val="thick" w:color="F79646"/>
        </w:rPr>
      </w:pPr>
      <w:r w:rsidRPr="00917F6D">
        <w:rPr>
          <w:rFonts w:ascii="Cambria" w:hAnsi="Cambria" w:cs="Arial"/>
          <w:sz w:val="22"/>
          <w:szCs w:val="22"/>
        </w:rPr>
        <w:t xml:space="preserve">Contrôle continu:     </w:t>
      </w:r>
      <w:r>
        <w:rPr>
          <w:rFonts w:ascii="Cambria" w:hAnsi="Cambria" w:cs="Arial"/>
          <w:sz w:val="22"/>
          <w:szCs w:val="22"/>
        </w:rPr>
        <w:t>40%</w:t>
      </w:r>
      <w:r w:rsidRPr="00917F6D">
        <w:rPr>
          <w:rFonts w:ascii="Cambria" w:hAnsi="Cambria" w:cs="Arial"/>
          <w:sz w:val="22"/>
          <w:szCs w:val="22"/>
        </w:rPr>
        <w:t xml:space="preserve">  Examen:   </w:t>
      </w:r>
      <w:r>
        <w:rPr>
          <w:rFonts w:ascii="Cambria" w:hAnsi="Cambria" w:cs="Arial"/>
          <w:sz w:val="22"/>
          <w:szCs w:val="22"/>
        </w:rPr>
        <w:t>60</w:t>
      </w:r>
      <w:r w:rsidRPr="00917F6D">
        <w:rPr>
          <w:rFonts w:ascii="Cambria" w:hAnsi="Cambria" w:cs="Arial"/>
          <w:sz w:val="22"/>
          <w:szCs w:val="22"/>
        </w:rPr>
        <w:t xml:space="preserve"> %.</w:t>
      </w:r>
    </w:p>
    <w:p w:rsidR="003278A7" w:rsidRPr="00F91C03" w:rsidRDefault="003278A7" w:rsidP="003376FE">
      <w:pPr>
        <w:spacing w:line="276" w:lineRule="auto"/>
        <w:jc w:val="both"/>
        <w:rPr>
          <w:rFonts w:ascii="Cambria" w:hAnsi="Cambria" w:cs="Arial"/>
          <w:b/>
          <w:sz w:val="22"/>
          <w:szCs w:val="22"/>
        </w:rPr>
      </w:pPr>
    </w:p>
    <w:p w:rsidR="003278A7" w:rsidRDefault="003278A7" w:rsidP="00DC4F92">
      <w:pPr>
        <w:spacing w:after="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278A7" w:rsidRPr="009572C7" w:rsidRDefault="003278A7" w:rsidP="003376FE">
      <w:pPr>
        <w:autoSpaceDE w:val="0"/>
        <w:autoSpaceDN w:val="0"/>
        <w:adjustRightInd w:val="0"/>
        <w:rPr>
          <w:rFonts w:ascii="Cambria" w:hAnsi="Cambria" w:cs="Arial"/>
          <w:i/>
          <w:iCs/>
          <w:sz w:val="22"/>
          <w:szCs w:val="22"/>
          <w:lang w:eastAsia="fr-FR"/>
        </w:rPr>
      </w:pPr>
      <w:r w:rsidRPr="009572C7">
        <w:rPr>
          <w:rFonts w:ascii="Cambria" w:hAnsi="Cambria" w:cs="Arial"/>
          <w:i/>
          <w:iCs/>
          <w:sz w:val="22"/>
          <w:szCs w:val="22"/>
          <w:lang w:eastAsia="fr-FR"/>
        </w:rPr>
        <w:t>[1] Procédés et appareils de l’industrie pétrolière et gazière SKOBLO, M. 1972</w:t>
      </w: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9572C7" w:rsidRDefault="009572C7" w:rsidP="00AD6B9B">
      <w:pPr>
        <w:spacing w:line="276" w:lineRule="auto"/>
        <w:jc w:val="both"/>
        <w:rPr>
          <w:rFonts w:ascii="Cambria" w:hAnsi="Cambria" w:cs="Arial"/>
          <w:lang w:eastAsia="fr-FR"/>
        </w:rPr>
      </w:pPr>
    </w:p>
    <w:p w:rsidR="003278A7" w:rsidRDefault="003278A7" w:rsidP="00AD6B9B">
      <w:pPr>
        <w:spacing w:line="276" w:lineRule="auto"/>
        <w:jc w:val="both"/>
        <w:rPr>
          <w:rFonts w:ascii="Cambria" w:hAnsi="Cambria" w:cs="Arial"/>
          <w:lang w:eastAsia="fr-FR"/>
        </w:rPr>
      </w:pPr>
    </w:p>
    <w:p w:rsidR="003278A7" w:rsidRPr="00323B92" w:rsidRDefault="003278A7" w:rsidP="0022758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3278A7" w:rsidRPr="00323B92" w:rsidRDefault="003278A7" w:rsidP="0022758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w:t>
      </w:r>
      <w:r w:rsidR="00F20652">
        <w:rPr>
          <w:rFonts w:ascii="Cambria" w:hAnsi="Cambria" w:cs="Calibri"/>
          <w:b/>
          <w:bCs/>
          <w:iCs/>
        </w:rPr>
        <w:t>1.</w:t>
      </w:r>
      <w:r>
        <w:rPr>
          <w:rFonts w:ascii="Cambria" w:hAnsi="Cambria" w:cs="Calibri"/>
          <w:b/>
          <w:bCs/>
          <w:iCs/>
        </w:rPr>
        <w:t>2</w:t>
      </w:r>
    </w:p>
    <w:p w:rsidR="003278A7" w:rsidRPr="00323B92" w:rsidRDefault="003278A7" w:rsidP="0022758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w:t>
      </w:r>
      <w:r w:rsidRPr="00323B92">
        <w:rPr>
          <w:rFonts w:ascii="Cambria" w:hAnsi="Cambria" w:cs="Calibri"/>
          <w:b/>
          <w:bCs/>
          <w:iCs/>
        </w:rPr>
        <w:t>:</w:t>
      </w:r>
      <w:r>
        <w:rPr>
          <w:rFonts w:ascii="Cambria" w:hAnsi="Cambria" w:cs="Calibri"/>
          <w:b/>
        </w:rPr>
        <w:t xml:space="preserve">Production de matières première et monomères </w:t>
      </w:r>
    </w:p>
    <w:p w:rsidR="003278A7" w:rsidRPr="00323B92" w:rsidRDefault="003278A7" w:rsidP="0094213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Arial"/>
          <w:b/>
          <w:bCs/>
          <w:color w:val="000000"/>
          <w:lang w:eastAsia="en-US"/>
        </w:rPr>
        <w:t>VHS: 45h0</w:t>
      </w:r>
      <w:r w:rsidRPr="00323B92">
        <w:rPr>
          <w:rFonts w:ascii="Cambria" w:hAnsi="Cambria" w:cs="Arial"/>
          <w:b/>
          <w:bCs/>
          <w:color w:val="000000"/>
          <w:lang w:eastAsia="en-US"/>
        </w:rPr>
        <w:t>0 (</w:t>
      </w:r>
      <w:r>
        <w:rPr>
          <w:rFonts w:ascii="Cambria" w:hAnsi="Cambria" w:cs="Arial"/>
          <w:b/>
          <w:bCs/>
          <w:color w:val="000000"/>
          <w:lang w:eastAsia="en-US"/>
        </w:rPr>
        <w:t>Cours: 3h00</w:t>
      </w:r>
      <w:r w:rsidRPr="00323B92">
        <w:rPr>
          <w:rFonts w:ascii="Cambria" w:hAnsi="Cambria" w:cs="Arial"/>
          <w:b/>
          <w:bCs/>
          <w:color w:val="000000"/>
          <w:lang w:eastAsia="en-US"/>
        </w:rPr>
        <w:t>)</w:t>
      </w:r>
    </w:p>
    <w:p w:rsidR="003278A7" w:rsidRPr="00323B92" w:rsidRDefault="003278A7" w:rsidP="0094213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3278A7" w:rsidRPr="00323B92" w:rsidRDefault="003278A7" w:rsidP="0022758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3278A7" w:rsidRPr="00E76DCA" w:rsidRDefault="003278A7" w:rsidP="00227588">
      <w:pPr>
        <w:spacing w:before="120" w:line="276" w:lineRule="auto"/>
        <w:jc w:val="both"/>
        <w:rPr>
          <w:rFonts w:ascii="Cambria" w:hAnsi="Cambria" w:cs="Calibri"/>
          <w:b/>
        </w:rPr>
      </w:pPr>
    </w:p>
    <w:p w:rsidR="003278A7" w:rsidRPr="00E76DCA" w:rsidRDefault="003278A7" w:rsidP="00E7191F">
      <w:pPr>
        <w:spacing w:after="120"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3278A7" w:rsidRPr="00227588" w:rsidRDefault="003278A7" w:rsidP="00E7191F">
      <w:pPr>
        <w:autoSpaceDE w:val="0"/>
        <w:autoSpaceDN w:val="0"/>
        <w:adjustRightInd w:val="0"/>
        <w:spacing w:after="120"/>
        <w:jc w:val="both"/>
        <w:rPr>
          <w:rFonts w:ascii="Cambria" w:hAnsi="Cambria" w:cs="Arial"/>
          <w:sz w:val="22"/>
          <w:szCs w:val="22"/>
        </w:rPr>
      </w:pPr>
      <w:r w:rsidRPr="00227588">
        <w:rPr>
          <w:rFonts w:ascii="Cambria" w:hAnsi="Cambria" w:cs="Arial"/>
          <w:sz w:val="22"/>
          <w:szCs w:val="22"/>
        </w:rPr>
        <w:t>Le but de cet enseignement et de se familiariser avec les procédés d’obtention des matières premières et des monomères : pyrolyse, craquage thermique et catalytique, reforming, déshydrogénation, alkylation, isomérisation.</w:t>
      </w:r>
    </w:p>
    <w:p w:rsidR="003278A7" w:rsidRDefault="003278A7" w:rsidP="00E7191F">
      <w:pPr>
        <w:spacing w:after="120" w:line="276" w:lineRule="auto"/>
        <w:jc w:val="both"/>
        <w:rPr>
          <w:rFonts w:ascii="Cambria" w:hAnsi="Cambria" w:cs="Calibri"/>
          <w:b/>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3278A7" w:rsidRPr="00227588" w:rsidRDefault="003278A7" w:rsidP="00E7191F">
      <w:pPr>
        <w:autoSpaceDE w:val="0"/>
        <w:autoSpaceDN w:val="0"/>
        <w:adjustRightInd w:val="0"/>
        <w:spacing w:after="120"/>
        <w:jc w:val="both"/>
        <w:rPr>
          <w:rFonts w:ascii="Cambria" w:hAnsi="Cambria" w:cs="Arial"/>
          <w:sz w:val="22"/>
          <w:szCs w:val="22"/>
          <w:lang w:eastAsia="fr-FR"/>
        </w:rPr>
      </w:pPr>
      <w:r w:rsidRPr="00227588">
        <w:rPr>
          <w:rFonts w:ascii="Cambria" w:hAnsi="Cambria" w:cs="Arial"/>
          <w:sz w:val="22"/>
          <w:szCs w:val="22"/>
          <w:lang w:eastAsia="fr-FR"/>
        </w:rPr>
        <w:t>Chimie organique, chimie industrielle, Catalyse, Thermodynamique, Réacteurs chimiques, Transfert de chaleur, Traitement du pétrole et des fractions pétrolières, Raffinage, Pétrochimie.</w:t>
      </w:r>
    </w:p>
    <w:p w:rsidR="003278A7" w:rsidRDefault="003278A7" w:rsidP="00912C99">
      <w:pPr>
        <w:spacing w:after="120" w:line="276" w:lineRule="auto"/>
        <w:jc w:val="both"/>
        <w:rPr>
          <w:rFonts w:ascii="Cambria" w:hAnsi="Cambria" w:cs="Arial"/>
          <w:lang w:eastAsia="fr-FR"/>
        </w:rPr>
      </w:pPr>
      <w:r>
        <w:rPr>
          <w:rFonts w:ascii="Cambria" w:hAnsi="Cambria" w:cs="Calibri"/>
          <w:b/>
          <w:u w:val="thick" w:color="F79646"/>
        </w:rPr>
        <w:t>Contenu de la matière:</w:t>
      </w:r>
    </w:p>
    <w:p w:rsidR="003278A7" w:rsidRPr="00227588" w:rsidRDefault="003278A7" w:rsidP="00912C99">
      <w:pPr>
        <w:autoSpaceDE w:val="0"/>
        <w:autoSpaceDN w:val="0"/>
        <w:adjustRightInd w:val="0"/>
        <w:spacing w:after="120"/>
        <w:rPr>
          <w:rFonts w:ascii="Cambria" w:hAnsi="Cambria" w:cs="Arial"/>
          <w:b/>
          <w:bCs/>
          <w:sz w:val="22"/>
          <w:szCs w:val="22"/>
          <w:lang w:eastAsia="fr-FR"/>
        </w:rPr>
      </w:pPr>
      <w:r w:rsidRPr="00227588">
        <w:rPr>
          <w:rFonts w:ascii="Cambria" w:hAnsi="Cambria" w:cs="Arial"/>
          <w:b/>
          <w:bCs/>
          <w:sz w:val="22"/>
          <w:szCs w:val="22"/>
          <w:lang w:eastAsia="fr-FR"/>
        </w:rPr>
        <w:t xml:space="preserve">Chapitre1. </w:t>
      </w:r>
      <w:r>
        <w:rPr>
          <w:rFonts w:ascii="Cambria" w:hAnsi="Cambria" w:cs="Arial"/>
          <w:b/>
          <w:bCs/>
          <w:sz w:val="22"/>
          <w:szCs w:val="22"/>
          <w:lang w:eastAsia="fr-FR"/>
        </w:rPr>
        <w:t>( 5 Semaines)</w:t>
      </w:r>
    </w:p>
    <w:p w:rsidR="003278A7" w:rsidRPr="00227588" w:rsidRDefault="003278A7" w:rsidP="00912C99">
      <w:pPr>
        <w:autoSpaceDE w:val="0"/>
        <w:autoSpaceDN w:val="0"/>
        <w:adjustRightInd w:val="0"/>
        <w:spacing w:after="120"/>
        <w:rPr>
          <w:rFonts w:ascii="Cambria" w:hAnsi="Cambria" w:cs="Arial"/>
          <w:sz w:val="22"/>
          <w:szCs w:val="22"/>
          <w:lang w:eastAsia="fr-FR"/>
        </w:rPr>
      </w:pPr>
      <w:r w:rsidRPr="00227588">
        <w:rPr>
          <w:rFonts w:ascii="Cambria" w:hAnsi="Cambria" w:cs="Arial"/>
          <w:sz w:val="22"/>
          <w:szCs w:val="22"/>
          <w:lang w:eastAsia="fr-FR"/>
        </w:rPr>
        <w:t>Étude des Procédés de séparation et d’obtention des hydrocarburesparaffiniques, procédés de pyrolyse (steam cracking, visbreaking, pyrolyse avec initiateurs, hydropyrolyse, pyrolyse catalytique).</w:t>
      </w:r>
    </w:p>
    <w:p w:rsidR="003278A7" w:rsidRPr="00227588" w:rsidRDefault="003278A7" w:rsidP="00912C99">
      <w:pPr>
        <w:autoSpaceDE w:val="0"/>
        <w:autoSpaceDN w:val="0"/>
        <w:adjustRightInd w:val="0"/>
        <w:spacing w:after="120"/>
        <w:rPr>
          <w:rFonts w:ascii="Cambria" w:hAnsi="Cambria" w:cs="Arial"/>
          <w:b/>
          <w:bCs/>
          <w:sz w:val="22"/>
          <w:szCs w:val="22"/>
          <w:lang w:eastAsia="fr-FR"/>
        </w:rPr>
      </w:pPr>
      <w:r w:rsidRPr="00227588">
        <w:rPr>
          <w:rFonts w:ascii="Cambria" w:hAnsi="Cambria" w:cs="Arial"/>
          <w:b/>
          <w:bCs/>
          <w:sz w:val="22"/>
          <w:szCs w:val="22"/>
          <w:lang w:eastAsia="fr-FR"/>
        </w:rPr>
        <w:t>Chapitre 2.</w:t>
      </w:r>
      <w:r>
        <w:rPr>
          <w:rFonts w:ascii="Cambria" w:hAnsi="Cambria" w:cs="Arial"/>
          <w:b/>
          <w:bCs/>
          <w:sz w:val="22"/>
          <w:szCs w:val="22"/>
          <w:lang w:eastAsia="fr-FR"/>
        </w:rPr>
        <w:t xml:space="preserve">                                                                                                                                            (5 Semaines)</w:t>
      </w:r>
    </w:p>
    <w:p w:rsidR="003278A7" w:rsidRPr="00227588" w:rsidRDefault="003278A7" w:rsidP="00912C99">
      <w:pPr>
        <w:autoSpaceDE w:val="0"/>
        <w:autoSpaceDN w:val="0"/>
        <w:adjustRightInd w:val="0"/>
        <w:spacing w:after="120"/>
        <w:rPr>
          <w:rFonts w:ascii="Cambria" w:hAnsi="Cambria" w:cs="Arial"/>
          <w:sz w:val="22"/>
          <w:szCs w:val="22"/>
          <w:lang w:eastAsia="fr-FR"/>
        </w:rPr>
      </w:pPr>
      <w:r w:rsidRPr="00227588">
        <w:rPr>
          <w:rFonts w:ascii="Cambria" w:hAnsi="Cambria" w:cs="Arial"/>
          <w:sz w:val="22"/>
          <w:szCs w:val="22"/>
          <w:lang w:eastAsia="fr-FR"/>
        </w:rPr>
        <w:t>Cracking thermique</w:t>
      </w:r>
      <w:r>
        <w:rPr>
          <w:rFonts w:ascii="Cambria" w:hAnsi="Cambria" w:cs="Arial"/>
          <w:sz w:val="22"/>
          <w:szCs w:val="22"/>
          <w:lang w:eastAsia="fr-FR"/>
        </w:rPr>
        <w:t>, c</w:t>
      </w:r>
      <w:r w:rsidRPr="00227588">
        <w:rPr>
          <w:rFonts w:ascii="Cambria" w:hAnsi="Cambria" w:cs="Arial"/>
          <w:sz w:val="22"/>
          <w:szCs w:val="22"/>
          <w:lang w:eastAsia="fr-FR"/>
        </w:rPr>
        <w:t>racking catalytique (FCC, DCC, etc.)</w:t>
      </w:r>
      <w:r>
        <w:rPr>
          <w:rFonts w:ascii="Cambria" w:hAnsi="Cambria" w:cs="Arial"/>
          <w:sz w:val="22"/>
          <w:szCs w:val="22"/>
          <w:lang w:eastAsia="fr-FR"/>
        </w:rPr>
        <w:t>, r</w:t>
      </w:r>
      <w:r w:rsidRPr="00227588">
        <w:rPr>
          <w:rFonts w:ascii="Cambria" w:hAnsi="Cambria" w:cs="Arial"/>
          <w:sz w:val="22"/>
          <w:szCs w:val="22"/>
          <w:lang w:eastAsia="fr-FR"/>
        </w:rPr>
        <w:t>eforming catalytique, (procédés IFP, Isomar, Parex, GTC, Cyclar, etc.)</w:t>
      </w:r>
      <w:r>
        <w:rPr>
          <w:rFonts w:ascii="Cambria" w:hAnsi="Cambria" w:cs="Arial"/>
          <w:sz w:val="22"/>
          <w:szCs w:val="22"/>
          <w:lang w:eastAsia="fr-FR"/>
        </w:rPr>
        <w:t>.</w:t>
      </w:r>
    </w:p>
    <w:p w:rsidR="003278A7" w:rsidRPr="00227588" w:rsidRDefault="003278A7" w:rsidP="00912C99">
      <w:pPr>
        <w:autoSpaceDE w:val="0"/>
        <w:autoSpaceDN w:val="0"/>
        <w:adjustRightInd w:val="0"/>
        <w:spacing w:after="120"/>
        <w:rPr>
          <w:rFonts w:ascii="Cambria" w:hAnsi="Cambria" w:cs="Arial"/>
          <w:b/>
          <w:bCs/>
          <w:sz w:val="22"/>
          <w:szCs w:val="22"/>
          <w:lang w:eastAsia="fr-FR"/>
        </w:rPr>
      </w:pPr>
      <w:r w:rsidRPr="00227588">
        <w:rPr>
          <w:rFonts w:ascii="Cambria" w:hAnsi="Cambria" w:cs="Arial"/>
          <w:b/>
          <w:bCs/>
          <w:sz w:val="22"/>
          <w:szCs w:val="22"/>
          <w:lang w:eastAsia="fr-FR"/>
        </w:rPr>
        <w:t>Chapitre3.</w:t>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t xml:space="preserve">                 (5 Semaines)</w:t>
      </w:r>
    </w:p>
    <w:p w:rsidR="003278A7" w:rsidRPr="00227588" w:rsidRDefault="003278A7" w:rsidP="00912C99">
      <w:pPr>
        <w:autoSpaceDE w:val="0"/>
        <w:autoSpaceDN w:val="0"/>
        <w:adjustRightInd w:val="0"/>
        <w:spacing w:after="120"/>
        <w:rPr>
          <w:rFonts w:ascii="Cambria" w:hAnsi="Cambria" w:cs="Arial"/>
          <w:sz w:val="22"/>
          <w:szCs w:val="22"/>
          <w:lang w:eastAsia="fr-FR"/>
        </w:rPr>
      </w:pPr>
      <w:r>
        <w:rPr>
          <w:rFonts w:ascii="Cambria" w:hAnsi="Cambria" w:cs="Arial"/>
          <w:sz w:val="22"/>
          <w:szCs w:val="22"/>
          <w:lang w:eastAsia="fr-FR"/>
        </w:rPr>
        <w:t>Procédés</w:t>
      </w:r>
      <w:r w:rsidRPr="00227588">
        <w:rPr>
          <w:rFonts w:ascii="Cambria" w:hAnsi="Cambria" w:cs="Arial"/>
          <w:sz w:val="22"/>
          <w:szCs w:val="22"/>
          <w:lang w:eastAsia="fr-FR"/>
        </w:rPr>
        <w:t xml:space="preserve"> de déshydrogénation (obtention de butadiène, isoprène, styrène, etc.)</w:t>
      </w:r>
      <w:r>
        <w:rPr>
          <w:rFonts w:ascii="Cambria" w:hAnsi="Cambria" w:cs="Arial"/>
          <w:sz w:val="22"/>
          <w:szCs w:val="22"/>
          <w:lang w:eastAsia="fr-FR"/>
        </w:rPr>
        <w:t>, p</w:t>
      </w:r>
      <w:r w:rsidRPr="00227588">
        <w:rPr>
          <w:rFonts w:ascii="Cambria" w:hAnsi="Cambria" w:cs="Arial"/>
          <w:sz w:val="22"/>
          <w:szCs w:val="22"/>
          <w:lang w:eastAsia="fr-FR"/>
        </w:rPr>
        <w:t>rocédé de reformage à la vapeur d’eau du méthane</w:t>
      </w:r>
      <w:r>
        <w:rPr>
          <w:rFonts w:ascii="Cambria" w:hAnsi="Cambria" w:cs="Arial"/>
          <w:sz w:val="22"/>
          <w:szCs w:val="22"/>
          <w:lang w:eastAsia="fr-FR"/>
        </w:rPr>
        <w:t>, p</w:t>
      </w:r>
      <w:r w:rsidRPr="00227588">
        <w:rPr>
          <w:rFonts w:ascii="Cambria" w:hAnsi="Cambria" w:cs="Arial"/>
          <w:sz w:val="22"/>
          <w:szCs w:val="22"/>
          <w:lang w:eastAsia="fr-FR"/>
        </w:rPr>
        <w:t>rocédés d’alkylation (isoparaffines, alkylaromatiques, etc.)</w:t>
      </w:r>
      <w:r>
        <w:rPr>
          <w:rFonts w:ascii="Cambria" w:hAnsi="Cambria" w:cs="Arial"/>
          <w:sz w:val="22"/>
          <w:szCs w:val="22"/>
          <w:lang w:eastAsia="fr-FR"/>
        </w:rPr>
        <w:t>, p</w:t>
      </w:r>
      <w:r w:rsidRPr="00227588">
        <w:rPr>
          <w:rFonts w:ascii="Cambria" w:hAnsi="Cambria" w:cs="Arial"/>
          <w:sz w:val="22"/>
          <w:szCs w:val="22"/>
          <w:lang w:eastAsia="fr-FR"/>
        </w:rPr>
        <w:t>rocédés d’isomérisation (des paraffines et des aromatiques)</w:t>
      </w:r>
      <w:r>
        <w:rPr>
          <w:rFonts w:ascii="Cambria" w:hAnsi="Cambria" w:cs="Arial"/>
          <w:sz w:val="22"/>
          <w:szCs w:val="22"/>
          <w:lang w:eastAsia="fr-FR"/>
        </w:rPr>
        <w:t>.</w:t>
      </w:r>
    </w:p>
    <w:p w:rsidR="003278A7" w:rsidRPr="00917F6D" w:rsidRDefault="003278A7" w:rsidP="00912C99">
      <w:pPr>
        <w:spacing w:after="120" w:line="276" w:lineRule="auto"/>
        <w:jc w:val="both"/>
        <w:rPr>
          <w:rFonts w:ascii="Cambria" w:hAnsi="Cambria" w:cs="Arial"/>
          <w:b/>
          <w:sz w:val="22"/>
          <w:szCs w:val="22"/>
        </w:rPr>
      </w:pPr>
      <w:r w:rsidRPr="00917F6D">
        <w:rPr>
          <w:rFonts w:ascii="Cambria" w:hAnsi="Cambria" w:cs="Arial"/>
          <w:b/>
          <w:sz w:val="22"/>
          <w:szCs w:val="22"/>
          <w:u w:val="thick" w:color="F79646"/>
        </w:rPr>
        <w:t xml:space="preserve">Mode d’évaluation:  </w:t>
      </w:r>
    </w:p>
    <w:p w:rsidR="003278A7" w:rsidRPr="00917F6D" w:rsidRDefault="003278A7" w:rsidP="00912C99">
      <w:pPr>
        <w:spacing w:after="120" w:line="276" w:lineRule="auto"/>
        <w:jc w:val="both"/>
        <w:rPr>
          <w:rFonts w:ascii="Cambria" w:hAnsi="Cambria" w:cs="Arial"/>
          <w:b/>
          <w:sz w:val="22"/>
          <w:szCs w:val="22"/>
          <w:u w:val="thick" w:color="F79646"/>
        </w:rPr>
      </w:pPr>
      <w:r w:rsidRPr="00917F6D">
        <w:rPr>
          <w:rFonts w:ascii="Cambria" w:hAnsi="Cambria" w:cs="Arial"/>
          <w:sz w:val="22"/>
          <w:szCs w:val="22"/>
        </w:rPr>
        <w:t xml:space="preserve"> Examen:   </w:t>
      </w:r>
      <w:r>
        <w:rPr>
          <w:rFonts w:ascii="Cambria" w:hAnsi="Cambria" w:cs="Arial"/>
          <w:sz w:val="22"/>
          <w:szCs w:val="22"/>
        </w:rPr>
        <w:t>100</w:t>
      </w:r>
      <w:r w:rsidRPr="00917F6D">
        <w:rPr>
          <w:rFonts w:ascii="Cambria" w:hAnsi="Cambria" w:cs="Arial"/>
          <w:sz w:val="22"/>
          <w:szCs w:val="22"/>
        </w:rPr>
        <w:t xml:space="preserve"> %.</w:t>
      </w:r>
    </w:p>
    <w:p w:rsidR="003278A7" w:rsidRDefault="003278A7" w:rsidP="00DC4F92">
      <w:pPr>
        <w:spacing w:after="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278A7" w:rsidRPr="009572C7" w:rsidRDefault="003278A7" w:rsidP="00227588">
      <w:pPr>
        <w:rPr>
          <w:rFonts w:ascii="Cambria" w:hAnsi="Cambria" w:cs="Arial"/>
          <w:i/>
          <w:iCs/>
          <w:sz w:val="22"/>
          <w:szCs w:val="22"/>
          <w:lang w:val="en-US" w:eastAsia="fr-FR"/>
        </w:rPr>
      </w:pPr>
      <w:r w:rsidRPr="009572C7">
        <w:rPr>
          <w:rFonts w:ascii="Cambria" w:hAnsi="Cambria" w:cs="Arial"/>
          <w:i/>
          <w:iCs/>
          <w:sz w:val="22"/>
          <w:szCs w:val="22"/>
          <w:lang w:val="en-US" w:eastAsia="fr-FR"/>
        </w:rPr>
        <w:t>[1] Arno de Klerk, Edward Furimsky. Catalysis in the Refining of Fischer–TropschSyncrude, RSC Catalysis Series, 2010, Cambridge, UK</w:t>
      </w:r>
    </w:p>
    <w:p w:rsidR="003278A7" w:rsidRPr="009572C7" w:rsidRDefault="003278A7" w:rsidP="00E7191F">
      <w:pPr>
        <w:spacing w:line="276" w:lineRule="auto"/>
        <w:jc w:val="both"/>
        <w:rPr>
          <w:rFonts w:ascii="Cambria" w:hAnsi="Cambria" w:cs="Arial"/>
          <w:i/>
          <w:iCs/>
          <w:lang w:val="en-GB" w:eastAsia="fr-FR"/>
        </w:rPr>
      </w:pPr>
      <w:r w:rsidRPr="009572C7">
        <w:rPr>
          <w:rFonts w:ascii="Cambria" w:hAnsi="Cambria" w:cs="Arial"/>
          <w:b/>
          <w:bCs/>
          <w:i/>
          <w:iCs/>
          <w:sz w:val="22"/>
          <w:szCs w:val="22"/>
          <w:lang w:val="en-US" w:eastAsia="fr-FR"/>
        </w:rPr>
        <w:br w:type="page"/>
      </w:r>
    </w:p>
    <w:p w:rsidR="003278A7" w:rsidRPr="00785191"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Semestre</w:t>
      </w:r>
      <w:r w:rsidRPr="00C00E59">
        <w:rPr>
          <w:rFonts w:ascii="Cambria" w:hAnsi="Cambria" w:cs="Calibri"/>
          <w:b/>
          <w:iCs/>
        </w:rPr>
        <w:t>:</w:t>
      </w:r>
      <w:r>
        <w:rPr>
          <w:rFonts w:ascii="Cambria" w:hAnsi="Cambria" w:cs="Calibri"/>
          <w:b/>
          <w:iCs/>
        </w:rPr>
        <w:t>1</w:t>
      </w:r>
    </w:p>
    <w:p w:rsidR="003278A7" w:rsidRPr="00C00E59"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Unité d’ense</w:t>
      </w:r>
      <w:r>
        <w:rPr>
          <w:rFonts w:ascii="Cambria" w:hAnsi="Cambria" w:cs="Calibri"/>
          <w:b/>
          <w:bCs/>
          <w:iCs/>
        </w:rPr>
        <w:t>ignement</w:t>
      </w:r>
      <w:r w:rsidRPr="00C00E59">
        <w:rPr>
          <w:rFonts w:ascii="Cambria" w:hAnsi="Cambria" w:cs="Calibri"/>
          <w:b/>
          <w:bCs/>
          <w:iCs/>
        </w:rPr>
        <w:t xml:space="preserve">: </w:t>
      </w:r>
      <w:r>
        <w:rPr>
          <w:rFonts w:ascii="Cambria" w:hAnsi="Cambria" w:cs="Calibri"/>
          <w:b/>
        </w:rPr>
        <w:t>UEM 1</w:t>
      </w:r>
      <w:r w:rsidRPr="00C00E59">
        <w:rPr>
          <w:rFonts w:ascii="Cambria" w:hAnsi="Cambria" w:cs="Calibri"/>
          <w:b/>
        </w:rPr>
        <w:t>.1</w:t>
      </w:r>
    </w:p>
    <w:p w:rsidR="003278A7" w:rsidRPr="00C00E59"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Pr>
          <w:rFonts w:ascii="Cambria" w:hAnsi="Cambria" w:cs="Calibri"/>
          <w:b/>
        </w:rPr>
        <w:t xml:space="preserve">Matière 1 </w:t>
      </w:r>
      <w:r w:rsidRPr="00C00E59">
        <w:rPr>
          <w:rFonts w:ascii="Cambria" w:hAnsi="Cambria" w:cs="Calibri"/>
          <w:b/>
        </w:rPr>
        <w:t xml:space="preserve">: TP </w:t>
      </w:r>
      <w:r>
        <w:rPr>
          <w:rFonts w:ascii="Cambria" w:hAnsi="Cambria" w:cs="Calibri"/>
          <w:b/>
        </w:rPr>
        <w:t xml:space="preserve"> chimie de pétrole  </w:t>
      </w:r>
    </w:p>
    <w:p w:rsidR="003278A7" w:rsidRPr="003526EB"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526EB">
        <w:rPr>
          <w:rFonts w:ascii="Cambria" w:hAnsi="Cambria" w:cs="Arial"/>
          <w:b/>
          <w:bCs/>
          <w:color w:val="000000"/>
          <w:lang w:eastAsia="en-US"/>
        </w:rPr>
        <w:t xml:space="preserve">VHS: </w:t>
      </w:r>
      <w:r>
        <w:rPr>
          <w:rFonts w:ascii="Cambria" w:hAnsi="Cambria" w:cs="Calibri"/>
          <w:b/>
        </w:rPr>
        <w:t>45h00</w:t>
      </w:r>
      <w:r w:rsidRPr="003526EB">
        <w:rPr>
          <w:rFonts w:ascii="Cambria" w:hAnsi="Cambria" w:cs="Arial"/>
          <w:b/>
          <w:bCs/>
          <w:color w:val="000000"/>
          <w:lang w:eastAsia="en-US"/>
        </w:rPr>
        <w:t xml:space="preserve"> ((TP: </w:t>
      </w:r>
      <w:r>
        <w:rPr>
          <w:rFonts w:ascii="Cambria" w:hAnsi="Cambria" w:cs="Arial"/>
          <w:b/>
          <w:bCs/>
          <w:color w:val="000000"/>
          <w:lang w:eastAsia="en-US"/>
        </w:rPr>
        <w:t>3</w:t>
      </w:r>
      <w:r w:rsidRPr="003526EB">
        <w:rPr>
          <w:rFonts w:ascii="Cambria" w:hAnsi="Cambria" w:cs="Calibri"/>
          <w:b/>
        </w:rPr>
        <w:t>h)</w:t>
      </w:r>
    </w:p>
    <w:p w:rsidR="003278A7" w:rsidRPr="00C00E59"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3278A7" w:rsidRPr="00C00E59" w:rsidRDefault="003278A7" w:rsidP="00E7191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Pr>
          <w:rFonts w:ascii="Cambria" w:hAnsi="Cambria" w:cs="Calibri"/>
          <w:b/>
          <w:bCs/>
          <w:iCs/>
        </w:rPr>
        <w:t>Coefficient</w:t>
      </w:r>
      <w:r w:rsidRPr="00C00E59">
        <w:rPr>
          <w:rFonts w:ascii="Cambria" w:hAnsi="Cambria" w:cs="Calibri"/>
          <w:b/>
          <w:bCs/>
          <w:iCs/>
        </w:rPr>
        <w:t xml:space="preserve">: </w:t>
      </w:r>
      <w:r>
        <w:rPr>
          <w:rFonts w:ascii="Cambria" w:hAnsi="Cambria"/>
          <w:b/>
        </w:rPr>
        <w:t>2</w:t>
      </w:r>
    </w:p>
    <w:p w:rsidR="003278A7" w:rsidRPr="00C00E59" w:rsidRDefault="003278A7" w:rsidP="00E7191F">
      <w:pPr>
        <w:autoSpaceDE w:val="0"/>
        <w:autoSpaceDN w:val="0"/>
        <w:adjustRightInd w:val="0"/>
        <w:spacing w:line="276" w:lineRule="auto"/>
        <w:rPr>
          <w:rFonts w:ascii="Cambria" w:hAnsi="Cambria"/>
          <w:b/>
          <w:bCs/>
          <w:lang w:eastAsia="fr-FR"/>
        </w:rPr>
      </w:pPr>
    </w:p>
    <w:p w:rsidR="003278A7" w:rsidRPr="00C00E59" w:rsidRDefault="003278A7" w:rsidP="00E7191F">
      <w:pPr>
        <w:spacing w:after="120" w:line="276" w:lineRule="auto"/>
        <w:jc w:val="both"/>
        <w:rPr>
          <w:rFonts w:ascii="Cambria" w:hAnsi="Cambria" w:cs="Calibri"/>
          <w:b/>
          <w:u w:val="thick" w:color="F79646"/>
        </w:rPr>
      </w:pPr>
      <w:r>
        <w:rPr>
          <w:rFonts w:ascii="Cambria" w:hAnsi="Cambria" w:cs="Calibri"/>
          <w:b/>
          <w:u w:val="thick" w:color="F79646"/>
        </w:rPr>
        <w:t>Objectif de l’enseignement</w:t>
      </w:r>
      <w:r w:rsidRPr="00C00E59">
        <w:rPr>
          <w:rFonts w:ascii="Cambria" w:hAnsi="Cambria" w:cs="Calibri"/>
          <w:b/>
          <w:u w:val="thick" w:color="F79646"/>
        </w:rPr>
        <w:t xml:space="preserve">: </w:t>
      </w:r>
    </w:p>
    <w:p w:rsidR="003278A7" w:rsidRDefault="003278A7" w:rsidP="00335B47">
      <w:pPr>
        <w:autoSpaceDE w:val="0"/>
        <w:autoSpaceDN w:val="0"/>
        <w:spacing w:line="360" w:lineRule="auto"/>
        <w:ind w:right="140"/>
        <w:jc w:val="both"/>
        <w:rPr>
          <w:rFonts w:ascii="Arial" w:hAnsi="Arial" w:cs="Arial"/>
          <w:b/>
        </w:rPr>
      </w:pPr>
      <w:r w:rsidRPr="00A81C78">
        <w:rPr>
          <w:rFonts w:ascii="Cambria" w:hAnsi="Cambria" w:cs="Arial"/>
          <w:bCs/>
          <w:sz w:val="22"/>
          <w:szCs w:val="22"/>
        </w:rPr>
        <w:t xml:space="preserve">Ce module </w:t>
      </w:r>
      <w:r w:rsidRPr="00A81C78">
        <w:rPr>
          <w:rFonts w:ascii="Cambria" w:hAnsi="Cambria" w:cs="Arial"/>
          <w:sz w:val="22"/>
          <w:szCs w:val="22"/>
        </w:rPr>
        <w:t>permet à l'étudiant de m</w:t>
      </w:r>
      <w:r w:rsidRPr="00A81C78">
        <w:rPr>
          <w:rFonts w:ascii="Cambria" w:hAnsi="Cambria" w:cs="Arial"/>
          <w:iCs/>
          <w:sz w:val="22"/>
          <w:szCs w:val="22"/>
        </w:rPr>
        <w:t>aîtriser les techniques d’analyse des produits issus du raffinage ainsi que celles des fractions pétrolières. Il donne, à l'étudiant, l'opportunité de  déterminer la composition d’un pétrole ou d'un produit pétrolier et de se familiariser avec les appareils d’analyse du pétrole.</w:t>
      </w:r>
    </w:p>
    <w:p w:rsidR="003278A7" w:rsidRPr="00C00E59" w:rsidRDefault="003278A7" w:rsidP="00E7191F">
      <w:pPr>
        <w:spacing w:after="120" w:line="276" w:lineRule="auto"/>
        <w:jc w:val="both"/>
        <w:rPr>
          <w:rFonts w:ascii="Cambria" w:hAnsi="Cambria" w:cs="Calibri"/>
          <w:b/>
          <w:u w:val="thick" w:color="F79646"/>
        </w:rPr>
      </w:pPr>
      <w:r w:rsidRPr="00C00E59">
        <w:rPr>
          <w:rFonts w:ascii="Cambria" w:hAnsi="Cambria" w:cs="Calibri"/>
          <w:b/>
          <w:u w:val="thick" w:color="F79646"/>
        </w:rPr>
        <w:t>Connai</w:t>
      </w:r>
      <w:r>
        <w:rPr>
          <w:rFonts w:ascii="Cambria" w:hAnsi="Cambria" w:cs="Calibri"/>
          <w:b/>
          <w:u w:val="thick" w:color="F79646"/>
        </w:rPr>
        <w:t>ssances préalables recommandées</w:t>
      </w:r>
      <w:r w:rsidRPr="00C00E59">
        <w:rPr>
          <w:rFonts w:ascii="Cambria" w:hAnsi="Cambria" w:cs="Calibri"/>
          <w:b/>
          <w:u w:val="thick" w:color="F79646"/>
        </w:rPr>
        <w:t>:</w:t>
      </w:r>
    </w:p>
    <w:p w:rsidR="003278A7" w:rsidRPr="00335B47" w:rsidRDefault="003278A7" w:rsidP="00335B47">
      <w:pPr>
        <w:pStyle w:val="Titre1"/>
        <w:spacing w:line="360" w:lineRule="auto"/>
        <w:rPr>
          <w:rFonts w:ascii="Cambria" w:hAnsi="Cambria" w:cs="Arial"/>
          <w:b w:val="0"/>
          <w:bCs w:val="0"/>
          <w:sz w:val="22"/>
          <w:szCs w:val="22"/>
        </w:rPr>
      </w:pPr>
      <w:r w:rsidRPr="00335B47">
        <w:rPr>
          <w:rFonts w:ascii="Cambria" w:hAnsi="Cambria" w:cs="Arial"/>
          <w:b w:val="0"/>
          <w:bCs w:val="0"/>
          <w:sz w:val="22"/>
          <w:szCs w:val="22"/>
        </w:rPr>
        <w:t>Chimie organique, Chimie analytique, Raffinage</w:t>
      </w:r>
    </w:p>
    <w:p w:rsidR="003278A7" w:rsidRPr="00C00E59" w:rsidRDefault="003278A7" w:rsidP="00E7191F">
      <w:pPr>
        <w:spacing w:after="120" w:line="276" w:lineRule="auto"/>
        <w:jc w:val="both"/>
        <w:rPr>
          <w:rFonts w:ascii="Cambria" w:hAnsi="Cambria" w:cs="Calibri"/>
          <w:b/>
          <w:u w:val="thick" w:color="F79646"/>
        </w:rPr>
      </w:pPr>
      <w:r w:rsidRPr="00C00E59">
        <w:rPr>
          <w:rFonts w:ascii="Cambria" w:hAnsi="Cambria" w:cs="Calibri"/>
          <w:b/>
          <w:u w:val="thick" w:color="F79646"/>
        </w:rPr>
        <w:t>Contenu de la matière :</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de la teneur en eau</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de la teneur en sédiments.</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du point d’éclair d’un pétrole brut</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du point de goutte d’un pétrole brut</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Nombre d’octane d’une essence.</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Nombre de cétane d’un gas-oil.</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de la densité d'une fraction pétrolière à l'aide d'un aéromètre</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Détermination de la composition chimique d'une fraction pétrolière  par la méthode PONA</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 xml:space="preserve">Séparation des fractions pétrolières par solvants </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rPr>
      </w:pPr>
      <w:r w:rsidRPr="00722EB6">
        <w:rPr>
          <w:rFonts w:ascii="Cambria" w:hAnsi="Cambria"/>
          <w:sz w:val="22"/>
          <w:szCs w:val="22"/>
        </w:rPr>
        <w:t>Séparation des fractions pétrolières par la méthode de Rostler-Sternberg</w:t>
      </w:r>
      <w:r>
        <w:rPr>
          <w:rFonts w:ascii="Cambria" w:hAnsi="Cambria"/>
          <w:sz w:val="22"/>
          <w:szCs w:val="22"/>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lang w:eastAsia="fr-FR"/>
        </w:rPr>
      </w:pPr>
      <w:r w:rsidRPr="00722EB6">
        <w:rPr>
          <w:rFonts w:ascii="Cambria" w:hAnsi="Cambria"/>
          <w:sz w:val="22"/>
          <w:szCs w:val="22"/>
          <w:lang w:eastAsia="fr-FR"/>
        </w:rPr>
        <w:t>Détermination de la quantité totale de plomb, dans une essence,  par polarographie</w:t>
      </w:r>
      <w:r>
        <w:rPr>
          <w:rFonts w:ascii="Cambria" w:hAnsi="Cambria"/>
          <w:sz w:val="22"/>
          <w:szCs w:val="22"/>
          <w:lang w:eastAsia="fr-FR"/>
        </w:rPr>
        <w:t>.</w:t>
      </w:r>
    </w:p>
    <w:p w:rsidR="003278A7" w:rsidRPr="00722EB6" w:rsidRDefault="003278A7" w:rsidP="00335B47">
      <w:pPr>
        <w:numPr>
          <w:ilvl w:val="0"/>
          <w:numId w:val="11"/>
        </w:numPr>
        <w:autoSpaceDE w:val="0"/>
        <w:autoSpaceDN w:val="0"/>
        <w:adjustRightInd w:val="0"/>
        <w:spacing w:line="360" w:lineRule="auto"/>
        <w:rPr>
          <w:rFonts w:ascii="Cambria" w:hAnsi="Cambria"/>
          <w:sz w:val="22"/>
          <w:szCs w:val="22"/>
          <w:lang w:eastAsia="fr-FR"/>
        </w:rPr>
      </w:pPr>
      <w:r w:rsidRPr="00722EB6">
        <w:rPr>
          <w:rFonts w:ascii="Cambria" w:hAnsi="Cambria"/>
          <w:sz w:val="22"/>
          <w:szCs w:val="22"/>
          <w:lang w:eastAsia="fr-FR"/>
        </w:rPr>
        <w:t>Détermination de la quantité des alcools dans une essence</w:t>
      </w:r>
      <w:r>
        <w:rPr>
          <w:rFonts w:ascii="Cambria" w:hAnsi="Cambria"/>
          <w:sz w:val="22"/>
          <w:szCs w:val="22"/>
          <w:lang w:eastAsia="fr-FR"/>
        </w:rPr>
        <w:t>.</w:t>
      </w:r>
    </w:p>
    <w:p w:rsidR="003278A7" w:rsidRPr="00335B47" w:rsidRDefault="003278A7" w:rsidP="00335B47">
      <w:pPr>
        <w:numPr>
          <w:ilvl w:val="0"/>
          <w:numId w:val="11"/>
        </w:numPr>
        <w:autoSpaceDE w:val="0"/>
        <w:autoSpaceDN w:val="0"/>
        <w:adjustRightInd w:val="0"/>
        <w:spacing w:line="360" w:lineRule="auto"/>
        <w:rPr>
          <w:rFonts w:ascii="Cambria" w:hAnsi="Cambria"/>
          <w:sz w:val="22"/>
          <w:szCs w:val="22"/>
          <w:lang w:eastAsia="fr-FR"/>
        </w:rPr>
      </w:pPr>
      <w:r w:rsidRPr="00335B47">
        <w:rPr>
          <w:rFonts w:ascii="Cambria" w:hAnsi="Cambria"/>
          <w:sz w:val="22"/>
          <w:szCs w:val="22"/>
          <w:lang w:eastAsia="fr-FR"/>
        </w:rPr>
        <w:t>Détermination de la quantité du MTBE dans une essence</w:t>
      </w:r>
      <w:r>
        <w:rPr>
          <w:rFonts w:ascii="Cambria" w:hAnsi="Cambria"/>
          <w:sz w:val="22"/>
          <w:szCs w:val="22"/>
          <w:lang w:eastAsia="fr-FR"/>
        </w:rPr>
        <w:t>.</w:t>
      </w:r>
    </w:p>
    <w:p w:rsidR="003278A7" w:rsidRPr="00335B47" w:rsidRDefault="003278A7" w:rsidP="00335B47">
      <w:pPr>
        <w:numPr>
          <w:ilvl w:val="0"/>
          <w:numId w:val="11"/>
        </w:numPr>
        <w:autoSpaceDE w:val="0"/>
        <w:autoSpaceDN w:val="0"/>
        <w:adjustRightInd w:val="0"/>
        <w:spacing w:line="360" w:lineRule="auto"/>
        <w:rPr>
          <w:rFonts w:ascii="Cambria" w:hAnsi="Cambria"/>
          <w:sz w:val="22"/>
          <w:szCs w:val="22"/>
          <w:lang w:eastAsia="fr-FR"/>
        </w:rPr>
      </w:pPr>
      <w:r w:rsidRPr="00335B47">
        <w:rPr>
          <w:rFonts w:ascii="Cambria" w:hAnsi="Cambria"/>
          <w:sz w:val="22"/>
          <w:szCs w:val="22"/>
          <w:lang w:eastAsia="fr-FR"/>
        </w:rPr>
        <w:t>Mesure de l'acidité d'un carburant diesel à l'aide du mélange toluène-isopropyl</w:t>
      </w:r>
      <w:r>
        <w:rPr>
          <w:rFonts w:ascii="Cambria" w:hAnsi="Cambria"/>
          <w:sz w:val="22"/>
          <w:szCs w:val="22"/>
          <w:lang w:eastAsia="fr-FR"/>
        </w:rPr>
        <w:t>.</w:t>
      </w:r>
    </w:p>
    <w:p w:rsidR="003278A7" w:rsidRPr="00335B47" w:rsidRDefault="003278A7" w:rsidP="00335B47">
      <w:pPr>
        <w:numPr>
          <w:ilvl w:val="0"/>
          <w:numId w:val="11"/>
        </w:numPr>
        <w:autoSpaceDE w:val="0"/>
        <w:autoSpaceDN w:val="0"/>
        <w:adjustRightInd w:val="0"/>
        <w:spacing w:line="360" w:lineRule="auto"/>
        <w:rPr>
          <w:rFonts w:ascii="Cambria" w:hAnsi="Cambria"/>
          <w:sz w:val="22"/>
          <w:szCs w:val="22"/>
          <w:lang w:eastAsia="fr-FR"/>
        </w:rPr>
      </w:pPr>
      <w:r w:rsidRPr="00335B47">
        <w:rPr>
          <w:rFonts w:ascii="Cambria" w:hAnsi="Cambria"/>
          <w:sz w:val="22"/>
          <w:szCs w:val="22"/>
          <w:lang w:eastAsia="fr-FR"/>
        </w:rPr>
        <w:t>Mesure de la volatilité d'un carburant Diesel à l'aide de la distillation ASTM</w:t>
      </w:r>
      <w:r>
        <w:rPr>
          <w:rFonts w:ascii="Cambria" w:hAnsi="Cambria"/>
          <w:sz w:val="22"/>
          <w:szCs w:val="22"/>
          <w:lang w:eastAsia="fr-FR"/>
        </w:rPr>
        <w:t>.</w:t>
      </w:r>
    </w:p>
    <w:p w:rsidR="003278A7" w:rsidRPr="00335B47" w:rsidRDefault="003278A7" w:rsidP="00CC1B13">
      <w:pPr>
        <w:numPr>
          <w:ilvl w:val="0"/>
          <w:numId w:val="11"/>
        </w:numPr>
        <w:autoSpaceDE w:val="0"/>
        <w:autoSpaceDN w:val="0"/>
        <w:adjustRightInd w:val="0"/>
        <w:spacing w:after="120" w:line="360" w:lineRule="auto"/>
        <w:ind w:left="714" w:hanging="357"/>
        <w:rPr>
          <w:rFonts w:ascii="Cambria" w:hAnsi="Cambria"/>
          <w:sz w:val="22"/>
          <w:szCs w:val="22"/>
          <w:lang w:eastAsia="fr-FR"/>
        </w:rPr>
      </w:pPr>
      <w:r w:rsidRPr="00335B47">
        <w:rPr>
          <w:rFonts w:ascii="Cambria" w:hAnsi="Cambria"/>
          <w:sz w:val="22"/>
          <w:szCs w:val="22"/>
          <w:lang w:eastAsia="fr-FR"/>
        </w:rPr>
        <w:t>Détermination du DI (Diesel Index) par la méthode "ASTM D-611, IP2"</w:t>
      </w:r>
      <w:r>
        <w:rPr>
          <w:rFonts w:ascii="Cambria" w:hAnsi="Cambria"/>
          <w:sz w:val="22"/>
          <w:szCs w:val="22"/>
          <w:lang w:eastAsia="fr-FR"/>
        </w:rPr>
        <w:t>.</w:t>
      </w:r>
    </w:p>
    <w:p w:rsidR="003278A7" w:rsidRPr="00335B47" w:rsidRDefault="003278A7" w:rsidP="00E7191F">
      <w:pPr>
        <w:spacing w:after="120" w:line="276" w:lineRule="auto"/>
        <w:jc w:val="both"/>
        <w:rPr>
          <w:rFonts w:ascii="Cambria" w:hAnsi="Cambria" w:cs="Arial"/>
          <w:b/>
          <w:sz w:val="22"/>
          <w:szCs w:val="22"/>
        </w:rPr>
      </w:pPr>
      <w:r w:rsidRPr="00335B47">
        <w:rPr>
          <w:rFonts w:ascii="Cambria" w:hAnsi="Cambria" w:cs="Arial"/>
          <w:b/>
          <w:sz w:val="22"/>
          <w:szCs w:val="22"/>
          <w:u w:val="thick" w:color="F79646"/>
        </w:rPr>
        <w:t xml:space="preserve">Mode d’évaluation:  </w:t>
      </w:r>
    </w:p>
    <w:p w:rsidR="003278A7" w:rsidRDefault="003278A7" w:rsidP="00335B47">
      <w:pPr>
        <w:spacing w:line="360" w:lineRule="auto"/>
        <w:jc w:val="both"/>
        <w:rPr>
          <w:rFonts w:ascii="Cambria" w:hAnsi="Cambria" w:cs="Arial"/>
          <w:bCs/>
          <w:sz w:val="22"/>
          <w:szCs w:val="22"/>
        </w:rPr>
      </w:pPr>
      <w:r>
        <w:rPr>
          <w:rFonts w:ascii="Cambria" w:hAnsi="Cambria" w:cs="Arial"/>
          <w:bCs/>
          <w:sz w:val="22"/>
          <w:szCs w:val="22"/>
        </w:rPr>
        <w:t>C</w:t>
      </w:r>
      <w:r w:rsidRPr="00335B47">
        <w:rPr>
          <w:rFonts w:ascii="Cambria" w:hAnsi="Cambria" w:cs="Arial"/>
          <w:bCs/>
          <w:sz w:val="22"/>
          <w:szCs w:val="22"/>
        </w:rPr>
        <w:t>ontrôle continu</w:t>
      </w:r>
      <w:r>
        <w:rPr>
          <w:rFonts w:ascii="Cambria" w:hAnsi="Cambria" w:cs="Arial"/>
          <w:bCs/>
          <w:sz w:val="22"/>
          <w:szCs w:val="22"/>
        </w:rPr>
        <w:t> : 100%</w:t>
      </w:r>
    </w:p>
    <w:p w:rsidR="003278A7" w:rsidRDefault="003278A7" w:rsidP="00DC4F92">
      <w:pPr>
        <w:spacing w:after="12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[1] J.G. Speight, Handbook of Petroleum Product Analysis, Wiley &amp; Sons, New Jersey (2002)</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[2] ASTM. 2000. Annual Book of ASTM Standards. American Society for Testing and Materials, West Conshohocken, PA.</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lastRenderedPageBreak/>
        <w:t>[3] Austin, G.T. 1984. Shreve’s Chemical Process Industries. 5th Edition. McGraw-Hill, New York. Chapter 37.</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[4] Francis, W., and Peters, M.C. 1980. Fuels and Fuel Technology: A Summarized Manual. Pergamon Press, New York. Section B.</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[5] Goodfellow, A.J. 1973. In: Criteria for Quality of Petroleum Products. J.P. Allinson (Editor). John Wiley &amp; Sons, New York. Chapter 4.</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[6] Hori,Y. 2000. In: Modern Petroleum Technology.Volume 2: Downstream A.G. Lucas (Editor). John Wiley &amp; Sons, New York. Chapter 2.</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[7] Institute of Petroleum. 2001. IP Standard Methods 2001.The Institute of Petroleum, London, UK.</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[8] McCann, J.M. 1998. In: Manual on Hydrocarbon Analysis. 6th Edition.A.W.Drews (Editor). American Society for Testing and Materials,  West Conshohocken, PA. Chapter 2.</w:t>
      </w:r>
    </w:p>
    <w:p w:rsidR="003278A7" w:rsidRPr="009572C7" w:rsidRDefault="003278A7" w:rsidP="00335B47">
      <w:pPr>
        <w:autoSpaceDE w:val="0"/>
        <w:autoSpaceDN w:val="0"/>
        <w:adjustRightInd w:val="0"/>
        <w:spacing w:line="360" w:lineRule="auto"/>
        <w:rPr>
          <w:rFonts w:ascii="Cambria" w:hAnsi="Cambria" w:cs="Arial"/>
          <w:i/>
          <w:iCs/>
          <w:sz w:val="22"/>
          <w:szCs w:val="22"/>
          <w:lang w:val="en-US" w:eastAsia="fr-FR"/>
        </w:rPr>
      </w:pPr>
      <w:r w:rsidRPr="009572C7">
        <w:rPr>
          <w:rFonts w:ascii="Cambria" w:hAnsi="Cambria" w:cs="Arial"/>
          <w:i/>
          <w:iCs/>
          <w:sz w:val="22"/>
          <w:szCs w:val="22"/>
          <w:lang w:val="en-US" w:eastAsia="fr-FR"/>
        </w:rPr>
        <w:t>[9] Speight, J.G. 2001. Handbook  of  Petroleum Analysis. John Wiley &amp; Sons, New York.</w:t>
      </w:r>
    </w:p>
    <w:p w:rsidR="003278A7" w:rsidRPr="005D664D" w:rsidRDefault="003278A7" w:rsidP="00335B47">
      <w:pPr>
        <w:spacing w:line="360" w:lineRule="auto"/>
        <w:ind w:right="284"/>
        <w:rPr>
          <w:rFonts w:ascii="Cambria" w:hAnsi="Cambria" w:cs="Arial"/>
          <w:b/>
          <w:iCs/>
          <w:sz w:val="22"/>
          <w:szCs w:val="22"/>
          <w:lang w:val="en-GB"/>
        </w:rPr>
      </w:pPr>
    </w:p>
    <w:p w:rsidR="003278A7" w:rsidRPr="005D664D" w:rsidRDefault="003278A7" w:rsidP="00335B47">
      <w:pPr>
        <w:spacing w:line="360" w:lineRule="auto"/>
        <w:ind w:right="284"/>
        <w:rPr>
          <w:rFonts w:ascii="Arial" w:hAnsi="Arial" w:cs="Arial"/>
          <w:b/>
          <w:iCs/>
          <w:sz w:val="28"/>
          <w:szCs w:val="28"/>
          <w:lang w:val="en-GB"/>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Default="003278A7" w:rsidP="00227588">
      <w:pPr>
        <w:spacing w:line="276" w:lineRule="auto"/>
        <w:jc w:val="both"/>
        <w:rPr>
          <w:rFonts w:ascii="Cambria" w:hAnsi="Cambria" w:cs="Arial"/>
          <w:lang w:val="en-GB" w:eastAsia="fr-FR"/>
        </w:rPr>
      </w:pPr>
    </w:p>
    <w:p w:rsidR="009572C7" w:rsidRDefault="009572C7" w:rsidP="00227588">
      <w:pPr>
        <w:spacing w:line="276" w:lineRule="auto"/>
        <w:jc w:val="both"/>
        <w:rPr>
          <w:rFonts w:ascii="Cambria" w:hAnsi="Cambria" w:cs="Arial"/>
          <w:lang w:val="en-GB" w:eastAsia="fr-FR"/>
        </w:rPr>
      </w:pPr>
    </w:p>
    <w:p w:rsidR="009572C7" w:rsidRPr="005D664D" w:rsidRDefault="009572C7" w:rsidP="00227588">
      <w:pPr>
        <w:spacing w:line="276" w:lineRule="auto"/>
        <w:jc w:val="both"/>
        <w:rPr>
          <w:rFonts w:ascii="Cambria" w:hAnsi="Cambria" w:cs="Arial"/>
          <w:lang w:val="en-GB" w:eastAsia="fr-FR"/>
        </w:rPr>
      </w:pPr>
    </w:p>
    <w:p w:rsidR="003278A7" w:rsidRPr="005D664D" w:rsidRDefault="003278A7" w:rsidP="00227588">
      <w:pPr>
        <w:spacing w:line="276" w:lineRule="auto"/>
        <w:jc w:val="both"/>
        <w:rPr>
          <w:rFonts w:ascii="Cambria" w:hAnsi="Cambria" w:cs="Arial"/>
          <w:lang w:val="en-GB" w:eastAsia="fr-FR"/>
        </w:rPr>
      </w:pPr>
    </w:p>
    <w:p w:rsidR="003278A7" w:rsidRPr="00785191"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Semestre</w:t>
      </w:r>
      <w:r w:rsidRPr="00C00E59">
        <w:rPr>
          <w:rFonts w:ascii="Cambria" w:hAnsi="Cambria" w:cs="Calibri"/>
          <w:b/>
          <w:iCs/>
        </w:rPr>
        <w:t>:</w:t>
      </w:r>
      <w:r>
        <w:rPr>
          <w:rFonts w:ascii="Cambria" w:hAnsi="Cambria" w:cs="Calibri"/>
          <w:b/>
          <w:iCs/>
        </w:rPr>
        <w:t>1</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Unité d’ense</w:t>
      </w:r>
      <w:r>
        <w:rPr>
          <w:rFonts w:ascii="Cambria" w:hAnsi="Cambria" w:cs="Calibri"/>
          <w:b/>
          <w:bCs/>
          <w:iCs/>
        </w:rPr>
        <w:t>ignement</w:t>
      </w:r>
      <w:r w:rsidRPr="00C00E59">
        <w:rPr>
          <w:rFonts w:ascii="Cambria" w:hAnsi="Cambria" w:cs="Calibri"/>
          <w:b/>
          <w:bCs/>
          <w:iCs/>
        </w:rPr>
        <w:t xml:space="preserve">: </w:t>
      </w:r>
      <w:r>
        <w:rPr>
          <w:rFonts w:ascii="Cambria" w:hAnsi="Cambria" w:cs="Calibri"/>
          <w:b/>
        </w:rPr>
        <w:t>UEM 1</w:t>
      </w:r>
      <w:r w:rsidRPr="00C00E59">
        <w:rPr>
          <w:rFonts w:ascii="Cambria" w:hAnsi="Cambria" w:cs="Calibri"/>
          <w:b/>
        </w:rPr>
        <w:t>.1</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Pr>
          <w:rFonts w:ascii="Cambria" w:hAnsi="Cambria" w:cs="Calibri"/>
          <w:b/>
        </w:rPr>
        <w:t>Matière 2</w:t>
      </w:r>
      <w:r w:rsidRPr="00C00E59">
        <w:rPr>
          <w:rFonts w:ascii="Cambria" w:hAnsi="Cambria" w:cs="Calibri"/>
          <w:b/>
        </w:rPr>
        <w:t xml:space="preserve">: TP </w:t>
      </w:r>
      <w:r>
        <w:rPr>
          <w:rFonts w:ascii="Cambria" w:hAnsi="Cambria" w:cs="Calibri"/>
          <w:b/>
        </w:rPr>
        <w:t xml:space="preserve">procédés de séparation </w:t>
      </w:r>
    </w:p>
    <w:p w:rsidR="003278A7" w:rsidRPr="003526EB" w:rsidRDefault="003278A7" w:rsidP="00C84E4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526EB">
        <w:rPr>
          <w:rFonts w:ascii="Cambria" w:hAnsi="Cambria" w:cs="Arial"/>
          <w:b/>
          <w:bCs/>
          <w:color w:val="000000"/>
          <w:lang w:eastAsia="en-US"/>
        </w:rPr>
        <w:t xml:space="preserve">VHS: </w:t>
      </w:r>
      <w:r>
        <w:rPr>
          <w:rFonts w:ascii="Cambria" w:hAnsi="Cambria" w:cs="Calibri"/>
          <w:b/>
        </w:rPr>
        <w:t>22</w:t>
      </w:r>
      <w:r w:rsidRPr="003526EB">
        <w:rPr>
          <w:rFonts w:ascii="Cambria" w:hAnsi="Cambria" w:cs="Calibri"/>
          <w:b/>
        </w:rPr>
        <w:t>h</w:t>
      </w:r>
      <w:r>
        <w:rPr>
          <w:rFonts w:ascii="Cambria" w:hAnsi="Cambria" w:cs="Calibri"/>
          <w:b/>
        </w:rPr>
        <w:t>30</w:t>
      </w:r>
      <w:r w:rsidRPr="003526EB">
        <w:rPr>
          <w:rFonts w:ascii="Cambria" w:hAnsi="Cambria" w:cs="Arial"/>
          <w:b/>
          <w:bCs/>
          <w:color w:val="000000"/>
          <w:lang w:eastAsia="en-US"/>
        </w:rPr>
        <w:t xml:space="preserve"> ((TP: </w:t>
      </w:r>
      <w:r>
        <w:rPr>
          <w:rFonts w:ascii="Cambria" w:hAnsi="Cambria" w:cs="Calibri"/>
          <w:b/>
        </w:rPr>
        <w:t>1</w:t>
      </w:r>
      <w:r w:rsidRPr="003526EB">
        <w:rPr>
          <w:rFonts w:ascii="Cambria" w:hAnsi="Cambria" w:cs="Calibri"/>
          <w:b/>
        </w:rPr>
        <w:t>h</w:t>
      </w:r>
      <w:r>
        <w:rPr>
          <w:rFonts w:ascii="Cambria" w:hAnsi="Cambria" w:cs="Calibri"/>
          <w:b/>
        </w:rPr>
        <w:t>30</w:t>
      </w:r>
      <w:r w:rsidRPr="003526EB">
        <w:rPr>
          <w:rFonts w:ascii="Cambria" w:hAnsi="Cambria" w:cs="Calibri"/>
          <w:b/>
        </w:rPr>
        <w:t>)</w:t>
      </w:r>
    </w:p>
    <w:p w:rsidR="003278A7" w:rsidRPr="00C00E59" w:rsidRDefault="003278A7" w:rsidP="00C84E4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Pr>
          <w:rFonts w:ascii="Cambria" w:hAnsi="Cambria" w:cs="Calibri"/>
          <w:b/>
          <w:bCs/>
          <w:iCs/>
        </w:rPr>
        <w:t>Coefficient</w:t>
      </w:r>
      <w:r w:rsidRPr="00C00E59">
        <w:rPr>
          <w:rFonts w:ascii="Cambria" w:hAnsi="Cambria" w:cs="Calibri"/>
          <w:b/>
          <w:bCs/>
          <w:iCs/>
        </w:rPr>
        <w:t xml:space="preserve">: </w:t>
      </w:r>
      <w:r>
        <w:rPr>
          <w:rFonts w:ascii="Cambria" w:hAnsi="Cambria"/>
          <w:b/>
        </w:rPr>
        <w:t>1</w:t>
      </w:r>
    </w:p>
    <w:p w:rsidR="003278A7" w:rsidRPr="00C00E59" w:rsidRDefault="003278A7" w:rsidP="00DC6FB1">
      <w:pPr>
        <w:autoSpaceDE w:val="0"/>
        <w:autoSpaceDN w:val="0"/>
        <w:adjustRightInd w:val="0"/>
        <w:spacing w:line="276" w:lineRule="auto"/>
        <w:rPr>
          <w:rFonts w:ascii="Cambria" w:hAnsi="Cambria"/>
          <w:b/>
          <w:bCs/>
          <w:lang w:eastAsia="fr-FR"/>
        </w:rPr>
      </w:pPr>
    </w:p>
    <w:p w:rsidR="003278A7" w:rsidRDefault="003278A7" w:rsidP="009A0020">
      <w:pPr>
        <w:spacing w:after="120" w:line="276" w:lineRule="auto"/>
        <w:jc w:val="both"/>
        <w:rPr>
          <w:rFonts w:cs="Calibri"/>
          <w:b/>
          <w:u w:val="thick" w:color="F79646"/>
        </w:rPr>
      </w:pPr>
      <w:r>
        <w:rPr>
          <w:rFonts w:cs="Calibri"/>
          <w:b/>
          <w:u w:val="thick" w:color="F79646"/>
        </w:rPr>
        <w:t>Objectif de l’enseignement</w:t>
      </w:r>
      <w:r w:rsidRPr="00C00E59">
        <w:rPr>
          <w:rFonts w:cs="Calibri"/>
          <w:b/>
          <w:u w:val="thick" w:color="F79646"/>
        </w:rPr>
        <w:t xml:space="preserve">: </w:t>
      </w:r>
    </w:p>
    <w:p w:rsidR="003278A7" w:rsidRPr="005D6617" w:rsidRDefault="003278A7" w:rsidP="009A0020">
      <w:pPr>
        <w:spacing w:after="120" w:line="276" w:lineRule="auto"/>
        <w:jc w:val="both"/>
      </w:pPr>
      <w:r w:rsidRPr="005D6617">
        <w:t>Ce module permet à l'étudiant de connaître les équipements nécessaires aux procédés de séparation utilisés dans l'industrie pétrochimique et lui permettr</w:t>
      </w:r>
      <w:r>
        <w:t>a</w:t>
      </w:r>
      <w:r w:rsidRPr="005D6617">
        <w:t xml:space="preserve"> de procéder au choix et à la conception des appareils nécessaires pour la réalisation des séparations envisagées.</w:t>
      </w:r>
    </w:p>
    <w:p w:rsidR="003278A7" w:rsidRPr="00C00E59" w:rsidRDefault="003278A7" w:rsidP="006148CB">
      <w:pPr>
        <w:autoSpaceDE w:val="0"/>
        <w:autoSpaceDN w:val="0"/>
        <w:spacing w:line="360" w:lineRule="auto"/>
        <w:ind w:right="140"/>
        <w:jc w:val="both"/>
        <w:rPr>
          <w:rFonts w:ascii="Cambria" w:hAnsi="Cambria" w:cs="Calibri"/>
          <w:b/>
          <w:u w:val="thick" w:color="F79646"/>
        </w:rPr>
      </w:pPr>
      <w:r w:rsidRPr="00C00E59">
        <w:rPr>
          <w:rFonts w:ascii="Cambria" w:hAnsi="Cambria" w:cs="Calibri"/>
          <w:b/>
          <w:u w:val="thick" w:color="F79646"/>
        </w:rPr>
        <w:t xml:space="preserve"> Connai</w:t>
      </w:r>
      <w:r>
        <w:rPr>
          <w:rFonts w:ascii="Cambria" w:hAnsi="Cambria" w:cs="Calibri"/>
          <w:b/>
          <w:u w:val="thick" w:color="F79646"/>
        </w:rPr>
        <w:t>ssances préalables recommandées</w:t>
      </w:r>
      <w:r w:rsidRPr="00C00E59">
        <w:rPr>
          <w:rFonts w:ascii="Cambria" w:hAnsi="Cambria" w:cs="Calibri"/>
          <w:b/>
          <w:u w:val="thick" w:color="F79646"/>
        </w:rPr>
        <w:t>:</w:t>
      </w:r>
    </w:p>
    <w:p w:rsidR="003278A7" w:rsidRPr="006148CB" w:rsidRDefault="003278A7" w:rsidP="00DC4F92">
      <w:pPr>
        <w:spacing w:after="120" w:line="276" w:lineRule="auto"/>
        <w:jc w:val="both"/>
        <w:rPr>
          <w:rFonts w:ascii="Cambria" w:hAnsi="Cambria" w:cs="Calibri"/>
          <w:bCs/>
          <w:u w:color="F79646"/>
        </w:rPr>
      </w:pPr>
      <w:r w:rsidRPr="006148CB">
        <w:rPr>
          <w:rFonts w:ascii="Cambria" w:hAnsi="Cambria" w:cs="Calibri"/>
          <w:bCs/>
          <w:u w:color="F79646"/>
        </w:rPr>
        <w:t>Operations unitaires, procédés de séparation</w:t>
      </w:r>
      <w:r>
        <w:rPr>
          <w:rFonts w:ascii="Cambria" w:hAnsi="Cambria" w:cs="Calibri"/>
          <w:bCs/>
          <w:u w:color="F79646"/>
        </w:rPr>
        <w:t>.</w:t>
      </w:r>
    </w:p>
    <w:p w:rsidR="003278A7" w:rsidRDefault="003278A7" w:rsidP="00DC4F92">
      <w:pPr>
        <w:spacing w:after="120" w:line="276" w:lineRule="auto"/>
        <w:jc w:val="both"/>
        <w:rPr>
          <w:rFonts w:ascii="Cambria" w:hAnsi="Cambria" w:cs="Calibri"/>
          <w:b/>
          <w:u w:val="thick" w:color="F79646"/>
        </w:rPr>
      </w:pPr>
      <w:r w:rsidRPr="00C00E59">
        <w:rPr>
          <w:rFonts w:ascii="Cambria" w:hAnsi="Cambria" w:cs="Calibri"/>
          <w:b/>
          <w:u w:val="thick" w:color="F79646"/>
        </w:rPr>
        <w:t>Contenu de la matière :</w:t>
      </w:r>
    </w:p>
    <w:p w:rsidR="003278A7" w:rsidRPr="006148CB" w:rsidRDefault="003278A7" w:rsidP="009572C7">
      <w:pPr>
        <w:autoSpaceDE w:val="0"/>
        <w:autoSpaceDN w:val="0"/>
        <w:adjustRightInd w:val="0"/>
        <w:spacing w:line="276" w:lineRule="auto"/>
        <w:rPr>
          <w:rFonts w:ascii="Cambria" w:hAnsi="Cambria"/>
          <w:b/>
          <w:bCs/>
        </w:rPr>
      </w:pPr>
      <w:r w:rsidRPr="006148CB">
        <w:rPr>
          <w:rFonts w:ascii="Cambria" w:hAnsi="Cambria"/>
          <w:b/>
          <w:bCs/>
        </w:rPr>
        <w:t>1. Procédés d’extraction</w:t>
      </w:r>
    </w:p>
    <w:p w:rsidR="003278A7" w:rsidRPr="006148CB" w:rsidRDefault="003278A7" w:rsidP="009572C7">
      <w:pPr>
        <w:autoSpaceDE w:val="0"/>
        <w:autoSpaceDN w:val="0"/>
        <w:adjustRightInd w:val="0"/>
        <w:spacing w:line="276" w:lineRule="auto"/>
        <w:rPr>
          <w:rFonts w:ascii="Cambria" w:hAnsi="Cambria"/>
          <w:b/>
          <w:bCs/>
        </w:rPr>
      </w:pPr>
      <w:r w:rsidRPr="006148CB">
        <w:rPr>
          <w:rFonts w:ascii="Cambria" w:hAnsi="Cambria"/>
          <w:b/>
          <w:bCs/>
        </w:rPr>
        <w:t>2. Procédés d’absorption</w:t>
      </w:r>
    </w:p>
    <w:p w:rsidR="003278A7" w:rsidRPr="006148CB" w:rsidRDefault="003278A7" w:rsidP="009572C7">
      <w:pPr>
        <w:autoSpaceDE w:val="0"/>
        <w:autoSpaceDN w:val="0"/>
        <w:adjustRightInd w:val="0"/>
        <w:spacing w:line="276" w:lineRule="auto"/>
        <w:rPr>
          <w:rFonts w:ascii="Cambria" w:hAnsi="Cambria"/>
          <w:b/>
          <w:bCs/>
        </w:rPr>
      </w:pPr>
      <w:r w:rsidRPr="006148CB">
        <w:rPr>
          <w:rFonts w:ascii="Cambria" w:hAnsi="Cambria"/>
          <w:b/>
          <w:bCs/>
        </w:rPr>
        <w:t>3. Procédés Adsorption avec réaction chimique</w:t>
      </w:r>
    </w:p>
    <w:p w:rsidR="003278A7" w:rsidRPr="006148CB" w:rsidRDefault="003278A7" w:rsidP="009572C7">
      <w:pPr>
        <w:autoSpaceDE w:val="0"/>
        <w:autoSpaceDN w:val="0"/>
        <w:adjustRightInd w:val="0"/>
        <w:spacing w:line="276" w:lineRule="auto"/>
        <w:rPr>
          <w:rFonts w:ascii="Cambria" w:hAnsi="Cambria"/>
          <w:b/>
          <w:bCs/>
        </w:rPr>
      </w:pPr>
      <w:r w:rsidRPr="006148CB">
        <w:rPr>
          <w:rFonts w:ascii="Cambria" w:hAnsi="Cambria"/>
          <w:b/>
          <w:bCs/>
        </w:rPr>
        <w:t>4. Procédés de séchage</w:t>
      </w:r>
    </w:p>
    <w:p w:rsidR="003278A7" w:rsidRPr="006148CB" w:rsidRDefault="003278A7" w:rsidP="009572C7">
      <w:pPr>
        <w:autoSpaceDE w:val="0"/>
        <w:autoSpaceDN w:val="0"/>
        <w:adjustRightInd w:val="0"/>
        <w:spacing w:line="276" w:lineRule="auto"/>
        <w:rPr>
          <w:rFonts w:ascii="Cambria" w:hAnsi="Cambria"/>
          <w:b/>
          <w:bCs/>
        </w:rPr>
      </w:pPr>
      <w:r w:rsidRPr="006148CB">
        <w:rPr>
          <w:rFonts w:ascii="Cambria" w:hAnsi="Cambria"/>
          <w:b/>
          <w:bCs/>
        </w:rPr>
        <w:t>5. Procédés de cristallisation</w:t>
      </w:r>
    </w:p>
    <w:p w:rsidR="003278A7" w:rsidRPr="006148CB" w:rsidRDefault="003278A7" w:rsidP="009572C7">
      <w:pPr>
        <w:spacing w:line="276" w:lineRule="auto"/>
        <w:rPr>
          <w:rFonts w:ascii="Cambria" w:hAnsi="Cambria"/>
          <w:b/>
          <w:bCs/>
        </w:rPr>
      </w:pPr>
      <w:r w:rsidRPr="006148CB">
        <w:rPr>
          <w:rFonts w:ascii="Cambria" w:hAnsi="Cambria"/>
          <w:b/>
          <w:bCs/>
        </w:rPr>
        <w:t>6. Procédés de centrifugation</w:t>
      </w:r>
    </w:p>
    <w:p w:rsidR="003278A7" w:rsidRDefault="003278A7" w:rsidP="00DC6FB1">
      <w:pPr>
        <w:spacing w:line="276" w:lineRule="auto"/>
        <w:jc w:val="both"/>
        <w:rPr>
          <w:rFonts w:ascii="Cambria" w:hAnsi="Cambria" w:cs="Calibri"/>
          <w:b/>
          <w:u w:val="thick" w:color="F79646"/>
        </w:rPr>
      </w:pPr>
    </w:p>
    <w:p w:rsidR="003278A7" w:rsidRDefault="003278A7" w:rsidP="00F224B0">
      <w:pPr>
        <w:spacing w:after="120" w:line="276" w:lineRule="auto"/>
        <w:jc w:val="both"/>
        <w:rPr>
          <w:rFonts w:ascii="Cambria" w:hAnsi="Cambria" w:cs="Arial"/>
          <w:b/>
          <w:sz w:val="22"/>
          <w:szCs w:val="22"/>
          <w:u w:val="thick" w:color="F79646"/>
        </w:rPr>
      </w:pPr>
      <w:r w:rsidRPr="00553ECF">
        <w:rPr>
          <w:rFonts w:ascii="Cambria" w:hAnsi="Cambria" w:cs="Arial"/>
          <w:b/>
          <w:sz w:val="22"/>
          <w:szCs w:val="22"/>
          <w:u w:val="thick" w:color="F79646"/>
        </w:rPr>
        <w:t xml:space="preserve">Mode d’évaluation: </w:t>
      </w:r>
    </w:p>
    <w:p w:rsidR="003278A7" w:rsidRPr="00553ECF" w:rsidRDefault="003278A7" w:rsidP="00F224B0">
      <w:pPr>
        <w:spacing w:after="120" w:line="276" w:lineRule="auto"/>
        <w:jc w:val="both"/>
        <w:rPr>
          <w:rFonts w:ascii="Cambria" w:hAnsi="Cambria" w:cs="Arial"/>
          <w:b/>
          <w:sz w:val="22"/>
          <w:szCs w:val="22"/>
        </w:rPr>
      </w:pPr>
      <w:r w:rsidRPr="00553ECF">
        <w:rPr>
          <w:rFonts w:ascii="Cambria" w:hAnsi="Cambria" w:cs="Arial"/>
          <w:bCs/>
          <w:sz w:val="22"/>
          <w:szCs w:val="22"/>
        </w:rPr>
        <w:t>Contrôle continu :100%</w:t>
      </w: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Calibri"/>
          <w:b/>
          <w:u w:val="thick" w:color="F79646"/>
        </w:rPr>
      </w:pPr>
    </w:p>
    <w:p w:rsidR="003278A7" w:rsidRPr="00785191"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t>Semestre</w:t>
      </w:r>
      <w:r w:rsidRPr="00C00E59">
        <w:rPr>
          <w:rFonts w:ascii="Cambria" w:hAnsi="Cambria" w:cs="Calibri"/>
          <w:b/>
          <w:iCs/>
        </w:rPr>
        <w:t>:</w:t>
      </w:r>
      <w:r>
        <w:rPr>
          <w:rFonts w:ascii="Cambria" w:hAnsi="Cambria" w:cs="Calibri"/>
          <w:b/>
          <w:iCs/>
        </w:rPr>
        <w:t>1</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Unité d’ense</w:t>
      </w:r>
      <w:r>
        <w:rPr>
          <w:rFonts w:ascii="Cambria" w:hAnsi="Cambria" w:cs="Calibri"/>
          <w:b/>
          <w:bCs/>
          <w:iCs/>
        </w:rPr>
        <w:t>ignement</w:t>
      </w:r>
      <w:r w:rsidRPr="00C00E59">
        <w:rPr>
          <w:rFonts w:ascii="Cambria" w:hAnsi="Cambria" w:cs="Calibri"/>
          <w:b/>
          <w:bCs/>
          <w:iCs/>
        </w:rPr>
        <w:t xml:space="preserve">: </w:t>
      </w:r>
      <w:r>
        <w:rPr>
          <w:rFonts w:ascii="Cambria" w:hAnsi="Cambria" w:cs="Calibri"/>
          <w:b/>
        </w:rPr>
        <w:t>UEM 1</w:t>
      </w:r>
      <w:r w:rsidRPr="00C00E59">
        <w:rPr>
          <w:rFonts w:ascii="Cambria" w:hAnsi="Cambria" w:cs="Calibri"/>
          <w:b/>
        </w:rPr>
        <w:t>.1</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Pr>
          <w:rFonts w:ascii="Cambria" w:hAnsi="Cambria" w:cs="Calibri"/>
          <w:b/>
        </w:rPr>
        <w:t>Matière 3</w:t>
      </w:r>
      <w:r w:rsidRPr="00C00E59">
        <w:rPr>
          <w:rFonts w:ascii="Cambria" w:hAnsi="Cambria" w:cs="Calibri"/>
          <w:b/>
        </w:rPr>
        <w:t xml:space="preserve">: TP </w:t>
      </w:r>
      <w:r>
        <w:rPr>
          <w:rFonts w:ascii="Cambria" w:hAnsi="Cambria" w:cs="Calibri"/>
          <w:b/>
        </w:rPr>
        <w:t xml:space="preserve">Production de matières première et monomères </w:t>
      </w:r>
    </w:p>
    <w:p w:rsidR="003278A7" w:rsidRPr="003526EB"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526EB">
        <w:rPr>
          <w:rFonts w:ascii="Cambria" w:hAnsi="Cambria" w:cs="Arial"/>
          <w:b/>
          <w:bCs/>
          <w:color w:val="000000"/>
          <w:lang w:eastAsia="en-US"/>
        </w:rPr>
        <w:t xml:space="preserve">VHS: </w:t>
      </w:r>
      <w:r>
        <w:rPr>
          <w:rFonts w:ascii="Cambria" w:hAnsi="Cambria" w:cs="Calibri"/>
          <w:b/>
        </w:rPr>
        <w:t>37</w:t>
      </w:r>
      <w:r w:rsidRPr="003526EB">
        <w:rPr>
          <w:rFonts w:ascii="Cambria" w:hAnsi="Cambria" w:cs="Calibri"/>
          <w:b/>
        </w:rPr>
        <w:t>h</w:t>
      </w:r>
      <w:r>
        <w:rPr>
          <w:rFonts w:ascii="Cambria" w:hAnsi="Cambria" w:cs="Calibri"/>
          <w:b/>
        </w:rPr>
        <w:t>30</w:t>
      </w:r>
      <w:r w:rsidRPr="003526EB">
        <w:rPr>
          <w:rFonts w:ascii="Cambria" w:hAnsi="Cambria" w:cs="Arial"/>
          <w:b/>
          <w:bCs/>
          <w:color w:val="000000"/>
          <w:lang w:eastAsia="en-US"/>
        </w:rPr>
        <w:t xml:space="preserve"> ((TP: </w:t>
      </w:r>
      <w:r>
        <w:rPr>
          <w:rFonts w:ascii="Cambria" w:hAnsi="Cambria" w:cs="Arial"/>
          <w:b/>
          <w:bCs/>
          <w:color w:val="000000"/>
          <w:lang w:eastAsia="en-US"/>
        </w:rPr>
        <w:t>02h30</w:t>
      </w:r>
      <w:r w:rsidRPr="003526EB">
        <w:rPr>
          <w:rFonts w:ascii="Cambria" w:hAnsi="Cambria" w:cs="Calibri"/>
          <w:b/>
        </w:rPr>
        <w:t>)</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3278A7" w:rsidRPr="00C00E59" w:rsidRDefault="003278A7" w:rsidP="00DC6FB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Pr>
          <w:rFonts w:ascii="Cambria" w:hAnsi="Cambria" w:cs="Calibri"/>
          <w:b/>
          <w:bCs/>
          <w:iCs/>
        </w:rPr>
        <w:t>Coefficient</w:t>
      </w:r>
      <w:r w:rsidRPr="00C00E59">
        <w:rPr>
          <w:rFonts w:ascii="Cambria" w:hAnsi="Cambria" w:cs="Calibri"/>
          <w:b/>
          <w:bCs/>
          <w:iCs/>
        </w:rPr>
        <w:t xml:space="preserve">: </w:t>
      </w:r>
      <w:r>
        <w:rPr>
          <w:rFonts w:ascii="Cambria" w:hAnsi="Cambria"/>
          <w:b/>
        </w:rPr>
        <w:t>2</w:t>
      </w:r>
    </w:p>
    <w:p w:rsidR="003278A7" w:rsidRPr="00C00E59" w:rsidRDefault="003278A7" w:rsidP="00DC6FB1">
      <w:pPr>
        <w:autoSpaceDE w:val="0"/>
        <w:autoSpaceDN w:val="0"/>
        <w:adjustRightInd w:val="0"/>
        <w:spacing w:line="276" w:lineRule="auto"/>
        <w:rPr>
          <w:rFonts w:ascii="Cambria" w:hAnsi="Cambria"/>
          <w:b/>
          <w:bCs/>
          <w:lang w:eastAsia="fr-FR"/>
        </w:rPr>
      </w:pPr>
    </w:p>
    <w:p w:rsidR="003278A7" w:rsidRPr="00C00E59" w:rsidRDefault="003278A7" w:rsidP="00DC4F92">
      <w:pPr>
        <w:spacing w:after="120" w:line="276" w:lineRule="auto"/>
        <w:jc w:val="both"/>
        <w:rPr>
          <w:rFonts w:ascii="Cambria" w:hAnsi="Cambria" w:cs="Calibri"/>
          <w:b/>
          <w:u w:val="thick" w:color="F79646"/>
        </w:rPr>
      </w:pPr>
      <w:r>
        <w:rPr>
          <w:rFonts w:ascii="Cambria" w:hAnsi="Cambria" w:cs="Calibri"/>
          <w:b/>
          <w:u w:val="thick" w:color="F79646"/>
        </w:rPr>
        <w:t>Objectif de l’enseignement</w:t>
      </w:r>
      <w:r w:rsidRPr="00C00E59">
        <w:rPr>
          <w:rFonts w:ascii="Cambria" w:hAnsi="Cambria" w:cs="Calibri"/>
          <w:b/>
          <w:u w:val="thick" w:color="F79646"/>
        </w:rPr>
        <w:t xml:space="preserve">: </w:t>
      </w:r>
    </w:p>
    <w:p w:rsidR="003278A7" w:rsidRPr="00DF5C6E" w:rsidRDefault="003278A7" w:rsidP="00DF2BA8">
      <w:pPr>
        <w:spacing w:line="360" w:lineRule="auto"/>
        <w:jc w:val="both"/>
        <w:rPr>
          <w:rFonts w:ascii="Cambria" w:hAnsi="Cambria" w:cs="Arial"/>
          <w:sz w:val="22"/>
          <w:szCs w:val="22"/>
        </w:rPr>
      </w:pPr>
      <w:r w:rsidRPr="00DF5C6E">
        <w:rPr>
          <w:rFonts w:ascii="Cambria" w:hAnsi="Cambria" w:cs="Arial"/>
          <w:sz w:val="22"/>
          <w:szCs w:val="22"/>
        </w:rPr>
        <w:t xml:space="preserve">Ce module est considéré comme un support pour le module </w:t>
      </w:r>
      <w:r>
        <w:rPr>
          <w:rFonts w:ascii="Cambria" w:hAnsi="Cambria" w:cs="Calibri"/>
          <w:sz w:val="22"/>
          <w:szCs w:val="22"/>
        </w:rPr>
        <w:t>p</w:t>
      </w:r>
      <w:r w:rsidRPr="00DF5C6E">
        <w:rPr>
          <w:rFonts w:ascii="Cambria" w:hAnsi="Cambria" w:cs="Calibri"/>
          <w:sz w:val="22"/>
          <w:szCs w:val="22"/>
        </w:rPr>
        <w:t>roduction de matières première et monomères</w:t>
      </w:r>
      <w:r w:rsidRPr="00DF5C6E">
        <w:rPr>
          <w:rFonts w:ascii="Cambria" w:hAnsi="Cambria" w:cs="Arial"/>
          <w:sz w:val="22"/>
          <w:szCs w:val="22"/>
        </w:rPr>
        <w:t xml:space="preserve">. Il </w:t>
      </w:r>
      <w:r>
        <w:rPr>
          <w:rFonts w:ascii="Cambria" w:hAnsi="Cambria" w:cs="Arial"/>
          <w:sz w:val="22"/>
          <w:szCs w:val="22"/>
        </w:rPr>
        <w:t>permet à l'étudiant de prendre une idée sur les</w:t>
      </w:r>
      <w:r w:rsidRPr="00DF5C6E">
        <w:rPr>
          <w:rFonts w:ascii="Cambria" w:hAnsi="Cambria" w:cs="Arial"/>
          <w:sz w:val="22"/>
          <w:szCs w:val="22"/>
        </w:rPr>
        <w:t xml:space="preserve"> méthodes de préparation </w:t>
      </w:r>
      <w:r>
        <w:rPr>
          <w:rFonts w:ascii="Cambria" w:hAnsi="Cambria" w:cs="Arial"/>
          <w:sz w:val="22"/>
          <w:szCs w:val="22"/>
        </w:rPr>
        <w:t>de</w:t>
      </w:r>
      <w:r w:rsidRPr="00DF5C6E">
        <w:rPr>
          <w:rFonts w:ascii="Cambria" w:hAnsi="Cambria" w:cs="Arial"/>
          <w:sz w:val="22"/>
          <w:szCs w:val="22"/>
        </w:rPr>
        <w:t xml:space="preserve"> quelques molécules étudiées.  </w:t>
      </w:r>
    </w:p>
    <w:p w:rsidR="003278A7" w:rsidRPr="00C00E59" w:rsidRDefault="003278A7" w:rsidP="00DC4F92">
      <w:pPr>
        <w:spacing w:after="120" w:line="276" w:lineRule="auto"/>
        <w:jc w:val="both"/>
        <w:rPr>
          <w:rFonts w:ascii="Cambria" w:hAnsi="Cambria" w:cs="Calibri"/>
          <w:b/>
          <w:u w:val="thick" w:color="F79646"/>
        </w:rPr>
      </w:pPr>
      <w:r w:rsidRPr="00C00E59">
        <w:rPr>
          <w:rFonts w:ascii="Cambria" w:hAnsi="Cambria" w:cs="Calibri"/>
          <w:b/>
          <w:u w:val="thick" w:color="F79646"/>
        </w:rPr>
        <w:t>Connai</w:t>
      </w:r>
      <w:r>
        <w:rPr>
          <w:rFonts w:ascii="Cambria" w:hAnsi="Cambria" w:cs="Calibri"/>
          <w:b/>
          <w:u w:val="thick" w:color="F79646"/>
        </w:rPr>
        <w:t>ssances préalables recommandées</w:t>
      </w:r>
      <w:r w:rsidRPr="00C00E59">
        <w:rPr>
          <w:rFonts w:ascii="Cambria" w:hAnsi="Cambria" w:cs="Calibri"/>
          <w:b/>
          <w:u w:val="thick" w:color="F79646"/>
        </w:rPr>
        <w:t>:</w:t>
      </w:r>
    </w:p>
    <w:p w:rsidR="003278A7" w:rsidRPr="00683796" w:rsidRDefault="003278A7" w:rsidP="003B3C64">
      <w:pPr>
        <w:autoSpaceDE w:val="0"/>
        <w:autoSpaceDN w:val="0"/>
        <w:spacing w:line="360" w:lineRule="auto"/>
        <w:ind w:right="720"/>
        <w:jc w:val="both"/>
        <w:rPr>
          <w:rFonts w:ascii="Cambria" w:hAnsi="Cambria" w:cs="Arial"/>
          <w:sz w:val="22"/>
          <w:szCs w:val="22"/>
        </w:rPr>
      </w:pPr>
      <w:r w:rsidRPr="00683796">
        <w:rPr>
          <w:rFonts w:ascii="Cambria" w:hAnsi="Cambria" w:cs="Arial"/>
          <w:sz w:val="22"/>
          <w:szCs w:val="22"/>
        </w:rPr>
        <w:t>Chimie organique, Chimie analytique, Cinétique chimique</w:t>
      </w:r>
    </w:p>
    <w:p w:rsidR="003278A7" w:rsidRPr="005D6617" w:rsidRDefault="003278A7" w:rsidP="00DC4F92">
      <w:pPr>
        <w:pStyle w:val="Titre1"/>
        <w:spacing w:after="120" w:line="360" w:lineRule="auto"/>
        <w:rPr>
          <w:rFonts w:ascii="Cambria" w:hAnsi="Cambria" w:cs="Calibri"/>
          <w:bCs w:val="0"/>
          <w:u w:val="thick" w:color="F79646"/>
        </w:rPr>
      </w:pPr>
      <w:r w:rsidRPr="005D6617">
        <w:rPr>
          <w:rFonts w:ascii="Cambria" w:hAnsi="Cambria" w:cs="Calibri"/>
          <w:bCs w:val="0"/>
          <w:u w:val="thick" w:color="F79646"/>
        </w:rPr>
        <w:t>Contenu de la matière :</w:t>
      </w:r>
    </w:p>
    <w:p w:rsidR="003278A7" w:rsidRPr="005D6617" w:rsidRDefault="003278A7" w:rsidP="009572C7">
      <w:pPr>
        <w:numPr>
          <w:ilvl w:val="0"/>
          <w:numId w:val="12"/>
        </w:numPr>
        <w:autoSpaceDE w:val="0"/>
        <w:autoSpaceDN w:val="0"/>
        <w:adjustRightInd w:val="0"/>
        <w:spacing w:line="360" w:lineRule="auto"/>
        <w:rPr>
          <w:rFonts w:ascii="Cambria" w:hAnsi="Cambria" w:cs="Arial"/>
          <w:b/>
          <w:bCs/>
          <w:sz w:val="22"/>
          <w:szCs w:val="22"/>
          <w:lang w:eastAsia="fr-FR"/>
        </w:rPr>
      </w:pPr>
      <w:r w:rsidRPr="005D6617">
        <w:rPr>
          <w:rFonts w:ascii="Cambria" w:hAnsi="Cambria" w:cs="Arial"/>
          <w:b/>
          <w:bCs/>
          <w:sz w:val="22"/>
          <w:szCs w:val="22"/>
          <w:lang w:eastAsia="fr-FR"/>
        </w:rPr>
        <w:t>Réaction de craquage thermique d’une essence (légère ou lourde ou alcane n-C</w:t>
      </w:r>
      <w:r w:rsidRPr="005D6617">
        <w:rPr>
          <w:rFonts w:ascii="Cambria" w:hAnsi="Cambria" w:cs="Arial"/>
          <w:b/>
          <w:bCs/>
          <w:sz w:val="22"/>
          <w:szCs w:val="22"/>
          <w:vertAlign w:val="subscript"/>
          <w:lang w:eastAsia="fr-FR"/>
        </w:rPr>
        <w:t>12</w:t>
      </w:r>
      <w:r w:rsidRPr="005D6617">
        <w:rPr>
          <w:rFonts w:ascii="Cambria" w:hAnsi="Cambria" w:cs="Arial"/>
          <w:b/>
          <w:bCs/>
          <w:sz w:val="22"/>
          <w:szCs w:val="22"/>
          <w:lang w:eastAsia="fr-FR"/>
        </w:rPr>
        <w:t xml:space="preserve"> …)</w:t>
      </w:r>
    </w:p>
    <w:p w:rsidR="003278A7" w:rsidRPr="005D6617" w:rsidRDefault="003278A7" w:rsidP="009572C7">
      <w:pPr>
        <w:numPr>
          <w:ilvl w:val="0"/>
          <w:numId w:val="12"/>
        </w:numPr>
        <w:autoSpaceDE w:val="0"/>
        <w:autoSpaceDN w:val="0"/>
        <w:adjustRightInd w:val="0"/>
        <w:spacing w:line="360" w:lineRule="auto"/>
        <w:rPr>
          <w:rFonts w:ascii="Cambria" w:hAnsi="Cambria" w:cs="Arial"/>
          <w:b/>
          <w:bCs/>
          <w:sz w:val="22"/>
          <w:szCs w:val="22"/>
          <w:lang w:eastAsia="fr-FR"/>
        </w:rPr>
      </w:pPr>
      <w:r w:rsidRPr="005D6617">
        <w:rPr>
          <w:rFonts w:ascii="Cambria" w:hAnsi="Cambria" w:cs="Arial"/>
          <w:b/>
          <w:bCs/>
          <w:sz w:val="22"/>
          <w:szCs w:val="22"/>
          <w:lang w:eastAsia="fr-FR"/>
        </w:rPr>
        <w:t>Réaction de craquage catalytique d’une essence (légère ou lourde)</w:t>
      </w:r>
    </w:p>
    <w:p w:rsidR="003278A7" w:rsidRPr="005D6617" w:rsidRDefault="003278A7" w:rsidP="009572C7">
      <w:pPr>
        <w:numPr>
          <w:ilvl w:val="0"/>
          <w:numId w:val="12"/>
        </w:numPr>
        <w:autoSpaceDE w:val="0"/>
        <w:autoSpaceDN w:val="0"/>
        <w:adjustRightInd w:val="0"/>
        <w:spacing w:line="360" w:lineRule="auto"/>
        <w:rPr>
          <w:rFonts w:ascii="Cambria" w:hAnsi="Cambria" w:cs="Arial"/>
          <w:b/>
          <w:bCs/>
          <w:sz w:val="22"/>
          <w:szCs w:val="22"/>
          <w:lang w:eastAsia="fr-FR"/>
        </w:rPr>
      </w:pPr>
      <w:r w:rsidRPr="005D6617">
        <w:rPr>
          <w:rFonts w:ascii="Cambria" w:hAnsi="Cambria" w:cs="Arial"/>
          <w:b/>
          <w:bCs/>
          <w:sz w:val="22"/>
          <w:szCs w:val="22"/>
          <w:lang w:eastAsia="fr-FR"/>
        </w:rPr>
        <w:t>Réaction d’isomérisation d’un alcane pur ou d’un mélange d’alcanes (naphta léger ou éther de pétrole …)</w:t>
      </w:r>
    </w:p>
    <w:p w:rsidR="003278A7" w:rsidRPr="005D6617" w:rsidRDefault="003278A7" w:rsidP="009572C7">
      <w:pPr>
        <w:numPr>
          <w:ilvl w:val="0"/>
          <w:numId w:val="12"/>
        </w:numPr>
        <w:autoSpaceDE w:val="0"/>
        <w:autoSpaceDN w:val="0"/>
        <w:adjustRightInd w:val="0"/>
        <w:spacing w:after="120" w:line="360" w:lineRule="auto"/>
        <w:ind w:left="714" w:hanging="357"/>
        <w:rPr>
          <w:rFonts w:ascii="Cambria" w:hAnsi="Cambria" w:cs="Arial"/>
          <w:b/>
          <w:bCs/>
          <w:sz w:val="22"/>
          <w:szCs w:val="22"/>
          <w:lang w:eastAsia="fr-FR"/>
        </w:rPr>
      </w:pPr>
      <w:r w:rsidRPr="005D6617">
        <w:rPr>
          <w:rFonts w:ascii="Cambria" w:hAnsi="Cambria" w:cs="Arial"/>
          <w:b/>
          <w:bCs/>
          <w:sz w:val="22"/>
          <w:szCs w:val="22"/>
          <w:lang w:eastAsia="fr-FR"/>
        </w:rPr>
        <w:t>Réaction d’alkylation du toluène par le méthanol.</w:t>
      </w:r>
    </w:p>
    <w:p w:rsidR="003278A7" w:rsidRDefault="003278A7" w:rsidP="00912C99">
      <w:pPr>
        <w:spacing w:after="120" w:line="276" w:lineRule="auto"/>
        <w:jc w:val="both"/>
        <w:rPr>
          <w:rFonts w:ascii="Cambria" w:hAnsi="Cambria" w:cs="Arial"/>
          <w:b/>
          <w:sz w:val="22"/>
          <w:szCs w:val="22"/>
          <w:u w:val="thick" w:color="F79646"/>
        </w:rPr>
      </w:pPr>
      <w:r w:rsidRPr="00553ECF">
        <w:rPr>
          <w:rFonts w:ascii="Cambria" w:hAnsi="Cambria" w:cs="Arial"/>
          <w:b/>
          <w:sz w:val="22"/>
          <w:szCs w:val="22"/>
          <w:u w:val="thick" w:color="F79646"/>
        </w:rPr>
        <w:t xml:space="preserve">Mode d’évaluation: </w:t>
      </w:r>
    </w:p>
    <w:p w:rsidR="003278A7" w:rsidRPr="00553ECF" w:rsidRDefault="003278A7" w:rsidP="00912C99">
      <w:pPr>
        <w:spacing w:after="120" w:line="276" w:lineRule="auto"/>
        <w:jc w:val="both"/>
        <w:rPr>
          <w:rFonts w:ascii="Cambria" w:hAnsi="Cambria" w:cs="Arial"/>
          <w:b/>
          <w:sz w:val="22"/>
          <w:szCs w:val="22"/>
        </w:rPr>
      </w:pPr>
      <w:r>
        <w:rPr>
          <w:rFonts w:ascii="Cambria" w:hAnsi="Cambria" w:cs="Arial"/>
          <w:bCs/>
          <w:sz w:val="22"/>
          <w:szCs w:val="22"/>
        </w:rPr>
        <w:t>C</w:t>
      </w:r>
      <w:r w:rsidRPr="00553ECF">
        <w:rPr>
          <w:rFonts w:ascii="Cambria" w:hAnsi="Cambria" w:cs="Arial"/>
          <w:bCs/>
          <w:sz w:val="22"/>
          <w:szCs w:val="22"/>
        </w:rPr>
        <w:t>ontrôle continu :100%</w:t>
      </w:r>
    </w:p>
    <w:p w:rsidR="003278A7" w:rsidRPr="00553ECF" w:rsidRDefault="003278A7" w:rsidP="00553ECF">
      <w:pPr>
        <w:spacing w:line="276" w:lineRule="auto"/>
        <w:jc w:val="both"/>
        <w:rPr>
          <w:rFonts w:ascii="Cambria" w:hAnsi="Cambria"/>
        </w:rPr>
      </w:pPr>
      <w:r w:rsidRPr="00553ECF">
        <w:rPr>
          <w:rFonts w:ascii="Cambria" w:hAnsi="Cambria" w:cs="Arial"/>
          <w:b/>
          <w:u w:val="thick" w:color="F79646"/>
        </w:rPr>
        <w:t>Références bibliographiques</w:t>
      </w:r>
      <w:r w:rsidRPr="00553ECF">
        <w:rPr>
          <w:rFonts w:ascii="Cambria" w:hAnsi="Cambria" w:cs="Arial"/>
          <w:b/>
          <w:iCs/>
          <w:u w:val="thick" w:color="F79646"/>
        </w:rPr>
        <w:t>: (Si possible)</w:t>
      </w:r>
    </w:p>
    <w:p w:rsidR="003278A7" w:rsidRPr="00C615A8" w:rsidRDefault="003278A7" w:rsidP="00DC6FB1">
      <w:pPr>
        <w:spacing w:line="360" w:lineRule="auto"/>
        <w:jc w:val="both"/>
        <w:rPr>
          <w:rFonts w:ascii="Arial" w:hAnsi="Arial" w:cs="Arial"/>
          <w:b/>
        </w:rPr>
      </w:pPr>
    </w:p>
    <w:p w:rsidR="00922462" w:rsidRDefault="00A34C56" w:rsidP="00A34C56">
      <w:pPr>
        <w:jc w:val="both"/>
        <w:rPr>
          <w:rFonts w:eastAsia="Times New Roman"/>
          <w:lang w:eastAsia="fr-FR"/>
        </w:rPr>
      </w:pPr>
      <w:r>
        <w:rPr>
          <w:rFonts w:eastAsia="Times New Roman"/>
          <w:lang w:eastAsia="fr-FR"/>
        </w:rPr>
        <w:t xml:space="preserve">Si les conditions de réalisation  n’existent pas dans l’établissement, </w:t>
      </w:r>
    </w:p>
    <w:p w:rsidR="00922462" w:rsidRDefault="00922462" w:rsidP="00A34C56">
      <w:pPr>
        <w:jc w:val="both"/>
        <w:rPr>
          <w:rFonts w:eastAsia="Times New Roman"/>
          <w:lang w:eastAsia="fr-FR"/>
        </w:rPr>
      </w:pPr>
    </w:p>
    <w:p w:rsidR="00A34C56" w:rsidRPr="00922462" w:rsidRDefault="00922462" w:rsidP="00A34C56">
      <w:pPr>
        <w:jc w:val="both"/>
        <w:rPr>
          <w:rFonts w:eastAsia="Times New Roman"/>
          <w:b/>
          <w:bCs/>
          <w:sz w:val="28"/>
          <w:szCs w:val="28"/>
          <w:lang w:eastAsia="fr-FR"/>
        </w:rPr>
      </w:pPr>
      <w:r w:rsidRPr="00922462">
        <w:rPr>
          <w:rFonts w:eastAsia="Times New Roman"/>
          <w:b/>
          <w:bCs/>
          <w:sz w:val="28"/>
          <w:szCs w:val="28"/>
          <w:lang w:eastAsia="fr-FR"/>
        </w:rPr>
        <w:t>Ces</w:t>
      </w:r>
      <w:r w:rsidR="00A34C56" w:rsidRPr="00922462">
        <w:rPr>
          <w:rFonts w:eastAsia="Times New Roman"/>
          <w:b/>
          <w:bCs/>
          <w:sz w:val="28"/>
          <w:szCs w:val="28"/>
          <w:lang w:eastAsia="fr-FR"/>
        </w:rPr>
        <w:t xml:space="preserve">  TP peuvent être  remplacés par des stages au niveau des unités de  SONATRACH</w:t>
      </w:r>
    </w:p>
    <w:p w:rsidR="003278A7" w:rsidRPr="00090AB6" w:rsidRDefault="003278A7" w:rsidP="00DC6FB1">
      <w:pPr>
        <w:autoSpaceDE w:val="0"/>
        <w:autoSpaceDN w:val="0"/>
        <w:adjustRightInd w:val="0"/>
        <w:rPr>
          <w:rFonts w:ascii="Arial" w:hAnsi="Arial" w:cs="Arial"/>
          <w:lang w:eastAsia="fr-FR"/>
        </w:rPr>
      </w:pPr>
    </w:p>
    <w:p w:rsidR="003278A7" w:rsidRDefault="003278A7" w:rsidP="00DC6FB1">
      <w:pPr>
        <w:spacing w:line="276" w:lineRule="auto"/>
        <w:jc w:val="both"/>
        <w:rPr>
          <w:rFonts w:ascii="Cambria" w:hAnsi="Cambria" w:cs="Calibri"/>
          <w:b/>
          <w:u w:val="thick" w:color="F79646"/>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Pr="00785191" w:rsidRDefault="003278A7" w:rsidP="00AB2F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Semestre</w:t>
      </w:r>
      <w:r w:rsidRPr="00C00E59">
        <w:rPr>
          <w:rFonts w:ascii="Cambria" w:hAnsi="Cambria" w:cs="Calibri"/>
          <w:b/>
          <w:iCs/>
        </w:rPr>
        <w:t>:</w:t>
      </w:r>
      <w:r>
        <w:rPr>
          <w:rFonts w:ascii="Cambria" w:hAnsi="Cambria" w:cs="Calibri"/>
          <w:b/>
          <w:iCs/>
        </w:rPr>
        <w:t>1</w:t>
      </w:r>
    </w:p>
    <w:p w:rsidR="003278A7" w:rsidRPr="00C00E59" w:rsidRDefault="003278A7" w:rsidP="00AB2F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Unité d’ense</w:t>
      </w:r>
      <w:r>
        <w:rPr>
          <w:rFonts w:ascii="Cambria" w:hAnsi="Cambria" w:cs="Calibri"/>
          <w:b/>
          <w:bCs/>
          <w:iCs/>
        </w:rPr>
        <w:t>ignement</w:t>
      </w:r>
      <w:r w:rsidRPr="00C00E59">
        <w:rPr>
          <w:rFonts w:ascii="Cambria" w:hAnsi="Cambria" w:cs="Calibri"/>
          <w:b/>
          <w:bCs/>
          <w:iCs/>
        </w:rPr>
        <w:t xml:space="preserve">: </w:t>
      </w:r>
      <w:r>
        <w:rPr>
          <w:rFonts w:ascii="Cambria" w:hAnsi="Cambria" w:cs="Calibri"/>
          <w:b/>
        </w:rPr>
        <w:t>UED 1</w:t>
      </w:r>
      <w:r w:rsidRPr="00C00E59">
        <w:rPr>
          <w:rFonts w:ascii="Cambria" w:hAnsi="Cambria" w:cs="Calibri"/>
          <w:b/>
        </w:rPr>
        <w:t>.1</w:t>
      </w:r>
    </w:p>
    <w:p w:rsidR="003278A7" w:rsidRPr="00C00E59" w:rsidRDefault="003278A7" w:rsidP="00AB2F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Pr>
          <w:rFonts w:ascii="Cambria" w:hAnsi="Cambria" w:cs="Calibri"/>
          <w:b/>
        </w:rPr>
        <w:t>Matière 1</w:t>
      </w:r>
      <w:r w:rsidRPr="00C00E59">
        <w:rPr>
          <w:rFonts w:ascii="Cambria" w:hAnsi="Cambria" w:cs="Calibri"/>
          <w:b/>
        </w:rPr>
        <w:t xml:space="preserve">: </w:t>
      </w:r>
      <w:r>
        <w:rPr>
          <w:rFonts w:ascii="Cambria" w:hAnsi="Cambria" w:cs="Calibri"/>
          <w:b/>
        </w:rPr>
        <w:t>Développement durable et transition énergétique</w:t>
      </w:r>
    </w:p>
    <w:p w:rsidR="003278A7" w:rsidRPr="003526EB"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526EB">
        <w:rPr>
          <w:rFonts w:ascii="Cambria" w:hAnsi="Cambria" w:cs="Arial"/>
          <w:b/>
          <w:bCs/>
          <w:color w:val="000000"/>
          <w:lang w:eastAsia="en-US"/>
        </w:rPr>
        <w:t xml:space="preserve">VHS: </w:t>
      </w:r>
      <w:r>
        <w:rPr>
          <w:rFonts w:ascii="Cambria" w:hAnsi="Cambria" w:cs="Calibri"/>
          <w:b/>
        </w:rPr>
        <w:t>22</w:t>
      </w:r>
      <w:r w:rsidRPr="003526EB">
        <w:rPr>
          <w:rFonts w:ascii="Cambria" w:hAnsi="Cambria" w:cs="Calibri"/>
          <w:b/>
        </w:rPr>
        <w:t>h</w:t>
      </w:r>
      <w:r>
        <w:rPr>
          <w:rFonts w:ascii="Cambria" w:hAnsi="Cambria" w:cs="Calibri"/>
          <w:b/>
        </w:rPr>
        <w:t>30</w:t>
      </w:r>
      <w:r>
        <w:rPr>
          <w:rFonts w:ascii="Cambria" w:hAnsi="Cambria" w:cs="Arial"/>
          <w:b/>
          <w:bCs/>
          <w:color w:val="000000"/>
          <w:lang w:eastAsia="en-US"/>
        </w:rPr>
        <w:t xml:space="preserve"> ((cours</w:t>
      </w:r>
      <w:r w:rsidRPr="003526EB">
        <w:rPr>
          <w:rFonts w:ascii="Cambria" w:hAnsi="Cambria" w:cs="Arial"/>
          <w:b/>
          <w:bCs/>
          <w:color w:val="000000"/>
          <w:lang w:eastAsia="en-US"/>
        </w:rPr>
        <w:t xml:space="preserve">: </w:t>
      </w:r>
      <w:r>
        <w:rPr>
          <w:rFonts w:ascii="Cambria" w:hAnsi="Cambria" w:cs="Arial"/>
          <w:b/>
          <w:bCs/>
          <w:color w:val="000000"/>
          <w:lang w:eastAsia="en-US"/>
        </w:rPr>
        <w:t>1h30</w:t>
      </w:r>
      <w:r w:rsidRPr="003526EB">
        <w:rPr>
          <w:rFonts w:ascii="Cambria" w:hAnsi="Cambria" w:cs="Calibri"/>
          <w:b/>
        </w:rPr>
        <w:t>)</w:t>
      </w:r>
    </w:p>
    <w:p w:rsidR="003278A7" w:rsidRPr="00C00E59" w:rsidRDefault="003278A7" w:rsidP="00AB2F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3278A7" w:rsidRPr="00C00E59" w:rsidRDefault="003278A7" w:rsidP="00AB2F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Pr>
          <w:rFonts w:ascii="Cambria" w:hAnsi="Cambria" w:cs="Calibri"/>
          <w:b/>
          <w:bCs/>
          <w:iCs/>
        </w:rPr>
        <w:t>Coefficient</w:t>
      </w:r>
      <w:r w:rsidRPr="00C00E59">
        <w:rPr>
          <w:rFonts w:ascii="Cambria" w:hAnsi="Cambria" w:cs="Calibri"/>
          <w:b/>
          <w:bCs/>
          <w:iCs/>
        </w:rPr>
        <w:t xml:space="preserve">: </w:t>
      </w:r>
      <w:r>
        <w:rPr>
          <w:rFonts w:ascii="Cambria" w:hAnsi="Cambria"/>
          <w:b/>
        </w:rPr>
        <w:t>1</w:t>
      </w:r>
    </w:p>
    <w:p w:rsidR="003278A7" w:rsidRPr="00C00E59" w:rsidRDefault="003278A7" w:rsidP="00AB2FE7">
      <w:pPr>
        <w:autoSpaceDE w:val="0"/>
        <w:autoSpaceDN w:val="0"/>
        <w:adjustRightInd w:val="0"/>
        <w:spacing w:line="276" w:lineRule="auto"/>
        <w:rPr>
          <w:rFonts w:ascii="Cambria" w:hAnsi="Cambria"/>
          <w:b/>
          <w:bCs/>
          <w:lang w:eastAsia="fr-FR"/>
        </w:rPr>
      </w:pPr>
    </w:p>
    <w:p w:rsidR="003278A7" w:rsidRPr="00C00E59" w:rsidRDefault="003278A7" w:rsidP="00DC4F92">
      <w:pPr>
        <w:spacing w:after="120" w:line="276" w:lineRule="auto"/>
        <w:jc w:val="both"/>
        <w:rPr>
          <w:rFonts w:ascii="Cambria" w:hAnsi="Cambria" w:cs="Calibri"/>
          <w:b/>
          <w:u w:val="thick" w:color="F79646"/>
        </w:rPr>
      </w:pPr>
      <w:r>
        <w:rPr>
          <w:rFonts w:ascii="Cambria" w:hAnsi="Cambria" w:cs="Calibri"/>
          <w:b/>
          <w:u w:val="thick" w:color="F79646"/>
        </w:rPr>
        <w:t>Objectif de l’enseignement</w:t>
      </w:r>
      <w:r w:rsidRPr="00C00E59">
        <w:rPr>
          <w:rFonts w:ascii="Cambria" w:hAnsi="Cambria" w:cs="Calibri"/>
          <w:b/>
          <w:u w:val="thick" w:color="F79646"/>
        </w:rPr>
        <w:t xml:space="preserve">: </w:t>
      </w:r>
    </w:p>
    <w:p w:rsidR="003278A7" w:rsidRPr="007A5039" w:rsidRDefault="003278A7" w:rsidP="00DC4F92">
      <w:pPr>
        <w:autoSpaceDE w:val="0"/>
        <w:autoSpaceDN w:val="0"/>
        <w:adjustRightInd w:val="0"/>
        <w:spacing w:after="120"/>
        <w:rPr>
          <w:rFonts w:ascii="Cambria" w:hAnsi="Cambria" w:cs="Arial"/>
          <w:sz w:val="22"/>
          <w:szCs w:val="22"/>
          <w:lang w:eastAsia="fr-FR"/>
        </w:rPr>
      </w:pPr>
      <w:r w:rsidRPr="007A5039">
        <w:rPr>
          <w:rFonts w:ascii="Cambria" w:hAnsi="Cambria" w:cs="Arial"/>
          <w:sz w:val="22"/>
          <w:szCs w:val="22"/>
          <w:lang w:eastAsia="fr-FR"/>
        </w:rPr>
        <w:t>A l'issue de cet enseignement, les étudiants seront sensibilisés aux  risques d'épuisement des ressources ainsi que de réchauffement climatique et les défit à relever</w:t>
      </w:r>
      <w:r>
        <w:rPr>
          <w:rFonts w:ascii="Cambria" w:hAnsi="Cambria" w:cs="Arial"/>
          <w:sz w:val="22"/>
          <w:szCs w:val="22"/>
          <w:lang w:eastAsia="fr-FR"/>
        </w:rPr>
        <w:t>.</w:t>
      </w:r>
    </w:p>
    <w:p w:rsidR="003278A7" w:rsidRDefault="003278A7" w:rsidP="007A5039">
      <w:pPr>
        <w:spacing w:line="276" w:lineRule="auto"/>
        <w:jc w:val="both"/>
        <w:rPr>
          <w:rFonts w:ascii="Cambria" w:hAnsi="Cambria" w:cs="Calibri"/>
          <w:b/>
          <w:u w:val="thick" w:color="F79646"/>
        </w:rPr>
      </w:pPr>
      <w:r w:rsidRPr="00C00E59">
        <w:rPr>
          <w:rFonts w:ascii="Cambria" w:hAnsi="Cambria" w:cs="Calibri"/>
          <w:b/>
          <w:u w:val="thick" w:color="F79646"/>
        </w:rPr>
        <w:t>Connai</w:t>
      </w:r>
      <w:r>
        <w:rPr>
          <w:rFonts w:ascii="Cambria" w:hAnsi="Cambria" w:cs="Calibri"/>
          <w:b/>
          <w:u w:val="thick" w:color="F79646"/>
        </w:rPr>
        <w:t>ssances préalables recommandées</w:t>
      </w:r>
      <w:r w:rsidRPr="00C00E59">
        <w:rPr>
          <w:rFonts w:ascii="Cambria" w:hAnsi="Cambria" w:cs="Calibri"/>
          <w:b/>
          <w:u w:val="thick" w:color="F79646"/>
        </w:rPr>
        <w:t>:</w:t>
      </w:r>
    </w:p>
    <w:p w:rsidR="003278A7" w:rsidRPr="007A5039" w:rsidRDefault="003278A7" w:rsidP="00DC4F92">
      <w:pPr>
        <w:spacing w:after="120" w:line="276" w:lineRule="auto"/>
        <w:jc w:val="both"/>
        <w:rPr>
          <w:rFonts w:ascii="Cambria" w:hAnsi="Cambria" w:cs="Calibri"/>
          <w:b/>
          <w:u w:val="thick" w:color="F79646"/>
        </w:rPr>
      </w:pPr>
      <w:r>
        <w:rPr>
          <w:rFonts w:ascii="Cambria" w:hAnsi="Cambria" w:cs="Arial"/>
          <w:sz w:val="22"/>
          <w:szCs w:val="22"/>
        </w:rPr>
        <w:t>Aucune.</w:t>
      </w:r>
    </w:p>
    <w:p w:rsidR="003278A7" w:rsidRPr="00AB2FE7" w:rsidRDefault="003278A7" w:rsidP="00DC4F92">
      <w:pPr>
        <w:pStyle w:val="Titre1"/>
        <w:spacing w:after="120" w:line="360" w:lineRule="auto"/>
        <w:rPr>
          <w:rFonts w:ascii="Cambria" w:hAnsi="Cambria" w:cs="Calibri"/>
          <w:bCs w:val="0"/>
          <w:u w:val="thick" w:color="F79646"/>
        </w:rPr>
      </w:pPr>
      <w:r w:rsidRPr="00AB2FE7">
        <w:rPr>
          <w:rFonts w:ascii="Cambria" w:hAnsi="Cambria" w:cs="Calibri"/>
          <w:bCs w:val="0"/>
          <w:u w:val="thick" w:color="F79646"/>
        </w:rPr>
        <w:t>Contenu de la matière :</w:t>
      </w:r>
    </w:p>
    <w:p w:rsidR="003278A7" w:rsidRDefault="003278A7" w:rsidP="00B642BB">
      <w:pPr>
        <w:spacing w:after="120"/>
        <w:jc w:val="both"/>
        <w:rPr>
          <w:rFonts w:ascii="Cambria" w:hAnsi="Cambria" w:cs="Arial"/>
          <w:b/>
          <w:sz w:val="22"/>
          <w:szCs w:val="22"/>
        </w:rPr>
      </w:pPr>
      <w:r w:rsidRPr="00333DC1">
        <w:rPr>
          <w:rFonts w:ascii="Cambria" w:hAnsi="Cambria" w:cs="Arial"/>
          <w:b/>
          <w:sz w:val="22"/>
          <w:szCs w:val="22"/>
        </w:rPr>
        <w:t>Introduction</w:t>
      </w:r>
    </w:p>
    <w:p w:rsidR="003278A7" w:rsidRDefault="003278A7" w:rsidP="00B642BB">
      <w:pPr>
        <w:autoSpaceDE w:val="0"/>
        <w:autoSpaceDN w:val="0"/>
        <w:adjustRightInd w:val="0"/>
        <w:spacing w:after="120"/>
        <w:rPr>
          <w:rFonts w:ascii="Cambria" w:hAnsi="Cambria" w:cs="Arial"/>
          <w:b/>
          <w:sz w:val="22"/>
          <w:szCs w:val="22"/>
          <w:lang w:eastAsia="fr-FR"/>
        </w:rPr>
      </w:pPr>
      <w:r>
        <w:rPr>
          <w:rFonts w:ascii="Cambria" w:hAnsi="Cambria" w:cs="Arial"/>
          <w:b/>
          <w:sz w:val="22"/>
          <w:szCs w:val="22"/>
          <w:lang w:eastAsia="fr-FR"/>
        </w:rPr>
        <w:t>C</w:t>
      </w:r>
      <w:r w:rsidRPr="007A5039">
        <w:rPr>
          <w:rFonts w:ascii="Cambria" w:hAnsi="Cambria" w:cs="Arial"/>
          <w:b/>
          <w:sz w:val="22"/>
          <w:szCs w:val="22"/>
          <w:lang w:eastAsia="fr-FR"/>
        </w:rPr>
        <w:t xml:space="preserve">hapitre 1. </w:t>
      </w:r>
      <w:r w:rsidRPr="00B642BB">
        <w:rPr>
          <w:rFonts w:ascii="Cambria" w:hAnsi="Cambria" w:cs="Arial"/>
          <w:b/>
          <w:sz w:val="22"/>
          <w:szCs w:val="22"/>
          <w:lang w:eastAsia="fr-FR"/>
        </w:rPr>
        <w:t>Les défis à relever</w:t>
      </w:r>
      <w:r>
        <w:rPr>
          <w:rFonts w:ascii="Cambria" w:hAnsi="Cambria" w:cs="Arial"/>
          <w:b/>
          <w:sz w:val="22"/>
          <w:szCs w:val="22"/>
          <w:lang w:eastAsia="fr-FR"/>
        </w:rPr>
        <w:t xml:space="preserve">                                                                                                        (3 Semaines)</w:t>
      </w:r>
    </w:p>
    <w:p w:rsidR="003278A7" w:rsidRPr="007A5039" w:rsidRDefault="003278A7" w:rsidP="009C43B4">
      <w:pPr>
        <w:autoSpaceDE w:val="0"/>
        <w:autoSpaceDN w:val="0"/>
        <w:adjustRightInd w:val="0"/>
        <w:rPr>
          <w:rFonts w:ascii="Cambria" w:hAnsi="Cambria" w:cs="Arial"/>
          <w:bCs/>
          <w:sz w:val="22"/>
          <w:szCs w:val="22"/>
          <w:lang w:eastAsia="fr-FR"/>
        </w:rPr>
      </w:pPr>
      <w:r w:rsidRPr="00333DC1">
        <w:rPr>
          <w:rFonts w:ascii="Cambria" w:hAnsi="Cambria" w:cs="Arial"/>
          <w:bCs/>
          <w:sz w:val="22"/>
          <w:szCs w:val="22"/>
          <w:lang w:eastAsia="fr-FR"/>
        </w:rPr>
        <w:t>L</w:t>
      </w:r>
      <w:r w:rsidRPr="007A5039">
        <w:rPr>
          <w:rFonts w:ascii="Cambria" w:hAnsi="Cambria" w:cs="Arial"/>
          <w:bCs/>
          <w:sz w:val="22"/>
          <w:szCs w:val="22"/>
          <w:lang w:eastAsia="fr-FR"/>
        </w:rPr>
        <w:t>a croissance de la demande</w:t>
      </w:r>
      <w:r>
        <w:rPr>
          <w:rFonts w:ascii="Cambria" w:hAnsi="Cambria" w:cs="Arial"/>
          <w:bCs/>
          <w:sz w:val="22"/>
          <w:szCs w:val="22"/>
          <w:lang w:eastAsia="fr-FR"/>
        </w:rPr>
        <w:t>, l</w:t>
      </w:r>
      <w:r w:rsidRPr="007A5039">
        <w:rPr>
          <w:rFonts w:ascii="Cambria" w:hAnsi="Cambria" w:cs="Arial"/>
          <w:bCs/>
          <w:sz w:val="22"/>
          <w:szCs w:val="22"/>
          <w:lang w:eastAsia="fr-FR"/>
        </w:rPr>
        <w:t>es risques sur la fourniture d'énergie à long terme</w:t>
      </w:r>
      <w:r>
        <w:rPr>
          <w:rFonts w:ascii="Cambria" w:hAnsi="Cambria" w:cs="Arial"/>
          <w:bCs/>
          <w:sz w:val="22"/>
          <w:szCs w:val="22"/>
          <w:lang w:eastAsia="fr-FR"/>
        </w:rPr>
        <w:t>,</w:t>
      </w:r>
    </w:p>
    <w:p w:rsidR="003278A7" w:rsidRPr="007A5039" w:rsidRDefault="003278A7" w:rsidP="00B642BB">
      <w:pPr>
        <w:autoSpaceDE w:val="0"/>
        <w:autoSpaceDN w:val="0"/>
        <w:adjustRightInd w:val="0"/>
        <w:spacing w:after="120"/>
        <w:rPr>
          <w:rFonts w:ascii="Cambria" w:hAnsi="Cambria" w:cs="Arial"/>
          <w:bCs/>
          <w:sz w:val="22"/>
          <w:szCs w:val="22"/>
          <w:lang w:eastAsia="fr-FR"/>
        </w:rPr>
      </w:pPr>
      <w:r>
        <w:rPr>
          <w:rFonts w:ascii="Cambria" w:hAnsi="Cambria" w:cs="Arial"/>
          <w:bCs/>
          <w:sz w:val="22"/>
          <w:szCs w:val="22"/>
          <w:lang w:eastAsia="fr-FR"/>
        </w:rPr>
        <w:t>Les</w:t>
      </w:r>
      <w:r w:rsidRPr="007A5039">
        <w:rPr>
          <w:rFonts w:ascii="Cambria" w:hAnsi="Cambria" w:cs="Arial"/>
          <w:bCs/>
          <w:sz w:val="22"/>
          <w:szCs w:val="22"/>
          <w:lang w:eastAsia="fr-FR"/>
        </w:rPr>
        <w:t xml:space="preserve"> tensions géopolitiques</w:t>
      </w:r>
      <w:r>
        <w:rPr>
          <w:rFonts w:ascii="Cambria" w:hAnsi="Cambria" w:cs="Arial"/>
          <w:bCs/>
          <w:sz w:val="22"/>
          <w:szCs w:val="22"/>
          <w:lang w:eastAsia="fr-FR"/>
        </w:rPr>
        <w:t>, l</w:t>
      </w:r>
      <w:r w:rsidRPr="007A5039">
        <w:rPr>
          <w:rFonts w:ascii="Cambria" w:hAnsi="Cambria" w:cs="Arial"/>
          <w:bCs/>
          <w:sz w:val="22"/>
          <w:szCs w:val="22"/>
          <w:lang w:eastAsia="fr-FR"/>
        </w:rPr>
        <w:t>e changement climatique</w:t>
      </w:r>
      <w:r>
        <w:rPr>
          <w:rFonts w:ascii="Cambria" w:hAnsi="Cambria" w:cs="Arial"/>
          <w:bCs/>
          <w:sz w:val="22"/>
          <w:szCs w:val="22"/>
          <w:lang w:eastAsia="fr-FR"/>
        </w:rPr>
        <w:t>, l</w:t>
      </w:r>
      <w:r w:rsidRPr="007A5039">
        <w:rPr>
          <w:rFonts w:ascii="Cambria" w:hAnsi="Cambria" w:cs="Arial"/>
          <w:bCs/>
          <w:sz w:val="22"/>
          <w:szCs w:val="22"/>
          <w:lang w:eastAsia="fr-FR"/>
        </w:rPr>
        <w:t>es menaces à lever</w:t>
      </w:r>
      <w:r>
        <w:rPr>
          <w:rFonts w:ascii="Cambria" w:hAnsi="Cambria" w:cs="Arial"/>
          <w:bCs/>
          <w:sz w:val="22"/>
          <w:szCs w:val="22"/>
          <w:lang w:eastAsia="fr-FR"/>
        </w:rPr>
        <w:t>.</w:t>
      </w:r>
    </w:p>
    <w:p w:rsidR="003278A7" w:rsidRDefault="003278A7" w:rsidP="00B642BB">
      <w:pPr>
        <w:autoSpaceDE w:val="0"/>
        <w:autoSpaceDN w:val="0"/>
        <w:adjustRightInd w:val="0"/>
        <w:spacing w:after="120"/>
        <w:rPr>
          <w:rFonts w:ascii="Cambria" w:hAnsi="Cambria" w:cs="Arial"/>
          <w:bCs/>
          <w:sz w:val="22"/>
          <w:szCs w:val="22"/>
          <w:lang w:eastAsia="fr-FR"/>
        </w:rPr>
      </w:pPr>
      <w:r w:rsidRPr="00333DC1">
        <w:rPr>
          <w:rFonts w:ascii="Cambria" w:hAnsi="Cambria" w:cs="Arial"/>
          <w:b/>
          <w:sz w:val="22"/>
          <w:szCs w:val="22"/>
          <w:lang w:eastAsia="fr-FR"/>
        </w:rPr>
        <w:t xml:space="preserve">Chapitre 2. </w:t>
      </w:r>
      <w:r w:rsidRPr="00B642BB">
        <w:rPr>
          <w:rFonts w:ascii="Cambria" w:hAnsi="Cambria" w:cs="Arial"/>
          <w:b/>
          <w:sz w:val="22"/>
          <w:szCs w:val="22"/>
          <w:lang w:eastAsia="fr-FR"/>
        </w:rPr>
        <w:t>Gérer la transition énergétique</w:t>
      </w:r>
      <w:r>
        <w:rPr>
          <w:rFonts w:ascii="Cambria" w:hAnsi="Cambria" w:cs="Arial"/>
          <w:b/>
          <w:sz w:val="22"/>
          <w:szCs w:val="22"/>
          <w:lang w:eastAsia="fr-FR"/>
        </w:rPr>
        <w:t xml:space="preserve">                                                                             (6 Semaines)</w:t>
      </w:r>
    </w:p>
    <w:p w:rsidR="003278A7" w:rsidRPr="007A5039" w:rsidRDefault="003278A7" w:rsidP="00B642BB">
      <w:pPr>
        <w:autoSpaceDE w:val="0"/>
        <w:autoSpaceDN w:val="0"/>
        <w:adjustRightInd w:val="0"/>
        <w:spacing w:after="120"/>
        <w:rPr>
          <w:rFonts w:ascii="Cambria" w:hAnsi="Cambria" w:cs="Arial"/>
          <w:bCs/>
          <w:sz w:val="22"/>
          <w:szCs w:val="22"/>
          <w:lang w:eastAsia="fr-FR"/>
        </w:rPr>
      </w:pPr>
      <w:r>
        <w:rPr>
          <w:rFonts w:ascii="Cambria" w:hAnsi="Cambria" w:cs="Arial"/>
          <w:bCs/>
          <w:sz w:val="22"/>
          <w:szCs w:val="22"/>
          <w:lang w:eastAsia="fr-FR"/>
        </w:rPr>
        <w:t>L</w:t>
      </w:r>
      <w:r w:rsidRPr="007A5039">
        <w:rPr>
          <w:rFonts w:ascii="Cambria" w:hAnsi="Cambria" w:cs="Arial"/>
          <w:bCs/>
          <w:sz w:val="22"/>
          <w:szCs w:val="22"/>
          <w:lang w:eastAsia="fr-FR"/>
        </w:rPr>
        <w:t>es alternatives</w:t>
      </w:r>
      <w:r>
        <w:rPr>
          <w:rFonts w:ascii="Cambria" w:hAnsi="Cambria" w:cs="Arial"/>
          <w:bCs/>
          <w:sz w:val="22"/>
          <w:szCs w:val="22"/>
          <w:lang w:eastAsia="fr-FR"/>
        </w:rPr>
        <w:t>, u</w:t>
      </w:r>
      <w:r w:rsidRPr="007A5039">
        <w:rPr>
          <w:rFonts w:ascii="Cambria" w:hAnsi="Cambria" w:cs="Arial"/>
          <w:bCs/>
          <w:sz w:val="22"/>
          <w:szCs w:val="22"/>
          <w:lang w:eastAsia="fr-FR"/>
        </w:rPr>
        <w:t>ne transition de grande ampleur</w:t>
      </w:r>
      <w:r>
        <w:rPr>
          <w:rFonts w:ascii="Cambria" w:hAnsi="Cambria" w:cs="Arial"/>
          <w:bCs/>
          <w:sz w:val="22"/>
          <w:szCs w:val="22"/>
          <w:lang w:eastAsia="fr-FR"/>
        </w:rPr>
        <w:t>, l</w:t>
      </w:r>
      <w:r w:rsidRPr="007A5039">
        <w:rPr>
          <w:rFonts w:ascii="Cambria" w:hAnsi="Cambria" w:cs="Arial"/>
          <w:bCs/>
          <w:sz w:val="22"/>
          <w:szCs w:val="22"/>
          <w:lang w:eastAsia="fr-FR"/>
        </w:rPr>
        <w:t>es critères du développement durable</w:t>
      </w:r>
      <w:r>
        <w:rPr>
          <w:rFonts w:ascii="Cambria" w:hAnsi="Cambria" w:cs="Arial"/>
          <w:bCs/>
          <w:sz w:val="22"/>
          <w:szCs w:val="22"/>
          <w:lang w:eastAsia="fr-FR"/>
        </w:rPr>
        <w:t>, l</w:t>
      </w:r>
      <w:r w:rsidRPr="007A5039">
        <w:rPr>
          <w:rFonts w:ascii="Cambria" w:hAnsi="Cambria" w:cs="Arial"/>
          <w:bCs/>
          <w:sz w:val="22"/>
          <w:szCs w:val="22"/>
          <w:lang w:eastAsia="fr-FR"/>
        </w:rPr>
        <w:t>a transition carbone</w:t>
      </w:r>
      <w:r>
        <w:rPr>
          <w:rFonts w:ascii="Cambria" w:hAnsi="Cambria" w:cs="Arial"/>
          <w:bCs/>
          <w:sz w:val="22"/>
          <w:szCs w:val="22"/>
          <w:lang w:eastAsia="fr-FR"/>
        </w:rPr>
        <w:t>, l</w:t>
      </w:r>
      <w:r w:rsidRPr="007A5039">
        <w:rPr>
          <w:rFonts w:ascii="Cambria" w:hAnsi="Cambria" w:cs="Arial"/>
          <w:bCs/>
          <w:sz w:val="22"/>
          <w:szCs w:val="22"/>
          <w:lang w:eastAsia="fr-FR"/>
        </w:rPr>
        <w:t>es technologies de la transition énergétique</w:t>
      </w:r>
      <w:r>
        <w:rPr>
          <w:rFonts w:ascii="Cambria" w:hAnsi="Cambria" w:cs="Arial"/>
          <w:bCs/>
          <w:sz w:val="22"/>
          <w:szCs w:val="22"/>
          <w:lang w:eastAsia="fr-FR"/>
        </w:rPr>
        <w:t>.</w:t>
      </w:r>
    </w:p>
    <w:p w:rsidR="003278A7" w:rsidRDefault="003278A7" w:rsidP="00DC4F92">
      <w:pPr>
        <w:autoSpaceDE w:val="0"/>
        <w:autoSpaceDN w:val="0"/>
        <w:adjustRightInd w:val="0"/>
        <w:spacing w:after="120"/>
        <w:rPr>
          <w:rFonts w:ascii="Cambria" w:hAnsi="Cambria" w:cs="Arial"/>
          <w:bCs/>
          <w:sz w:val="22"/>
          <w:szCs w:val="22"/>
          <w:lang w:eastAsia="fr-FR"/>
        </w:rPr>
      </w:pPr>
      <w:r w:rsidRPr="00333DC1">
        <w:rPr>
          <w:rFonts w:ascii="Cambria" w:hAnsi="Cambria" w:cs="Arial"/>
          <w:b/>
          <w:sz w:val="22"/>
          <w:szCs w:val="22"/>
          <w:lang w:eastAsia="fr-FR"/>
        </w:rPr>
        <w:t xml:space="preserve">Chapitre3. </w:t>
      </w:r>
      <w:r w:rsidRPr="00B642BB">
        <w:rPr>
          <w:rFonts w:ascii="Cambria" w:hAnsi="Cambria" w:cs="Arial"/>
          <w:b/>
          <w:sz w:val="22"/>
          <w:szCs w:val="22"/>
          <w:lang w:eastAsia="fr-FR"/>
        </w:rPr>
        <w:t>Engager un programme d'actions à la hauteur des enjeux</w:t>
      </w:r>
      <w:r>
        <w:rPr>
          <w:rFonts w:ascii="Cambria" w:hAnsi="Cambria" w:cs="Arial"/>
          <w:b/>
          <w:sz w:val="22"/>
          <w:szCs w:val="22"/>
          <w:lang w:eastAsia="fr-FR"/>
        </w:rPr>
        <w:t xml:space="preserve">                          (6 Semaines)</w:t>
      </w:r>
    </w:p>
    <w:p w:rsidR="003278A7" w:rsidRPr="007A5039" w:rsidRDefault="003278A7" w:rsidP="00DC4F92">
      <w:pPr>
        <w:autoSpaceDE w:val="0"/>
        <w:autoSpaceDN w:val="0"/>
        <w:adjustRightInd w:val="0"/>
        <w:spacing w:after="120"/>
        <w:rPr>
          <w:rFonts w:ascii="Cambria" w:hAnsi="Cambria" w:cs="Arial"/>
          <w:bCs/>
          <w:sz w:val="22"/>
          <w:szCs w:val="22"/>
          <w:lang w:eastAsia="fr-FR"/>
        </w:rPr>
      </w:pPr>
      <w:r>
        <w:rPr>
          <w:rFonts w:ascii="Cambria" w:hAnsi="Cambria" w:cs="Arial"/>
          <w:bCs/>
          <w:sz w:val="22"/>
          <w:szCs w:val="22"/>
          <w:lang w:eastAsia="fr-FR"/>
        </w:rPr>
        <w:t>R</w:t>
      </w:r>
      <w:r w:rsidRPr="007A5039">
        <w:rPr>
          <w:rFonts w:ascii="Cambria" w:hAnsi="Cambria" w:cs="Arial"/>
          <w:bCs/>
          <w:sz w:val="22"/>
          <w:szCs w:val="22"/>
          <w:lang w:eastAsia="fr-FR"/>
        </w:rPr>
        <w:t>éduire la consommation d'énergie</w:t>
      </w:r>
      <w:r>
        <w:rPr>
          <w:rFonts w:ascii="Cambria" w:hAnsi="Cambria" w:cs="Arial"/>
          <w:bCs/>
          <w:sz w:val="22"/>
          <w:szCs w:val="22"/>
          <w:lang w:eastAsia="fr-FR"/>
        </w:rPr>
        <w:t>, r</w:t>
      </w:r>
      <w:r w:rsidRPr="007A5039">
        <w:rPr>
          <w:rFonts w:ascii="Cambria" w:hAnsi="Cambria" w:cs="Arial"/>
          <w:bCs/>
          <w:sz w:val="22"/>
          <w:szCs w:val="22"/>
          <w:lang w:eastAsia="fr-FR"/>
        </w:rPr>
        <w:t>epousser les limites de production du pétrole</w:t>
      </w:r>
      <w:r>
        <w:rPr>
          <w:rFonts w:ascii="Cambria" w:hAnsi="Cambria" w:cs="Arial"/>
          <w:bCs/>
          <w:sz w:val="22"/>
          <w:szCs w:val="22"/>
          <w:lang w:eastAsia="fr-FR"/>
        </w:rPr>
        <w:t>, d</w:t>
      </w:r>
      <w:r w:rsidRPr="007A5039">
        <w:rPr>
          <w:rFonts w:ascii="Cambria" w:hAnsi="Cambria" w:cs="Arial"/>
          <w:bCs/>
          <w:sz w:val="22"/>
          <w:szCs w:val="22"/>
          <w:lang w:eastAsia="fr-FR"/>
        </w:rPr>
        <w:t>iversifier l'offre d'énergie</w:t>
      </w:r>
      <w:r>
        <w:rPr>
          <w:rFonts w:ascii="Cambria" w:hAnsi="Cambria" w:cs="Arial"/>
          <w:bCs/>
          <w:sz w:val="22"/>
          <w:szCs w:val="22"/>
          <w:lang w:eastAsia="fr-FR"/>
        </w:rPr>
        <w:t>, d</w:t>
      </w:r>
      <w:r w:rsidRPr="007A5039">
        <w:rPr>
          <w:rFonts w:ascii="Cambria" w:hAnsi="Cambria" w:cs="Arial"/>
          <w:bCs/>
          <w:sz w:val="22"/>
          <w:szCs w:val="22"/>
          <w:lang w:eastAsia="fr-FR"/>
        </w:rPr>
        <w:t>écarboniser l'énergie</w:t>
      </w:r>
      <w:r>
        <w:rPr>
          <w:rFonts w:ascii="Cambria" w:hAnsi="Cambria" w:cs="Arial"/>
          <w:bCs/>
          <w:sz w:val="22"/>
          <w:szCs w:val="22"/>
          <w:lang w:eastAsia="fr-FR"/>
        </w:rPr>
        <w:t>, c</w:t>
      </w:r>
      <w:r w:rsidRPr="007A5039">
        <w:rPr>
          <w:rFonts w:ascii="Cambria" w:hAnsi="Cambria" w:cs="Arial"/>
          <w:bCs/>
          <w:sz w:val="22"/>
          <w:szCs w:val="22"/>
          <w:lang w:eastAsia="fr-FR"/>
        </w:rPr>
        <w:t>aptage et stockage de CO2</w:t>
      </w:r>
      <w:r>
        <w:rPr>
          <w:rFonts w:ascii="Cambria" w:hAnsi="Cambria" w:cs="Arial"/>
          <w:bCs/>
          <w:sz w:val="22"/>
          <w:szCs w:val="22"/>
          <w:lang w:eastAsia="fr-FR"/>
        </w:rPr>
        <w:t xml:space="preserve">, </w:t>
      </w:r>
      <w:r w:rsidRPr="007A5039">
        <w:rPr>
          <w:rFonts w:ascii="Cambria" w:hAnsi="Cambria" w:cs="Arial"/>
          <w:bCs/>
          <w:sz w:val="22"/>
          <w:szCs w:val="22"/>
          <w:lang w:eastAsia="fr-FR"/>
        </w:rPr>
        <w:t>Perspectives d'avenir</w:t>
      </w:r>
      <w:r>
        <w:rPr>
          <w:rFonts w:ascii="Cambria" w:hAnsi="Cambria" w:cs="Arial"/>
          <w:bCs/>
          <w:sz w:val="22"/>
          <w:szCs w:val="22"/>
          <w:lang w:eastAsia="fr-FR"/>
        </w:rPr>
        <w:t>.</w:t>
      </w:r>
    </w:p>
    <w:p w:rsidR="003278A7" w:rsidRDefault="003278A7" w:rsidP="00DC4F92">
      <w:pPr>
        <w:spacing w:after="120" w:line="276" w:lineRule="auto"/>
        <w:jc w:val="both"/>
        <w:rPr>
          <w:rFonts w:ascii="Cambria" w:hAnsi="Cambria"/>
          <w:b/>
          <w:bCs/>
          <w:lang w:eastAsia="fr-FR"/>
        </w:rPr>
      </w:pPr>
      <w:r>
        <w:rPr>
          <w:rFonts w:ascii="Cambria" w:hAnsi="Cambria" w:cs="Calibri"/>
          <w:b/>
          <w:u w:val="thick" w:color="F79646"/>
        </w:rPr>
        <w:t>Mode d’évaluation</w:t>
      </w:r>
      <w:r w:rsidRPr="00C00E59">
        <w:rPr>
          <w:rFonts w:ascii="Cambria" w:hAnsi="Cambria" w:cs="Calibri"/>
          <w:b/>
          <w:u w:val="thick" w:color="F79646"/>
        </w:rPr>
        <w:t>:</w:t>
      </w:r>
    </w:p>
    <w:p w:rsidR="003278A7" w:rsidRPr="00333DC1" w:rsidRDefault="003278A7" w:rsidP="003B3C64">
      <w:pPr>
        <w:spacing w:after="120" w:line="276" w:lineRule="auto"/>
        <w:jc w:val="both"/>
        <w:rPr>
          <w:rFonts w:ascii="Cambria" w:hAnsi="Cambria"/>
          <w:lang w:eastAsia="fr-FR"/>
        </w:rPr>
      </w:pPr>
      <w:r>
        <w:rPr>
          <w:rFonts w:ascii="Cambria" w:hAnsi="Cambria"/>
          <w:sz w:val="22"/>
          <w:szCs w:val="22"/>
          <w:lang w:eastAsia="fr-FR"/>
        </w:rPr>
        <w:t xml:space="preserve"> Examen: 10</w:t>
      </w:r>
      <w:r w:rsidRPr="00A9556C">
        <w:rPr>
          <w:rFonts w:ascii="Cambria" w:hAnsi="Cambria"/>
          <w:sz w:val="22"/>
          <w:szCs w:val="22"/>
          <w:lang w:eastAsia="fr-FR"/>
        </w:rPr>
        <w:t>0%.</w:t>
      </w:r>
    </w:p>
    <w:p w:rsidR="003278A7" w:rsidRPr="00C00E59" w:rsidRDefault="003278A7" w:rsidP="00DC4F92">
      <w:pPr>
        <w:spacing w:after="120" w:line="276" w:lineRule="auto"/>
        <w:jc w:val="both"/>
        <w:rPr>
          <w:rFonts w:ascii="Cambria" w:hAnsi="Cambria" w:cs="Calibri"/>
          <w:b/>
          <w:u w:val="thick" w:color="F79646"/>
        </w:rPr>
      </w:pPr>
      <w:r w:rsidRPr="00C00E59">
        <w:rPr>
          <w:rFonts w:ascii="Cambria" w:hAnsi="Cambria" w:cs="Calibri"/>
          <w:b/>
          <w:u w:val="thick" w:color="F79646"/>
        </w:rPr>
        <w:t>Références </w:t>
      </w:r>
      <w:r>
        <w:rPr>
          <w:rFonts w:ascii="Cambria" w:hAnsi="Cambria" w:cs="Calibri"/>
          <w:b/>
          <w:u w:val="thick" w:color="F79646"/>
        </w:rPr>
        <w:t>bibliographiques</w:t>
      </w:r>
      <w:r w:rsidRPr="00C00E59">
        <w:rPr>
          <w:rFonts w:ascii="Cambria" w:hAnsi="Cambria" w:cs="Calibri"/>
          <w:b/>
          <w:u w:val="thick" w:color="F79646"/>
        </w:rPr>
        <w:t>:</w:t>
      </w:r>
    </w:p>
    <w:p w:rsidR="003278A7" w:rsidRPr="009572C7" w:rsidRDefault="003278A7" w:rsidP="00DC4F92">
      <w:pPr>
        <w:autoSpaceDE w:val="0"/>
        <w:autoSpaceDN w:val="0"/>
        <w:adjustRightInd w:val="0"/>
        <w:spacing w:after="120"/>
        <w:rPr>
          <w:rFonts w:ascii="Cambria" w:hAnsi="Cambria" w:cs="Arial"/>
          <w:i/>
          <w:iCs/>
          <w:sz w:val="22"/>
          <w:szCs w:val="22"/>
          <w:lang w:val="en-GB" w:eastAsia="fr-FR"/>
        </w:rPr>
      </w:pPr>
      <w:r w:rsidRPr="009572C7">
        <w:rPr>
          <w:rFonts w:ascii="Cambria" w:hAnsi="Cambria" w:cs="Arial"/>
          <w:i/>
          <w:iCs/>
          <w:sz w:val="22"/>
          <w:szCs w:val="22"/>
          <w:lang w:val="en-GB" w:eastAsia="fr-FR"/>
        </w:rPr>
        <w:t>[1] FatihBirol, World Energy Prospects and challenges, IEA, 2006.</w:t>
      </w:r>
    </w:p>
    <w:p w:rsidR="003278A7" w:rsidRPr="009572C7" w:rsidRDefault="003278A7" w:rsidP="00DC4F92">
      <w:pPr>
        <w:autoSpaceDE w:val="0"/>
        <w:autoSpaceDN w:val="0"/>
        <w:adjustRightInd w:val="0"/>
        <w:spacing w:after="120"/>
        <w:rPr>
          <w:rFonts w:ascii="Cambria" w:hAnsi="Cambria" w:cs="Arial"/>
          <w:i/>
          <w:iCs/>
          <w:sz w:val="22"/>
          <w:szCs w:val="22"/>
          <w:lang w:eastAsia="fr-FR"/>
        </w:rPr>
      </w:pPr>
      <w:r w:rsidRPr="009572C7">
        <w:rPr>
          <w:rFonts w:ascii="Cambria" w:hAnsi="Cambria" w:cs="Arial"/>
          <w:i/>
          <w:iCs/>
          <w:sz w:val="22"/>
          <w:szCs w:val="22"/>
          <w:lang w:eastAsia="fr-FR"/>
        </w:rPr>
        <w:t>[2] BP StatisticalReview, 2006.</w:t>
      </w:r>
    </w:p>
    <w:p w:rsidR="003278A7" w:rsidRPr="009572C7" w:rsidRDefault="003278A7" w:rsidP="00DC4F92">
      <w:pPr>
        <w:autoSpaceDE w:val="0"/>
        <w:autoSpaceDN w:val="0"/>
        <w:adjustRightInd w:val="0"/>
        <w:spacing w:after="120"/>
        <w:rPr>
          <w:rFonts w:ascii="Cambria" w:hAnsi="Cambria" w:cs="Arial"/>
          <w:i/>
          <w:iCs/>
          <w:sz w:val="22"/>
          <w:szCs w:val="22"/>
          <w:lang w:eastAsia="fr-FR"/>
        </w:rPr>
      </w:pPr>
      <w:r w:rsidRPr="009572C7">
        <w:rPr>
          <w:rFonts w:ascii="Cambria" w:hAnsi="Cambria" w:cs="Arial"/>
          <w:i/>
          <w:iCs/>
          <w:sz w:val="22"/>
          <w:szCs w:val="22"/>
          <w:lang w:eastAsia="fr-FR"/>
        </w:rPr>
        <w:t>[3] Marie-Françoise Chabrelie, "L'industrie gazière à l'horizon 2020", Panorama 2006.</w:t>
      </w:r>
    </w:p>
    <w:p w:rsidR="003278A7" w:rsidRPr="009572C7" w:rsidRDefault="003278A7" w:rsidP="00DC4F92">
      <w:pPr>
        <w:autoSpaceDE w:val="0"/>
        <w:autoSpaceDN w:val="0"/>
        <w:adjustRightInd w:val="0"/>
        <w:spacing w:after="120"/>
        <w:rPr>
          <w:rFonts w:ascii="Cambria" w:hAnsi="Cambria" w:cs="Arial"/>
          <w:i/>
          <w:iCs/>
          <w:sz w:val="22"/>
          <w:szCs w:val="22"/>
          <w:lang w:eastAsia="fr-FR"/>
        </w:rPr>
      </w:pPr>
      <w:r w:rsidRPr="009572C7">
        <w:rPr>
          <w:rFonts w:ascii="Cambria" w:hAnsi="Cambria" w:cs="Arial"/>
          <w:i/>
          <w:iCs/>
          <w:sz w:val="22"/>
          <w:szCs w:val="22"/>
          <w:lang w:eastAsia="fr-FR"/>
        </w:rPr>
        <w:t>[4] IPCC Special Report on Emissions Scenarios, 2001.</w:t>
      </w:r>
    </w:p>
    <w:p w:rsidR="003278A7" w:rsidRPr="007A5039" w:rsidRDefault="003278A7" w:rsidP="00DC6FB1">
      <w:pPr>
        <w:spacing w:line="276" w:lineRule="auto"/>
        <w:jc w:val="both"/>
        <w:rPr>
          <w:rFonts w:ascii="Cambria" w:hAnsi="Cambria" w:cs="Arial"/>
          <w:sz w:val="22"/>
          <w:szCs w:val="22"/>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Pr="00785191"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rPr>
        <w:lastRenderedPageBreak/>
        <w:t>Semestre</w:t>
      </w:r>
      <w:r w:rsidRPr="00C00E59">
        <w:rPr>
          <w:rFonts w:ascii="Cambria" w:hAnsi="Cambria" w:cs="Calibri"/>
          <w:b/>
          <w:iCs/>
        </w:rPr>
        <w:t>:</w:t>
      </w:r>
      <w:r>
        <w:rPr>
          <w:rFonts w:ascii="Cambria" w:hAnsi="Cambria" w:cs="Calibri"/>
          <w:b/>
          <w:iCs/>
        </w:rPr>
        <w:t>1</w:t>
      </w:r>
    </w:p>
    <w:p w:rsidR="003278A7" w:rsidRPr="00C00E59"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C00E59">
        <w:rPr>
          <w:rFonts w:ascii="Cambria" w:hAnsi="Cambria" w:cs="Calibri"/>
          <w:b/>
          <w:bCs/>
          <w:iCs/>
        </w:rPr>
        <w:t>Unité d’ense</w:t>
      </w:r>
      <w:r>
        <w:rPr>
          <w:rFonts w:ascii="Cambria" w:hAnsi="Cambria" w:cs="Calibri"/>
          <w:b/>
          <w:bCs/>
          <w:iCs/>
        </w:rPr>
        <w:t>ignement</w:t>
      </w:r>
      <w:r w:rsidRPr="00C00E59">
        <w:rPr>
          <w:rFonts w:ascii="Cambria" w:hAnsi="Cambria" w:cs="Calibri"/>
          <w:b/>
          <w:bCs/>
          <w:iCs/>
        </w:rPr>
        <w:t xml:space="preserve">: </w:t>
      </w:r>
      <w:r>
        <w:rPr>
          <w:rFonts w:ascii="Cambria" w:hAnsi="Cambria" w:cs="Calibri"/>
          <w:b/>
        </w:rPr>
        <w:t>UED 1</w:t>
      </w:r>
      <w:r w:rsidRPr="00C00E59">
        <w:rPr>
          <w:rFonts w:ascii="Cambria" w:hAnsi="Cambria" w:cs="Calibri"/>
          <w:b/>
        </w:rPr>
        <w:t>.1</w:t>
      </w:r>
    </w:p>
    <w:p w:rsidR="003278A7" w:rsidRPr="00C00E59"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olor w:val="000000"/>
        </w:rPr>
      </w:pPr>
      <w:r>
        <w:rPr>
          <w:rFonts w:ascii="Cambria" w:hAnsi="Cambria" w:cs="Calibri"/>
          <w:b/>
        </w:rPr>
        <w:t>Matière 2</w:t>
      </w:r>
      <w:r w:rsidRPr="00C00E59">
        <w:rPr>
          <w:rFonts w:ascii="Cambria" w:hAnsi="Cambria" w:cs="Calibri"/>
          <w:b/>
        </w:rPr>
        <w:t xml:space="preserve">: </w:t>
      </w:r>
      <w:r>
        <w:rPr>
          <w:rFonts w:ascii="Cambria" w:hAnsi="Cambria" w:cs="Calibri"/>
          <w:b/>
        </w:rPr>
        <w:t xml:space="preserve">Méthodes numériques avancées </w:t>
      </w:r>
    </w:p>
    <w:p w:rsidR="003278A7" w:rsidRPr="003526EB"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526EB">
        <w:rPr>
          <w:rFonts w:ascii="Cambria" w:hAnsi="Cambria" w:cs="Arial"/>
          <w:b/>
          <w:bCs/>
          <w:color w:val="000000"/>
          <w:lang w:eastAsia="en-US"/>
        </w:rPr>
        <w:t xml:space="preserve">VHS: </w:t>
      </w:r>
      <w:r>
        <w:rPr>
          <w:rFonts w:ascii="Cambria" w:hAnsi="Cambria" w:cs="Calibri"/>
          <w:b/>
        </w:rPr>
        <w:t>22</w:t>
      </w:r>
      <w:r w:rsidRPr="003526EB">
        <w:rPr>
          <w:rFonts w:ascii="Cambria" w:hAnsi="Cambria" w:cs="Calibri"/>
          <w:b/>
        </w:rPr>
        <w:t>h</w:t>
      </w:r>
      <w:r>
        <w:rPr>
          <w:rFonts w:ascii="Cambria" w:hAnsi="Cambria" w:cs="Calibri"/>
          <w:b/>
        </w:rPr>
        <w:t>30</w:t>
      </w:r>
      <w:r>
        <w:rPr>
          <w:rFonts w:ascii="Cambria" w:hAnsi="Cambria" w:cs="Arial"/>
          <w:b/>
          <w:bCs/>
          <w:color w:val="000000"/>
          <w:lang w:eastAsia="en-US"/>
        </w:rPr>
        <w:t xml:space="preserve"> ((Cours</w:t>
      </w:r>
      <w:r w:rsidRPr="003526EB">
        <w:rPr>
          <w:rFonts w:ascii="Cambria" w:hAnsi="Cambria" w:cs="Arial"/>
          <w:b/>
          <w:bCs/>
          <w:color w:val="000000"/>
          <w:lang w:eastAsia="en-US"/>
        </w:rPr>
        <w:t xml:space="preserve">: </w:t>
      </w:r>
      <w:r>
        <w:rPr>
          <w:rFonts w:ascii="Cambria" w:hAnsi="Cambria" w:cs="Arial"/>
          <w:b/>
          <w:bCs/>
          <w:color w:val="000000"/>
          <w:lang w:eastAsia="en-US"/>
        </w:rPr>
        <w:t>01h30</w:t>
      </w:r>
      <w:r w:rsidRPr="003526EB">
        <w:rPr>
          <w:rFonts w:ascii="Cambria" w:hAnsi="Cambria" w:cs="Calibri"/>
          <w:b/>
        </w:rPr>
        <w:t>)</w:t>
      </w:r>
    </w:p>
    <w:p w:rsidR="003278A7" w:rsidRPr="00C00E59"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3278A7" w:rsidRPr="00C00E59" w:rsidRDefault="003278A7" w:rsidP="009C43B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rPr>
      </w:pPr>
      <w:r>
        <w:rPr>
          <w:rFonts w:ascii="Cambria" w:hAnsi="Cambria" w:cs="Calibri"/>
          <w:b/>
          <w:bCs/>
          <w:iCs/>
        </w:rPr>
        <w:t>Coefficient</w:t>
      </w:r>
      <w:r w:rsidRPr="00C00E59">
        <w:rPr>
          <w:rFonts w:ascii="Cambria" w:hAnsi="Cambria" w:cs="Calibri"/>
          <w:b/>
          <w:bCs/>
          <w:iCs/>
        </w:rPr>
        <w:t xml:space="preserve">: </w:t>
      </w:r>
      <w:r>
        <w:rPr>
          <w:rFonts w:ascii="Cambria" w:hAnsi="Cambria"/>
          <w:b/>
        </w:rPr>
        <w:t>1</w:t>
      </w:r>
    </w:p>
    <w:p w:rsidR="003278A7" w:rsidRPr="00C00E59" w:rsidRDefault="003278A7" w:rsidP="009C43B4">
      <w:pPr>
        <w:autoSpaceDE w:val="0"/>
        <w:autoSpaceDN w:val="0"/>
        <w:adjustRightInd w:val="0"/>
        <w:spacing w:line="276" w:lineRule="auto"/>
        <w:rPr>
          <w:rFonts w:ascii="Cambria" w:hAnsi="Cambria"/>
          <w:b/>
          <w:bCs/>
          <w:lang w:eastAsia="fr-FR"/>
        </w:rPr>
      </w:pPr>
    </w:p>
    <w:p w:rsidR="003278A7" w:rsidRPr="00C00E59" w:rsidRDefault="003278A7" w:rsidP="00DC4F92">
      <w:pPr>
        <w:spacing w:after="120" w:line="276" w:lineRule="auto"/>
        <w:jc w:val="both"/>
        <w:rPr>
          <w:rFonts w:ascii="Cambria" w:hAnsi="Cambria" w:cs="Calibri"/>
          <w:b/>
          <w:u w:val="thick" w:color="F79646"/>
        </w:rPr>
      </w:pPr>
      <w:r>
        <w:rPr>
          <w:rFonts w:ascii="Cambria" w:hAnsi="Cambria" w:cs="Calibri"/>
          <w:b/>
          <w:u w:val="thick" w:color="F79646"/>
        </w:rPr>
        <w:t>Objectif de l’enseignement</w:t>
      </w:r>
      <w:r w:rsidRPr="00C00E59">
        <w:rPr>
          <w:rFonts w:ascii="Cambria" w:hAnsi="Cambria" w:cs="Calibri"/>
          <w:b/>
          <w:u w:val="thick" w:color="F79646"/>
        </w:rPr>
        <w:t xml:space="preserve">: </w:t>
      </w:r>
    </w:p>
    <w:p w:rsidR="003278A7" w:rsidRPr="001C6B89" w:rsidRDefault="003278A7" w:rsidP="00853442">
      <w:pPr>
        <w:spacing w:after="120"/>
        <w:jc w:val="both"/>
        <w:rPr>
          <w:rFonts w:ascii="Cambria" w:hAnsi="Cambria" w:cs="Arial"/>
          <w:bCs/>
          <w:sz w:val="22"/>
          <w:szCs w:val="22"/>
        </w:rPr>
      </w:pPr>
      <w:r w:rsidRPr="001C6B89">
        <w:rPr>
          <w:rFonts w:ascii="Cambria" w:hAnsi="Cambria" w:cs="Arial"/>
          <w:bCs/>
          <w:sz w:val="22"/>
          <w:szCs w:val="22"/>
        </w:rPr>
        <w:t>Donner à l’étudiant l’outil numérique nécessaire à la résolution des équations différentie</w:t>
      </w:r>
      <w:r>
        <w:rPr>
          <w:rFonts w:ascii="Cambria" w:hAnsi="Cambria" w:cs="Arial"/>
          <w:bCs/>
          <w:sz w:val="22"/>
          <w:szCs w:val="22"/>
        </w:rPr>
        <w:t>lles généralement rencontrées dans la modélisation des procédés pétrochimiques.</w:t>
      </w:r>
    </w:p>
    <w:p w:rsidR="003278A7" w:rsidRDefault="003278A7" w:rsidP="00DC4F92">
      <w:pPr>
        <w:spacing w:after="120" w:line="276" w:lineRule="auto"/>
        <w:jc w:val="both"/>
        <w:rPr>
          <w:rFonts w:ascii="Cambria" w:hAnsi="Cambria" w:cs="Calibri"/>
          <w:b/>
          <w:u w:val="thick" w:color="F79646"/>
        </w:rPr>
      </w:pPr>
      <w:r w:rsidRPr="00C00E59">
        <w:rPr>
          <w:rFonts w:ascii="Cambria" w:hAnsi="Cambria" w:cs="Calibri"/>
          <w:b/>
          <w:u w:val="thick" w:color="F79646"/>
        </w:rPr>
        <w:t>Connai</w:t>
      </w:r>
      <w:r>
        <w:rPr>
          <w:rFonts w:ascii="Cambria" w:hAnsi="Cambria" w:cs="Calibri"/>
          <w:b/>
          <w:u w:val="thick" w:color="F79646"/>
        </w:rPr>
        <w:t>ssances préalables recommandées</w:t>
      </w:r>
      <w:r w:rsidRPr="00C00E59">
        <w:rPr>
          <w:rFonts w:ascii="Cambria" w:hAnsi="Cambria" w:cs="Calibri"/>
          <w:b/>
          <w:u w:val="thick" w:color="F79646"/>
        </w:rPr>
        <w:t>:</w:t>
      </w:r>
    </w:p>
    <w:p w:rsidR="003278A7" w:rsidRPr="001C6B89" w:rsidRDefault="003278A7" w:rsidP="001C6B89">
      <w:pPr>
        <w:autoSpaceDE w:val="0"/>
        <w:autoSpaceDN w:val="0"/>
        <w:spacing w:line="360" w:lineRule="auto"/>
        <w:jc w:val="both"/>
        <w:rPr>
          <w:rFonts w:ascii="Cambria" w:hAnsi="Cambria" w:cs="Arial"/>
          <w:bCs/>
        </w:rPr>
      </w:pPr>
      <w:r w:rsidRPr="001C6B89">
        <w:rPr>
          <w:rFonts w:ascii="Cambria" w:hAnsi="Cambria" w:cs="Arial"/>
          <w:bCs/>
        </w:rPr>
        <w:t>Analyse numérique, langage de programmation</w:t>
      </w:r>
      <w:r>
        <w:rPr>
          <w:rFonts w:ascii="Cambria" w:hAnsi="Cambria" w:cs="Arial"/>
          <w:bCs/>
        </w:rPr>
        <w:t>.</w:t>
      </w:r>
    </w:p>
    <w:p w:rsidR="003278A7" w:rsidRPr="00AB2FE7" w:rsidRDefault="003278A7" w:rsidP="00DC4F92">
      <w:pPr>
        <w:pStyle w:val="Titre1"/>
        <w:spacing w:after="120" w:line="360" w:lineRule="auto"/>
        <w:rPr>
          <w:rFonts w:ascii="Cambria" w:hAnsi="Cambria" w:cs="Calibri"/>
          <w:bCs w:val="0"/>
          <w:u w:val="thick" w:color="F79646"/>
        </w:rPr>
      </w:pPr>
      <w:r w:rsidRPr="00AB2FE7">
        <w:rPr>
          <w:rFonts w:ascii="Cambria" w:hAnsi="Cambria" w:cs="Calibri"/>
          <w:bCs w:val="0"/>
          <w:u w:val="thick" w:color="F79646"/>
        </w:rPr>
        <w:t>Contenu de la matière :</w:t>
      </w:r>
    </w:p>
    <w:p w:rsidR="003278A7" w:rsidRPr="001C6B89" w:rsidRDefault="003278A7" w:rsidP="00874793">
      <w:pPr>
        <w:spacing w:after="120"/>
        <w:jc w:val="both"/>
        <w:rPr>
          <w:rFonts w:ascii="Cambria" w:hAnsi="Cambria" w:cs="Arial"/>
          <w:b/>
          <w:bCs/>
          <w:color w:val="000000"/>
          <w:sz w:val="22"/>
          <w:szCs w:val="22"/>
        </w:rPr>
      </w:pPr>
      <w:r w:rsidRPr="001C6B89">
        <w:rPr>
          <w:rFonts w:ascii="Cambria" w:hAnsi="Cambria" w:cs="Arial"/>
          <w:b/>
          <w:bCs/>
          <w:color w:val="000000"/>
          <w:sz w:val="22"/>
          <w:szCs w:val="22"/>
        </w:rPr>
        <w:t>Chapitre 1.   Approximation polynomiale et interpolation</w:t>
      </w:r>
      <w:r>
        <w:rPr>
          <w:rFonts w:ascii="Cambria" w:hAnsi="Cambria" w:cs="Arial"/>
          <w:b/>
          <w:bCs/>
          <w:color w:val="000000"/>
          <w:sz w:val="22"/>
          <w:szCs w:val="22"/>
        </w:rPr>
        <w:t xml:space="preserve">                                                   (3 Semaines)</w:t>
      </w:r>
    </w:p>
    <w:p w:rsidR="003278A7" w:rsidRPr="001C6B89" w:rsidRDefault="003278A7" w:rsidP="00874793">
      <w:pPr>
        <w:autoSpaceDE w:val="0"/>
        <w:autoSpaceDN w:val="0"/>
        <w:adjustRightInd w:val="0"/>
        <w:spacing w:after="120"/>
        <w:rPr>
          <w:rFonts w:ascii="Cambria" w:hAnsi="Cambria" w:cs="Arial"/>
          <w:color w:val="000000"/>
          <w:sz w:val="22"/>
          <w:szCs w:val="22"/>
        </w:rPr>
      </w:pPr>
      <w:r w:rsidRPr="001C6B89">
        <w:rPr>
          <w:rFonts w:ascii="Cambria" w:hAnsi="Cambria" w:cs="Arial"/>
          <w:bCs/>
          <w:color w:val="000000"/>
          <w:sz w:val="22"/>
          <w:szCs w:val="22"/>
        </w:rPr>
        <w:t>Polynôme de Lagrange, a</w:t>
      </w:r>
      <w:r w:rsidRPr="001C6B89">
        <w:rPr>
          <w:rFonts w:ascii="Cambria" w:hAnsi="Cambria" w:cs="Arial"/>
          <w:color w:val="000000"/>
          <w:sz w:val="22"/>
          <w:szCs w:val="22"/>
        </w:rPr>
        <w:t>pproximation par fonctions splines, méthode des moindres carrés.</w:t>
      </w:r>
    </w:p>
    <w:p w:rsidR="003278A7" w:rsidRPr="001C6B89" w:rsidRDefault="003278A7" w:rsidP="00BF4812">
      <w:pPr>
        <w:spacing w:after="120"/>
        <w:jc w:val="both"/>
        <w:rPr>
          <w:rFonts w:ascii="Cambria" w:hAnsi="Cambria" w:cs="Arial"/>
          <w:b/>
          <w:bCs/>
          <w:color w:val="000000"/>
          <w:sz w:val="22"/>
          <w:szCs w:val="22"/>
        </w:rPr>
      </w:pPr>
      <w:r w:rsidRPr="001C6B89">
        <w:rPr>
          <w:rFonts w:ascii="Cambria" w:hAnsi="Cambria" w:cs="Arial"/>
          <w:b/>
          <w:bCs/>
          <w:color w:val="000000"/>
          <w:sz w:val="22"/>
          <w:szCs w:val="22"/>
        </w:rPr>
        <w:t>Chapitre 2.   Régression et corrélation</w:t>
      </w:r>
      <w:r>
        <w:rPr>
          <w:rFonts w:ascii="Cambria" w:hAnsi="Cambria" w:cs="Arial"/>
          <w:b/>
          <w:bCs/>
          <w:color w:val="000000"/>
          <w:sz w:val="22"/>
          <w:szCs w:val="22"/>
        </w:rPr>
        <w:t xml:space="preserve">                                                                                            (3 Semaines)</w:t>
      </w:r>
    </w:p>
    <w:p w:rsidR="003278A7" w:rsidRPr="001C6B89" w:rsidRDefault="003278A7" w:rsidP="00874793">
      <w:pPr>
        <w:autoSpaceDE w:val="0"/>
        <w:autoSpaceDN w:val="0"/>
        <w:adjustRightInd w:val="0"/>
        <w:spacing w:after="120"/>
        <w:rPr>
          <w:rFonts w:ascii="Cambria" w:hAnsi="Cambria" w:cs="Arial"/>
          <w:bCs/>
          <w:color w:val="000000"/>
          <w:sz w:val="22"/>
          <w:szCs w:val="22"/>
        </w:rPr>
      </w:pPr>
      <w:r w:rsidRPr="001C6B89">
        <w:rPr>
          <w:rFonts w:ascii="Cambria" w:hAnsi="Cambria" w:cs="Arial"/>
          <w:bCs/>
          <w:color w:val="000000"/>
          <w:sz w:val="22"/>
          <w:szCs w:val="22"/>
        </w:rPr>
        <w:t>Régression linéaire, régression à l’aide des moindres carrés, régression polynomiale.</w:t>
      </w:r>
    </w:p>
    <w:p w:rsidR="003278A7" w:rsidRPr="001C6B89" w:rsidRDefault="003278A7" w:rsidP="001C6B89">
      <w:pPr>
        <w:jc w:val="both"/>
        <w:rPr>
          <w:rFonts w:ascii="Cambria" w:hAnsi="Cambria" w:cs="Arial"/>
          <w:b/>
          <w:bCs/>
          <w:color w:val="000000"/>
          <w:sz w:val="22"/>
          <w:szCs w:val="22"/>
        </w:rPr>
      </w:pPr>
      <w:r w:rsidRPr="001C6B89">
        <w:rPr>
          <w:rFonts w:ascii="Cambria" w:hAnsi="Cambria" w:cs="Arial"/>
          <w:b/>
          <w:bCs/>
          <w:color w:val="000000"/>
          <w:sz w:val="22"/>
          <w:szCs w:val="22"/>
        </w:rPr>
        <w:t>Chapitre3.Résolution numériques des équations différentielles(Problèmes aux valeurs initiales)</w:t>
      </w:r>
      <w:r>
        <w:rPr>
          <w:rFonts w:ascii="Cambria" w:hAnsi="Cambria" w:cs="Arial"/>
          <w:b/>
          <w:bCs/>
          <w:color w:val="000000"/>
          <w:sz w:val="22"/>
          <w:szCs w:val="22"/>
        </w:rPr>
        <w:t xml:space="preserve">                                                                                                                                                        (3 Semaines)</w:t>
      </w:r>
    </w:p>
    <w:p w:rsidR="003278A7" w:rsidRPr="001C6B89" w:rsidRDefault="003278A7" w:rsidP="00874793">
      <w:pPr>
        <w:autoSpaceDE w:val="0"/>
        <w:autoSpaceDN w:val="0"/>
        <w:spacing w:after="120"/>
        <w:jc w:val="both"/>
        <w:rPr>
          <w:rFonts w:ascii="Cambria" w:hAnsi="Cambria" w:cs="Arial"/>
          <w:bCs/>
          <w:color w:val="000000"/>
          <w:sz w:val="22"/>
          <w:szCs w:val="22"/>
        </w:rPr>
      </w:pPr>
      <w:r w:rsidRPr="001C6B89">
        <w:rPr>
          <w:rFonts w:ascii="Cambria" w:hAnsi="Cambria" w:cs="Arial"/>
          <w:bCs/>
          <w:color w:val="000000"/>
          <w:sz w:val="22"/>
          <w:szCs w:val="22"/>
        </w:rPr>
        <w:t>Méthode d’Euler, méthodes de Runge-Kutta, méthode du prédicteur-correcteur.</w:t>
      </w:r>
    </w:p>
    <w:p w:rsidR="003278A7" w:rsidRDefault="003278A7" w:rsidP="00DF2BA8">
      <w:pPr>
        <w:jc w:val="both"/>
        <w:rPr>
          <w:rFonts w:ascii="Cambria" w:hAnsi="Cambria" w:cs="Arial"/>
          <w:b/>
          <w:bCs/>
          <w:color w:val="000000"/>
          <w:sz w:val="22"/>
          <w:szCs w:val="22"/>
        </w:rPr>
      </w:pPr>
      <w:r w:rsidRPr="001C6B89">
        <w:rPr>
          <w:rFonts w:ascii="Cambria" w:hAnsi="Cambria" w:cs="Arial"/>
          <w:b/>
          <w:bCs/>
          <w:color w:val="000000"/>
          <w:sz w:val="22"/>
          <w:szCs w:val="22"/>
        </w:rPr>
        <w:t xml:space="preserve">Chapitre 4.   Résolution numériques des équations différentielles  </w:t>
      </w:r>
      <w:r>
        <w:rPr>
          <w:rFonts w:ascii="Cambria" w:hAnsi="Cambria" w:cs="Arial"/>
          <w:b/>
          <w:bCs/>
          <w:color w:val="000000"/>
          <w:sz w:val="22"/>
          <w:szCs w:val="22"/>
        </w:rPr>
        <w:t xml:space="preserve">                                  (3 Semaines)</w:t>
      </w:r>
    </w:p>
    <w:p w:rsidR="003278A7" w:rsidRDefault="003278A7" w:rsidP="00DF2BA8">
      <w:pPr>
        <w:jc w:val="both"/>
        <w:rPr>
          <w:rFonts w:ascii="Cambria" w:hAnsi="Cambria" w:cs="Arial"/>
          <w:b/>
          <w:bCs/>
          <w:color w:val="000000"/>
          <w:sz w:val="22"/>
          <w:szCs w:val="22"/>
        </w:rPr>
      </w:pPr>
      <w:r w:rsidRPr="001C6B89">
        <w:rPr>
          <w:rFonts w:ascii="Cambria" w:hAnsi="Cambria" w:cs="Arial"/>
          <w:b/>
          <w:bCs/>
          <w:color w:val="000000"/>
          <w:sz w:val="22"/>
          <w:szCs w:val="22"/>
        </w:rPr>
        <w:t>(Problèmes aux limites)</w:t>
      </w:r>
    </w:p>
    <w:p w:rsidR="003278A7" w:rsidRPr="001C6B89" w:rsidRDefault="003278A7" w:rsidP="00874793">
      <w:pPr>
        <w:autoSpaceDE w:val="0"/>
        <w:autoSpaceDN w:val="0"/>
        <w:adjustRightInd w:val="0"/>
        <w:spacing w:after="120"/>
        <w:rPr>
          <w:rFonts w:ascii="Cambria" w:hAnsi="Cambria" w:cs="Arial"/>
          <w:color w:val="000000"/>
          <w:sz w:val="22"/>
          <w:szCs w:val="22"/>
          <w:lang w:eastAsia="fr-FR"/>
        </w:rPr>
      </w:pPr>
      <w:r w:rsidRPr="001C6B89">
        <w:rPr>
          <w:rFonts w:ascii="Cambria" w:hAnsi="Cambria" w:cs="Arial"/>
          <w:color w:val="000000"/>
          <w:sz w:val="22"/>
          <w:szCs w:val="22"/>
          <w:lang w:eastAsia="fr-FR"/>
        </w:rPr>
        <w:t>Introduction,méthode du Tir (linéaire),méthode des différences finies (linéaires),méthode du Tir (non linéaire),Méthode des différences finies (non linéaires).</w:t>
      </w:r>
    </w:p>
    <w:p w:rsidR="003278A7" w:rsidRDefault="003278A7" w:rsidP="00DF2BA8">
      <w:pPr>
        <w:spacing w:after="120"/>
        <w:jc w:val="both"/>
        <w:rPr>
          <w:rFonts w:ascii="Cambria" w:hAnsi="Cambria" w:cs="Arial"/>
          <w:bCs/>
          <w:color w:val="000000"/>
          <w:sz w:val="22"/>
          <w:szCs w:val="22"/>
        </w:rPr>
      </w:pPr>
      <w:r w:rsidRPr="001C6B89">
        <w:rPr>
          <w:rFonts w:ascii="Cambria" w:hAnsi="Cambria" w:cs="Arial"/>
          <w:b/>
          <w:bCs/>
          <w:color w:val="000000"/>
          <w:sz w:val="22"/>
          <w:szCs w:val="22"/>
        </w:rPr>
        <w:t>Chapitre 5.   Méthodes des résidus pondérés</w:t>
      </w:r>
      <w:r>
        <w:rPr>
          <w:rFonts w:ascii="Cambria" w:hAnsi="Cambria" w:cs="Arial"/>
          <w:b/>
          <w:bCs/>
          <w:color w:val="000000"/>
          <w:sz w:val="22"/>
          <w:szCs w:val="22"/>
        </w:rPr>
        <w:t>(3 Semaines)</w:t>
      </w:r>
    </w:p>
    <w:p w:rsidR="003278A7" w:rsidRPr="001C6B89" w:rsidRDefault="003278A7" w:rsidP="00DC4F92">
      <w:pPr>
        <w:spacing w:after="120"/>
        <w:jc w:val="both"/>
        <w:rPr>
          <w:rFonts w:ascii="Cambria" w:hAnsi="Cambria" w:cs="Arial"/>
          <w:bCs/>
          <w:sz w:val="22"/>
          <w:szCs w:val="22"/>
        </w:rPr>
      </w:pPr>
      <w:r w:rsidRPr="001C6B89">
        <w:rPr>
          <w:rFonts w:ascii="Cambria" w:hAnsi="Cambria" w:cs="Arial"/>
          <w:bCs/>
          <w:color w:val="000000"/>
          <w:sz w:val="22"/>
          <w:szCs w:val="22"/>
        </w:rPr>
        <w:t xml:space="preserve">Notions sur le choix des fonctions tests et de la </w:t>
      </w:r>
      <w:r w:rsidRPr="001C6B89">
        <w:rPr>
          <w:rFonts w:ascii="Cambria" w:hAnsi="Cambria" w:cs="Arial"/>
          <w:bCs/>
          <w:sz w:val="22"/>
          <w:szCs w:val="22"/>
        </w:rPr>
        <w:t>pondération</w:t>
      </w:r>
      <w:r>
        <w:rPr>
          <w:rFonts w:ascii="Cambria" w:hAnsi="Cambria" w:cs="Arial"/>
          <w:bCs/>
          <w:sz w:val="22"/>
          <w:szCs w:val="22"/>
        </w:rPr>
        <w:t>, d</w:t>
      </w:r>
      <w:r w:rsidRPr="001C6B89">
        <w:rPr>
          <w:rFonts w:ascii="Cambria" w:hAnsi="Cambria" w:cs="Arial"/>
          <w:bCs/>
          <w:sz w:val="22"/>
          <w:szCs w:val="22"/>
        </w:rPr>
        <w:t>iscrétisation polynomiale des fonctions</w:t>
      </w:r>
      <w:r>
        <w:rPr>
          <w:rFonts w:ascii="Cambria" w:hAnsi="Cambria" w:cs="Arial"/>
          <w:bCs/>
          <w:sz w:val="22"/>
          <w:szCs w:val="22"/>
        </w:rPr>
        <w:t>, m</w:t>
      </w:r>
      <w:r w:rsidRPr="001C6B89">
        <w:rPr>
          <w:rFonts w:ascii="Cambria" w:hAnsi="Cambria" w:cs="Arial"/>
          <w:bCs/>
          <w:sz w:val="22"/>
          <w:szCs w:val="22"/>
        </w:rPr>
        <w:t>éthode des collocations.</w:t>
      </w:r>
    </w:p>
    <w:p w:rsidR="003278A7" w:rsidRDefault="003278A7" w:rsidP="001C6B89">
      <w:pPr>
        <w:spacing w:line="276" w:lineRule="auto"/>
        <w:jc w:val="both"/>
        <w:rPr>
          <w:rFonts w:ascii="Cambria" w:hAnsi="Cambria"/>
          <w:b/>
          <w:bCs/>
          <w:lang w:eastAsia="fr-FR"/>
        </w:rPr>
      </w:pPr>
      <w:r>
        <w:rPr>
          <w:rFonts w:ascii="Cambria" w:hAnsi="Cambria" w:cs="Calibri"/>
          <w:b/>
          <w:u w:val="thick" w:color="F79646"/>
        </w:rPr>
        <w:t>Mode d’évaluation</w:t>
      </w:r>
      <w:r w:rsidRPr="00C00E59">
        <w:rPr>
          <w:rFonts w:ascii="Cambria" w:hAnsi="Cambria" w:cs="Calibri"/>
          <w:b/>
          <w:u w:val="thick" w:color="F79646"/>
        </w:rPr>
        <w:t>:</w:t>
      </w:r>
    </w:p>
    <w:p w:rsidR="003278A7" w:rsidRPr="00333DC1" w:rsidRDefault="003278A7" w:rsidP="001C6B89">
      <w:pPr>
        <w:spacing w:line="276" w:lineRule="auto"/>
        <w:jc w:val="both"/>
        <w:rPr>
          <w:rFonts w:ascii="Cambria" w:hAnsi="Cambria"/>
          <w:lang w:eastAsia="fr-FR"/>
        </w:rPr>
      </w:pPr>
      <w:r>
        <w:rPr>
          <w:rFonts w:ascii="Cambria" w:hAnsi="Cambria"/>
          <w:sz w:val="22"/>
          <w:szCs w:val="22"/>
          <w:lang w:eastAsia="fr-FR"/>
        </w:rPr>
        <w:t xml:space="preserve"> Examen: 10</w:t>
      </w:r>
      <w:r w:rsidRPr="00A9556C">
        <w:rPr>
          <w:rFonts w:ascii="Cambria" w:hAnsi="Cambria"/>
          <w:sz w:val="22"/>
          <w:szCs w:val="22"/>
          <w:lang w:eastAsia="fr-FR"/>
        </w:rPr>
        <w:t>0%.</w:t>
      </w:r>
    </w:p>
    <w:p w:rsidR="003278A7" w:rsidRPr="00C00E59" w:rsidRDefault="003278A7" w:rsidP="00DC4F92">
      <w:pPr>
        <w:spacing w:after="120" w:line="276" w:lineRule="auto"/>
        <w:jc w:val="both"/>
        <w:rPr>
          <w:rFonts w:ascii="Cambria" w:hAnsi="Cambria" w:cs="Calibri"/>
          <w:b/>
          <w:u w:val="thick" w:color="F79646"/>
        </w:rPr>
      </w:pPr>
      <w:r w:rsidRPr="00C00E59">
        <w:rPr>
          <w:rFonts w:ascii="Cambria" w:hAnsi="Cambria" w:cs="Calibri"/>
          <w:b/>
          <w:u w:val="thick" w:color="F79646"/>
        </w:rPr>
        <w:t>Références </w:t>
      </w:r>
      <w:r>
        <w:rPr>
          <w:rFonts w:ascii="Cambria" w:hAnsi="Cambria" w:cs="Calibri"/>
          <w:b/>
          <w:u w:val="thick" w:color="F79646"/>
        </w:rPr>
        <w:t>bibliographiques</w:t>
      </w:r>
      <w:r w:rsidRPr="00C00E59">
        <w:rPr>
          <w:rFonts w:ascii="Cambria" w:hAnsi="Cambria" w:cs="Calibri"/>
          <w:b/>
          <w:u w:val="thick" w:color="F79646"/>
        </w:rPr>
        <w:t>:</w:t>
      </w:r>
    </w:p>
    <w:p w:rsidR="003278A7" w:rsidRPr="009572C7" w:rsidRDefault="003278A7" w:rsidP="00DC4F92">
      <w:pPr>
        <w:spacing w:line="360" w:lineRule="auto"/>
        <w:jc w:val="both"/>
        <w:rPr>
          <w:rFonts w:ascii="Cambria" w:hAnsi="Cambria" w:cs="Arial"/>
          <w:i/>
          <w:iCs/>
          <w:sz w:val="22"/>
          <w:szCs w:val="22"/>
          <w:lang w:val="en-GB"/>
        </w:rPr>
      </w:pPr>
      <w:r w:rsidRPr="009572C7">
        <w:rPr>
          <w:rFonts w:ascii="Cambria" w:hAnsi="Cambria" w:cs="Arial"/>
          <w:i/>
          <w:iCs/>
          <w:sz w:val="22"/>
          <w:szCs w:val="22"/>
          <w:lang w:val="en-GB"/>
        </w:rPr>
        <w:t>[1] Numerical Methods.    Faireset Burden 2002</w:t>
      </w:r>
    </w:p>
    <w:p w:rsidR="003278A7" w:rsidRPr="009572C7" w:rsidRDefault="003278A7" w:rsidP="00DC4F92">
      <w:pPr>
        <w:autoSpaceDE w:val="0"/>
        <w:autoSpaceDN w:val="0"/>
        <w:spacing w:line="360" w:lineRule="auto"/>
        <w:jc w:val="both"/>
        <w:rPr>
          <w:rFonts w:ascii="Cambria" w:hAnsi="Cambria" w:cs="Arial"/>
          <w:bCs/>
          <w:i/>
          <w:iCs/>
          <w:sz w:val="22"/>
          <w:szCs w:val="22"/>
          <w:lang w:val="en-US"/>
        </w:rPr>
      </w:pPr>
      <w:r w:rsidRPr="009572C7">
        <w:rPr>
          <w:rFonts w:ascii="Cambria" w:hAnsi="Cambria" w:cs="Arial"/>
          <w:bCs/>
          <w:i/>
          <w:iCs/>
          <w:sz w:val="22"/>
          <w:szCs w:val="22"/>
          <w:lang w:val="en-US"/>
        </w:rPr>
        <w:t>[2] Transport properties of fluids their correlation, prediction and estimation – JurgenMillat</w:t>
      </w:r>
    </w:p>
    <w:p w:rsidR="003278A7" w:rsidRPr="009572C7" w:rsidRDefault="003278A7" w:rsidP="00DC4F92">
      <w:pPr>
        <w:autoSpaceDE w:val="0"/>
        <w:autoSpaceDN w:val="0"/>
        <w:spacing w:line="360" w:lineRule="auto"/>
        <w:jc w:val="both"/>
        <w:rPr>
          <w:rFonts w:ascii="Cambria" w:hAnsi="Cambria" w:cs="Arial"/>
          <w:bCs/>
          <w:i/>
          <w:iCs/>
          <w:sz w:val="22"/>
          <w:szCs w:val="22"/>
        </w:rPr>
      </w:pPr>
      <w:r w:rsidRPr="009572C7">
        <w:rPr>
          <w:rFonts w:ascii="Cambria" w:hAnsi="Cambria" w:cs="Arial"/>
          <w:bCs/>
          <w:i/>
          <w:iCs/>
          <w:sz w:val="22"/>
          <w:szCs w:val="22"/>
        </w:rPr>
        <w:t>[3] Transport phenomena – Joseph Kestin</w:t>
      </w:r>
    </w:p>
    <w:p w:rsidR="003278A7" w:rsidRPr="009572C7" w:rsidRDefault="003278A7" w:rsidP="00DC4F92">
      <w:pPr>
        <w:autoSpaceDE w:val="0"/>
        <w:autoSpaceDN w:val="0"/>
        <w:spacing w:line="360" w:lineRule="auto"/>
        <w:jc w:val="both"/>
        <w:rPr>
          <w:rFonts w:ascii="Cambria" w:hAnsi="Cambria" w:cs="Arial"/>
          <w:bCs/>
          <w:i/>
          <w:iCs/>
          <w:sz w:val="22"/>
          <w:szCs w:val="22"/>
        </w:rPr>
      </w:pPr>
      <w:r w:rsidRPr="009572C7">
        <w:rPr>
          <w:rFonts w:ascii="Cambria" w:hAnsi="Cambria" w:cs="Arial"/>
          <w:bCs/>
          <w:i/>
          <w:iCs/>
          <w:sz w:val="22"/>
          <w:szCs w:val="22"/>
        </w:rPr>
        <w:t>[4] Analyse numérique résolution approchée d’équations aux dérivées partielles – Roger Temam</w:t>
      </w:r>
    </w:p>
    <w:p w:rsidR="003278A7" w:rsidRPr="009572C7" w:rsidRDefault="003278A7" w:rsidP="00DC4F92">
      <w:pPr>
        <w:autoSpaceDE w:val="0"/>
        <w:autoSpaceDN w:val="0"/>
        <w:spacing w:line="360" w:lineRule="auto"/>
        <w:jc w:val="both"/>
        <w:rPr>
          <w:rFonts w:ascii="Cambria" w:hAnsi="Cambria" w:cs="Arial"/>
          <w:bCs/>
          <w:i/>
          <w:iCs/>
          <w:sz w:val="22"/>
          <w:szCs w:val="22"/>
        </w:rPr>
      </w:pPr>
      <w:r w:rsidRPr="009572C7">
        <w:rPr>
          <w:rFonts w:ascii="Cambria" w:hAnsi="Cambria" w:cs="Arial"/>
          <w:bCs/>
          <w:i/>
          <w:iCs/>
          <w:sz w:val="22"/>
          <w:szCs w:val="22"/>
        </w:rPr>
        <w:t>[5] Analyse numérique – Kurt Arbenz</w:t>
      </w:r>
    </w:p>
    <w:p w:rsidR="003278A7" w:rsidRPr="009572C7" w:rsidRDefault="003278A7" w:rsidP="00DC4F92">
      <w:pPr>
        <w:autoSpaceDE w:val="0"/>
        <w:autoSpaceDN w:val="0"/>
        <w:adjustRightInd w:val="0"/>
        <w:spacing w:line="360" w:lineRule="auto"/>
        <w:rPr>
          <w:rFonts w:ascii="Cambria" w:hAnsi="Cambria" w:cs="Arial"/>
          <w:i/>
          <w:iCs/>
          <w:sz w:val="22"/>
          <w:szCs w:val="22"/>
        </w:rPr>
      </w:pPr>
      <w:r w:rsidRPr="009572C7">
        <w:rPr>
          <w:rFonts w:ascii="Cambria" w:hAnsi="Cambria" w:cs="Arial"/>
          <w:i/>
          <w:iCs/>
          <w:sz w:val="22"/>
          <w:szCs w:val="22"/>
        </w:rPr>
        <w:t>[6] Méthodes numériques appliquées pour le scientifique et l’ingénieur, Jean-Philippe GRIVET</w:t>
      </w:r>
    </w:p>
    <w:p w:rsidR="003278A7" w:rsidRDefault="003278A7" w:rsidP="001C6B89">
      <w:pPr>
        <w:ind w:right="284"/>
        <w:rPr>
          <w:rFonts w:ascii="Arial" w:hAnsi="Arial" w:cs="Arial"/>
          <w:b/>
          <w:iCs/>
          <w:sz w:val="28"/>
          <w:szCs w:val="28"/>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3278A7" w:rsidRDefault="003278A7" w:rsidP="00DC6FB1">
      <w:pPr>
        <w:spacing w:line="276" w:lineRule="auto"/>
        <w:jc w:val="both"/>
        <w:rPr>
          <w:rFonts w:ascii="Cambria" w:hAnsi="Cambria" w:cs="Arial"/>
          <w:lang w:eastAsia="fr-FR"/>
        </w:rPr>
      </w:pPr>
    </w:p>
    <w:p w:rsidR="00954096" w:rsidRDefault="00954096" w:rsidP="00DC6FB1">
      <w:pPr>
        <w:spacing w:line="276" w:lineRule="auto"/>
        <w:jc w:val="both"/>
        <w:rPr>
          <w:rFonts w:ascii="Cambria" w:hAnsi="Cambria" w:cs="Arial"/>
          <w:lang w:eastAsia="fr-FR"/>
        </w:rPr>
      </w:pPr>
    </w:p>
    <w:p w:rsidR="009572C7" w:rsidRPr="00323B92"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9572C7" w:rsidRPr="00323B92"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T1.1</w:t>
      </w:r>
    </w:p>
    <w:p w:rsidR="009572C7" w:rsidRPr="006B5DA7"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6B5DA7">
        <w:rPr>
          <w:rFonts w:asciiTheme="majorHAnsi" w:eastAsia="Calibri" w:hAnsiTheme="majorHAnsi" w:cs="Calibri"/>
          <w:b/>
          <w:bCs/>
          <w:lang w:eastAsia="en-US"/>
        </w:rPr>
        <w:t>Anglais technique</w:t>
      </w:r>
      <w:r>
        <w:rPr>
          <w:rFonts w:asciiTheme="majorHAnsi" w:eastAsia="Calibri" w:hAnsiTheme="majorHAnsi" w:cs="Calibri"/>
          <w:b/>
          <w:bCs/>
          <w:lang w:eastAsia="en-US"/>
        </w:rPr>
        <w:t xml:space="preserve"> et terminologie</w:t>
      </w:r>
    </w:p>
    <w:p w:rsidR="009572C7" w:rsidRPr="006B5DA7"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eastAsia="Calibri" w:hAnsi="Cambria" w:cs="Arial"/>
          <w:b/>
          <w:bCs/>
          <w:lang w:eastAsia="en-US"/>
        </w:rPr>
        <w:t>VHS: 22h30 (Cours: 1h30)</w:t>
      </w:r>
    </w:p>
    <w:p w:rsidR="009572C7" w:rsidRPr="006B5DA7"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Crédits: 1</w:t>
      </w:r>
    </w:p>
    <w:p w:rsidR="009572C7" w:rsidRPr="006B5DA7" w:rsidRDefault="009572C7" w:rsidP="009572C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5DA7">
        <w:rPr>
          <w:rFonts w:ascii="Cambria" w:hAnsi="Cambria" w:cs="Calibri"/>
          <w:b/>
          <w:bCs/>
          <w:iCs/>
        </w:rPr>
        <w:t>Coefficient: 1</w:t>
      </w:r>
    </w:p>
    <w:p w:rsidR="009572C7" w:rsidRPr="009D0FFA" w:rsidRDefault="009572C7" w:rsidP="009572C7">
      <w:pPr>
        <w:spacing w:before="120" w:line="276" w:lineRule="auto"/>
        <w:jc w:val="both"/>
        <w:rPr>
          <w:rFonts w:ascii="Cambria" w:hAnsi="Cambria" w:cs="Calibri"/>
          <w:b/>
        </w:rPr>
      </w:pPr>
    </w:p>
    <w:p w:rsidR="009572C7" w:rsidRPr="009D0FFA" w:rsidRDefault="009572C7" w:rsidP="009572C7">
      <w:pPr>
        <w:spacing w:line="276" w:lineRule="auto"/>
        <w:jc w:val="both"/>
        <w:rPr>
          <w:rFonts w:ascii="Cambria" w:hAnsi="Cambria" w:cs="Calibri"/>
          <w:i/>
          <w:u w:val="thick" w:color="F79646"/>
        </w:rPr>
      </w:pPr>
      <w:r w:rsidRPr="009D0FFA">
        <w:rPr>
          <w:rFonts w:ascii="Cambria" w:hAnsi="Cambria" w:cs="Calibri"/>
          <w:b/>
          <w:u w:val="thick" w:color="F79646"/>
        </w:rPr>
        <w:t>Objectifs de l’enseignement:</w:t>
      </w:r>
    </w:p>
    <w:p w:rsidR="009572C7" w:rsidRPr="009D0FFA" w:rsidRDefault="009572C7" w:rsidP="009572C7">
      <w:pPr>
        <w:autoSpaceDE w:val="0"/>
        <w:autoSpaceDN w:val="0"/>
        <w:adjustRightInd w:val="0"/>
        <w:jc w:val="both"/>
        <w:rPr>
          <w:rFonts w:asciiTheme="majorHAnsi" w:hAnsiTheme="majorHAnsi" w:cs="MSMincho"/>
          <w:sz w:val="22"/>
          <w:szCs w:val="22"/>
        </w:rPr>
      </w:pPr>
      <w:r w:rsidRPr="009D0FFA">
        <w:rPr>
          <w:rFonts w:asciiTheme="majorHAnsi" w:hAnsiTheme="majorHAnsi" w:cs="Arial"/>
          <w:sz w:val="22"/>
          <w:szCs w:val="22"/>
        </w:rPr>
        <w:t xml:space="preserve">Initier l’étudiant au vocabulaire technique. Renforcer ses connaissances de la langue. L’aider à </w:t>
      </w:r>
      <w:r w:rsidRPr="009D0FFA">
        <w:rPr>
          <w:rFonts w:asciiTheme="majorHAnsi" w:hAnsiTheme="majorHAnsi" w:cs="MSMincho"/>
          <w:sz w:val="22"/>
          <w:szCs w:val="22"/>
        </w:rPr>
        <w:t>comprendre et à synthétiser un document technique. Lui permettre de comprendre une conversation en anglais tenue dans un cadre scientifique.</w:t>
      </w:r>
    </w:p>
    <w:p w:rsidR="009572C7" w:rsidRPr="009D0FFA" w:rsidRDefault="009572C7" w:rsidP="009572C7">
      <w:pPr>
        <w:spacing w:line="276" w:lineRule="auto"/>
        <w:jc w:val="both"/>
        <w:rPr>
          <w:rFonts w:ascii="Cambria" w:hAnsi="Cambria" w:cs="Calibri"/>
          <w:b/>
          <w:u w:val="thick" w:color="F79646"/>
        </w:rPr>
      </w:pPr>
    </w:p>
    <w:p w:rsidR="009572C7" w:rsidRPr="009D0FFA" w:rsidRDefault="009572C7" w:rsidP="009572C7">
      <w:pPr>
        <w:spacing w:line="276" w:lineRule="auto"/>
        <w:jc w:val="both"/>
        <w:rPr>
          <w:rFonts w:ascii="Cambria" w:hAnsi="Cambria" w:cs="Calibri"/>
          <w:i/>
          <w:u w:val="thick" w:color="F79646"/>
        </w:rPr>
      </w:pPr>
      <w:r w:rsidRPr="009D0FFA">
        <w:rPr>
          <w:rFonts w:ascii="Cambria" w:hAnsi="Cambria" w:cs="Calibri"/>
          <w:b/>
          <w:u w:val="thick" w:color="F79646"/>
        </w:rPr>
        <w:t xml:space="preserve">Connaissances préalables recommandées: </w:t>
      </w:r>
    </w:p>
    <w:p w:rsidR="009572C7" w:rsidRPr="009D0FFA" w:rsidRDefault="009572C7" w:rsidP="009572C7">
      <w:pPr>
        <w:spacing w:line="276" w:lineRule="auto"/>
        <w:jc w:val="both"/>
        <w:rPr>
          <w:rFonts w:ascii="Cambria" w:hAnsi="Cambria" w:cs="Calibri"/>
          <w:iCs/>
          <w:sz w:val="22"/>
          <w:szCs w:val="22"/>
        </w:rPr>
      </w:pPr>
      <w:r w:rsidRPr="009D0FFA">
        <w:rPr>
          <w:rFonts w:ascii="Cambria" w:hAnsi="Cambria" w:cs="Calibri"/>
          <w:iCs/>
          <w:sz w:val="22"/>
          <w:szCs w:val="22"/>
        </w:rPr>
        <w:t>Vocabulaire et grammaire de base en anglais</w:t>
      </w:r>
    </w:p>
    <w:p w:rsidR="009572C7" w:rsidRPr="009D0FFA" w:rsidRDefault="009572C7" w:rsidP="009572C7">
      <w:pPr>
        <w:spacing w:line="276" w:lineRule="auto"/>
        <w:jc w:val="both"/>
        <w:rPr>
          <w:rFonts w:ascii="Cambria" w:hAnsi="Cambria" w:cs="Calibri"/>
          <w:i/>
          <w:sz w:val="22"/>
          <w:szCs w:val="22"/>
        </w:rPr>
      </w:pPr>
    </w:p>
    <w:p w:rsidR="009572C7" w:rsidRPr="009D0FFA" w:rsidRDefault="009572C7" w:rsidP="009572C7">
      <w:pPr>
        <w:jc w:val="both"/>
        <w:rPr>
          <w:rFonts w:ascii="Cambria" w:hAnsi="Cambria" w:cs="Calibri"/>
          <w:b/>
          <w:u w:val="thick" w:color="F79646"/>
        </w:rPr>
      </w:pPr>
      <w:r w:rsidRPr="009D0FFA">
        <w:rPr>
          <w:rFonts w:ascii="Cambria" w:hAnsi="Cambria" w:cs="Calibri"/>
          <w:b/>
          <w:u w:val="thick" w:color="F79646"/>
        </w:rPr>
        <w:t>Contenu de la matière: </w:t>
      </w:r>
    </w:p>
    <w:p w:rsidR="009572C7" w:rsidRDefault="009572C7" w:rsidP="009572C7">
      <w:pPr>
        <w:jc w:val="both"/>
        <w:rPr>
          <w:rFonts w:ascii="Cambria" w:hAnsi="Cambria" w:cs="Calibri"/>
          <w:b/>
          <w:sz w:val="22"/>
          <w:szCs w:val="22"/>
          <w:u w:val="thick" w:color="F79646"/>
        </w:rPr>
      </w:pPr>
    </w:p>
    <w:p w:rsidR="009572C7" w:rsidRPr="006B5DA7" w:rsidRDefault="009572C7" w:rsidP="009572C7">
      <w:pPr>
        <w:autoSpaceDE w:val="0"/>
        <w:autoSpaceDN w:val="0"/>
        <w:adjustRightInd w:val="0"/>
        <w:jc w:val="both"/>
        <w:rPr>
          <w:rFonts w:asciiTheme="majorHAnsi" w:hAnsiTheme="majorHAnsi" w:cs="ArialMT"/>
          <w:sz w:val="22"/>
          <w:szCs w:val="22"/>
        </w:rPr>
      </w:pPr>
      <w:r w:rsidRPr="006B5DA7">
        <w:rPr>
          <w:rFonts w:asciiTheme="majorHAnsi" w:hAnsiTheme="majorHAnsi"/>
        </w:rPr>
        <w:t>- C</w:t>
      </w:r>
      <w:r w:rsidRPr="006B5DA7">
        <w:rPr>
          <w:rFonts w:asciiTheme="majorHAnsi" w:hAnsiTheme="majorHAnsi"/>
          <w:sz w:val="22"/>
          <w:szCs w:val="22"/>
        </w:rPr>
        <w:t xml:space="preserve">ompréhension écrite : </w:t>
      </w:r>
      <w:r w:rsidRPr="006B5DA7">
        <w:rPr>
          <w:rFonts w:asciiTheme="majorHAnsi" w:hAnsiTheme="majorHAnsi" w:cs="ArialMT"/>
          <w:sz w:val="22"/>
          <w:szCs w:val="22"/>
        </w:rPr>
        <w:t xml:space="preserve">Lecture et analyse de textes relatifs à </w:t>
      </w:r>
      <w:r>
        <w:rPr>
          <w:rFonts w:asciiTheme="majorHAnsi" w:hAnsiTheme="majorHAnsi" w:cs="ArialMT"/>
          <w:sz w:val="22"/>
          <w:szCs w:val="22"/>
        </w:rPr>
        <w:t>la spécialité.</w:t>
      </w:r>
    </w:p>
    <w:p w:rsidR="009572C7" w:rsidRPr="006B5DA7" w:rsidRDefault="009572C7" w:rsidP="009572C7">
      <w:pPr>
        <w:jc w:val="both"/>
        <w:rPr>
          <w:rFonts w:asciiTheme="majorHAnsi" w:hAnsiTheme="majorHAnsi"/>
          <w:sz w:val="22"/>
          <w:szCs w:val="22"/>
        </w:rPr>
      </w:pPr>
    </w:p>
    <w:p w:rsidR="009572C7" w:rsidRPr="006B5DA7" w:rsidRDefault="009572C7" w:rsidP="009572C7">
      <w:pPr>
        <w:jc w:val="both"/>
        <w:rPr>
          <w:rFonts w:asciiTheme="majorHAnsi" w:hAnsiTheme="majorHAnsi"/>
          <w:b/>
          <w:sz w:val="22"/>
          <w:szCs w:val="22"/>
        </w:rPr>
      </w:pPr>
      <w:r w:rsidRPr="006B5DA7">
        <w:rPr>
          <w:rFonts w:asciiTheme="majorHAnsi" w:hAnsiTheme="majorHAnsi"/>
        </w:rPr>
        <w:t>- C</w:t>
      </w:r>
      <w:r w:rsidRPr="006B5DA7">
        <w:rPr>
          <w:rFonts w:asciiTheme="majorHAnsi" w:hAnsiTheme="majorHAnsi"/>
          <w:sz w:val="22"/>
          <w:szCs w:val="22"/>
        </w:rPr>
        <w:t xml:space="preserve">ompréhension orale : </w:t>
      </w:r>
      <w:r>
        <w:rPr>
          <w:rFonts w:asciiTheme="majorHAnsi" w:hAnsiTheme="majorHAnsi"/>
          <w:sz w:val="22"/>
          <w:szCs w:val="22"/>
        </w:rPr>
        <w:t>A</w:t>
      </w:r>
      <w:r w:rsidRPr="006B5DA7">
        <w:rPr>
          <w:rFonts w:asciiTheme="majorHAnsi" w:hAnsiTheme="majorHAnsi"/>
          <w:sz w:val="22"/>
          <w:szCs w:val="22"/>
        </w:rPr>
        <w:t xml:space="preserve"> partir de documents </w:t>
      </w:r>
      <w:r w:rsidRPr="006E35C3">
        <w:rPr>
          <w:rFonts w:asciiTheme="majorHAnsi" w:hAnsiTheme="majorHAnsi"/>
          <w:sz w:val="22"/>
          <w:szCs w:val="22"/>
        </w:rPr>
        <w:t>vidéo</w:t>
      </w:r>
      <w:r w:rsidRPr="006B5DA7">
        <w:rPr>
          <w:rFonts w:asciiTheme="majorHAnsi" w:hAnsiTheme="majorHAnsi"/>
          <w:sz w:val="22"/>
          <w:szCs w:val="22"/>
        </w:rPr>
        <w:t xml:space="preserve"> authentiques de vulgarisation scientifiques, </w:t>
      </w:r>
      <w:r w:rsidRPr="006B5DA7">
        <w:rPr>
          <w:rFonts w:asciiTheme="majorHAnsi" w:hAnsiTheme="majorHAnsi" w:cs="ArialNarrow"/>
          <w:sz w:val="22"/>
          <w:szCs w:val="22"/>
        </w:rPr>
        <w:t>prise de notes, résumé et présentation du document</w:t>
      </w:r>
      <w:r>
        <w:rPr>
          <w:rFonts w:asciiTheme="majorHAnsi" w:hAnsiTheme="majorHAnsi" w:cs="ArialNarrow"/>
          <w:sz w:val="22"/>
          <w:szCs w:val="22"/>
        </w:rPr>
        <w:t>.</w:t>
      </w:r>
    </w:p>
    <w:p w:rsidR="009572C7" w:rsidRPr="006B5DA7" w:rsidRDefault="009572C7" w:rsidP="009572C7">
      <w:pPr>
        <w:autoSpaceDE w:val="0"/>
        <w:autoSpaceDN w:val="0"/>
        <w:adjustRightInd w:val="0"/>
        <w:jc w:val="both"/>
        <w:rPr>
          <w:rFonts w:asciiTheme="majorHAnsi" w:hAnsiTheme="majorHAnsi" w:cs="Arial"/>
          <w:sz w:val="22"/>
          <w:szCs w:val="22"/>
        </w:rPr>
      </w:pPr>
    </w:p>
    <w:p w:rsidR="009572C7" w:rsidRPr="006B5DA7" w:rsidRDefault="009572C7" w:rsidP="009572C7">
      <w:pPr>
        <w:autoSpaceDE w:val="0"/>
        <w:autoSpaceDN w:val="0"/>
        <w:adjustRightInd w:val="0"/>
        <w:jc w:val="both"/>
        <w:rPr>
          <w:rFonts w:asciiTheme="majorHAnsi" w:hAnsiTheme="majorHAnsi" w:cs="ArialNarrow"/>
          <w:sz w:val="22"/>
          <w:szCs w:val="22"/>
        </w:rPr>
      </w:pPr>
      <w:r w:rsidRPr="006B5DA7">
        <w:rPr>
          <w:rFonts w:asciiTheme="majorHAnsi" w:hAnsiTheme="majorHAnsi"/>
        </w:rPr>
        <w:t>- E</w:t>
      </w:r>
      <w:r w:rsidRPr="006B5DA7">
        <w:rPr>
          <w:rFonts w:asciiTheme="majorHAnsi" w:hAnsiTheme="majorHAnsi"/>
          <w:sz w:val="22"/>
          <w:szCs w:val="22"/>
        </w:rPr>
        <w:t xml:space="preserve">xpression orale : </w:t>
      </w:r>
      <w:r>
        <w:rPr>
          <w:rFonts w:asciiTheme="majorHAnsi" w:hAnsiTheme="majorHAnsi"/>
          <w:sz w:val="22"/>
          <w:szCs w:val="22"/>
        </w:rPr>
        <w:t>E</w:t>
      </w:r>
      <w:r w:rsidRPr="006B5DA7">
        <w:rPr>
          <w:rFonts w:asciiTheme="majorHAnsi" w:hAnsiTheme="majorHAnsi"/>
          <w:sz w:val="22"/>
          <w:szCs w:val="22"/>
        </w:rPr>
        <w:t xml:space="preserve">xposé d'un sujet scientifique ou technique, </w:t>
      </w:r>
      <w:r w:rsidRPr="006B5DA7">
        <w:rPr>
          <w:rFonts w:asciiTheme="majorHAnsi" w:hAnsiTheme="majorHAnsi" w:cs="ArialNarrow"/>
          <w:sz w:val="22"/>
          <w:szCs w:val="22"/>
        </w:rPr>
        <w:t>élaboration et échange de messages oraux</w:t>
      </w:r>
      <w:r>
        <w:rPr>
          <w:rFonts w:asciiTheme="majorHAnsi" w:hAnsiTheme="majorHAnsi" w:cs="ArialNarrow"/>
          <w:sz w:val="22"/>
          <w:szCs w:val="22"/>
        </w:rPr>
        <w:t xml:space="preserve"> (</w:t>
      </w:r>
      <w:r w:rsidRPr="00987841">
        <w:rPr>
          <w:rFonts w:asciiTheme="majorHAnsi" w:hAnsiTheme="majorHAnsi" w:cs="ArialNarrow"/>
          <w:sz w:val="22"/>
          <w:szCs w:val="22"/>
        </w:rPr>
        <w:t>idées et données</w:t>
      </w:r>
      <w:r>
        <w:rPr>
          <w:rFonts w:asciiTheme="majorHAnsi" w:hAnsiTheme="majorHAnsi" w:cs="ArialNarrow"/>
          <w:sz w:val="22"/>
          <w:szCs w:val="22"/>
        </w:rPr>
        <w:t>)</w:t>
      </w:r>
      <w:r w:rsidRPr="00987841">
        <w:rPr>
          <w:rFonts w:asciiTheme="majorHAnsi" w:hAnsiTheme="majorHAnsi" w:cs="ArialNarrow"/>
          <w:sz w:val="22"/>
          <w:szCs w:val="22"/>
        </w:rPr>
        <w:t>, Communication téléphonique</w:t>
      </w:r>
      <w:r w:rsidRPr="006B5DA7">
        <w:rPr>
          <w:rFonts w:asciiTheme="majorHAnsi" w:hAnsiTheme="majorHAnsi" w:cs="ArialNarrow"/>
          <w:sz w:val="22"/>
          <w:szCs w:val="22"/>
        </w:rPr>
        <w:t>, Expression gestuelle.</w:t>
      </w:r>
    </w:p>
    <w:p w:rsidR="009572C7" w:rsidRPr="006B5DA7" w:rsidRDefault="009572C7" w:rsidP="009572C7">
      <w:pPr>
        <w:jc w:val="both"/>
        <w:rPr>
          <w:rFonts w:asciiTheme="majorHAnsi" w:hAnsiTheme="majorHAnsi"/>
          <w:sz w:val="22"/>
          <w:szCs w:val="22"/>
        </w:rPr>
      </w:pPr>
    </w:p>
    <w:p w:rsidR="009572C7" w:rsidRPr="006B5DA7" w:rsidRDefault="009572C7" w:rsidP="009572C7">
      <w:pPr>
        <w:autoSpaceDE w:val="0"/>
        <w:autoSpaceDN w:val="0"/>
        <w:adjustRightInd w:val="0"/>
        <w:jc w:val="both"/>
        <w:rPr>
          <w:rFonts w:asciiTheme="majorHAnsi" w:hAnsiTheme="majorHAnsi"/>
          <w:sz w:val="22"/>
          <w:szCs w:val="22"/>
        </w:rPr>
      </w:pPr>
      <w:r w:rsidRPr="006B5DA7">
        <w:rPr>
          <w:rFonts w:asciiTheme="majorHAnsi" w:hAnsiTheme="majorHAnsi"/>
        </w:rPr>
        <w:t>- E</w:t>
      </w:r>
      <w:r w:rsidRPr="006B5DA7">
        <w:rPr>
          <w:rFonts w:asciiTheme="majorHAnsi" w:hAnsiTheme="majorHAnsi"/>
          <w:sz w:val="22"/>
          <w:szCs w:val="22"/>
        </w:rPr>
        <w:t xml:space="preserve">xpression écrite : </w:t>
      </w:r>
      <w:r w:rsidRPr="006B5DA7">
        <w:rPr>
          <w:rFonts w:asciiTheme="majorHAnsi" w:hAnsiTheme="majorHAnsi" w:cs="ArialNarrow"/>
          <w:sz w:val="22"/>
          <w:szCs w:val="22"/>
        </w:rPr>
        <w:t xml:space="preserve">Extraction des idées d’un document scientifique, Ecriture d’un message scientifique, Echange d’information par écrit, </w:t>
      </w:r>
      <w:r w:rsidRPr="006B5DA7">
        <w:rPr>
          <w:rFonts w:asciiTheme="majorHAnsi" w:hAnsiTheme="majorHAnsi"/>
          <w:sz w:val="22"/>
          <w:szCs w:val="22"/>
        </w:rPr>
        <w:t>rédaction de CV, lettres de demandes de stages ou d'emplois.</w:t>
      </w:r>
    </w:p>
    <w:p w:rsidR="009572C7" w:rsidRDefault="009572C7" w:rsidP="009572C7">
      <w:pPr>
        <w:jc w:val="both"/>
        <w:rPr>
          <w:rFonts w:asciiTheme="majorHAnsi" w:hAnsiTheme="majorHAnsi" w:cs="Arial"/>
          <w:b/>
          <w:iCs/>
          <w:sz w:val="22"/>
          <w:szCs w:val="22"/>
        </w:rPr>
      </w:pPr>
    </w:p>
    <w:p w:rsidR="009572C7" w:rsidRDefault="009572C7" w:rsidP="009572C7">
      <w:pPr>
        <w:jc w:val="both"/>
        <w:rPr>
          <w:rFonts w:ascii="Cambria" w:hAnsi="Cambria" w:cs="Calibri"/>
          <w:bCs/>
          <w:sz w:val="22"/>
          <w:szCs w:val="22"/>
        </w:rPr>
      </w:pPr>
      <w:r>
        <w:rPr>
          <w:rFonts w:ascii="Cambria" w:hAnsi="Cambria" w:cs="Calibri"/>
          <w:b/>
          <w:sz w:val="22"/>
          <w:szCs w:val="22"/>
          <w:u w:val="thick" w:color="F79646"/>
        </w:rPr>
        <w:t>Recommandation :</w:t>
      </w:r>
      <w:r w:rsidRPr="0087707F">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9572C7" w:rsidRPr="006B5DA7" w:rsidRDefault="009572C7" w:rsidP="009572C7">
      <w:pPr>
        <w:autoSpaceDE w:val="0"/>
        <w:autoSpaceDN w:val="0"/>
        <w:adjustRightInd w:val="0"/>
        <w:jc w:val="both"/>
        <w:rPr>
          <w:rFonts w:asciiTheme="majorHAnsi" w:hAnsiTheme="majorHAnsi" w:cs="Arial"/>
          <w:b/>
          <w:bCs/>
          <w:sz w:val="22"/>
          <w:szCs w:val="22"/>
        </w:rPr>
      </w:pPr>
    </w:p>
    <w:p w:rsidR="009572C7" w:rsidRPr="006B5DA7" w:rsidRDefault="009572C7" w:rsidP="009572C7">
      <w:pPr>
        <w:spacing w:line="276" w:lineRule="auto"/>
        <w:jc w:val="both"/>
        <w:rPr>
          <w:rFonts w:ascii="Cambria" w:hAnsi="Cambria" w:cs="Arial"/>
          <w:b/>
        </w:rPr>
      </w:pPr>
      <w:r w:rsidRPr="006B5DA7">
        <w:rPr>
          <w:rFonts w:ascii="Cambria" w:hAnsi="Cambria" w:cs="Arial"/>
          <w:b/>
          <w:u w:val="thick" w:color="F79646"/>
        </w:rPr>
        <w:t>Mode d’évaluation:</w:t>
      </w:r>
    </w:p>
    <w:p w:rsidR="009572C7" w:rsidRPr="00F91C03" w:rsidRDefault="009572C7" w:rsidP="009572C7">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Examen: </w:t>
      </w:r>
      <w:r>
        <w:rPr>
          <w:rFonts w:ascii="Cambria" w:hAnsi="Cambria" w:cs="Arial"/>
          <w:sz w:val="22"/>
          <w:szCs w:val="22"/>
        </w:rPr>
        <w:t xml:space="preserve">   100</w:t>
      </w:r>
      <w:r w:rsidRPr="00F91C03">
        <w:rPr>
          <w:rFonts w:ascii="Cambria" w:hAnsi="Cambria" w:cs="Arial"/>
          <w:sz w:val="22"/>
          <w:szCs w:val="22"/>
        </w:rPr>
        <w:t>%.</w:t>
      </w:r>
    </w:p>
    <w:p w:rsidR="009572C7" w:rsidRPr="00F91C03" w:rsidRDefault="009572C7" w:rsidP="009572C7">
      <w:pPr>
        <w:spacing w:line="276" w:lineRule="auto"/>
        <w:jc w:val="both"/>
        <w:rPr>
          <w:rFonts w:ascii="Cambria" w:hAnsi="Cambria" w:cs="Arial"/>
          <w:b/>
          <w:sz w:val="22"/>
          <w:szCs w:val="22"/>
        </w:rPr>
      </w:pPr>
    </w:p>
    <w:p w:rsidR="009572C7" w:rsidRDefault="009572C7" w:rsidP="009572C7">
      <w:pPr>
        <w:spacing w:line="276" w:lineRule="auto"/>
        <w:jc w:val="both"/>
        <w:rPr>
          <w:rFonts w:ascii="Cambria" w:hAnsi="Cambria" w:cs="Arial"/>
          <w:b/>
          <w:u w:val="thick" w:color="F79646"/>
        </w:rPr>
      </w:pPr>
      <w:r w:rsidRPr="00323B92">
        <w:rPr>
          <w:rFonts w:ascii="Cambria" w:hAnsi="Cambria" w:cs="Arial"/>
          <w:b/>
          <w:u w:val="thick" w:color="F79646"/>
        </w:rPr>
        <w:t>Références bibliogra</w:t>
      </w:r>
      <w:r>
        <w:rPr>
          <w:rFonts w:ascii="Cambria" w:hAnsi="Cambria" w:cs="Arial"/>
          <w:b/>
          <w:u w:val="thick" w:color="F79646"/>
        </w:rPr>
        <w:t>phiques :</w:t>
      </w:r>
    </w:p>
    <w:p w:rsidR="009572C7" w:rsidRPr="00C07E30" w:rsidRDefault="009572C7" w:rsidP="009572C7">
      <w:pPr>
        <w:jc w:val="both"/>
        <w:rPr>
          <w:rFonts w:asciiTheme="majorHAnsi" w:hAnsiTheme="majorHAnsi"/>
          <w:sz w:val="22"/>
          <w:szCs w:val="22"/>
        </w:rPr>
      </w:pPr>
    </w:p>
    <w:p w:rsidR="009572C7" w:rsidRPr="009572C7" w:rsidRDefault="009572C7" w:rsidP="009572C7">
      <w:pPr>
        <w:numPr>
          <w:ilvl w:val="0"/>
          <w:numId w:val="24"/>
        </w:numPr>
        <w:jc w:val="both"/>
        <w:rPr>
          <w:rFonts w:asciiTheme="majorHAnsi" w:hAnsiTheme="majorHAnsi"/>
          <w:i/>
          <w:iCs/>
          <w:sz w:val="22"/>
          <w:szCs w:val="22"/>
        </w:rPr>
      </w:pPr>
      <w:r w:rsidRPr="009572C7">
        <w:rPr>
          <w:rFonts w:asciiTheme="majorHAnsi" w:hAnsiTheme="majorHAnsi"/>
          <w:i/>
          <w:iCs/>
          <w:sz w:val="22"/>
          <w:szCs w:val="22"/>
        </w:rPr>
        <w:t>P.T. Danison, Guide pratique pour rédiger en anglais: usages et règles, conseils pratiques, Editions d'Organisation 2007</w:t>
      </w:r>
    </w:p>
    <w:p w:rsidR="009572C7" w:rsidRPr="009572C7" w:rsidRDefault="009572C7" w:rsidP="009572C7">
      <w:pPr>
        <w:numPr>
          <w:ilvl w:val="0"/>
          <w:numId w:val="24"/>
        </w:numPr>
        <w:jc w:val="both"/>
        <w:rPr>
          <w:rFonts w:asciiTheme="majorHAnsi" w:hAnsiTheme="majorHAnsi"/>
          <w:i/>
          <w:iCs/>
          <w:sz w:val="22"/>
          <w:szCs w:val="22"/>
        </w:rPr>
      </w:pPr>
      <w:r w:rsidRPr="009572C7">
        <w:rPr>
          <w:rFonts w:asciiTheme="majorHAnsi" w:hAnsiTheme="majorHAnsi"/>
          <w:i/>
          <w:iCs/>
          <w:sz w:val="22"/>
          <w:szCs w:val="22"/>
        </w:rPr>
        <w:t>A. Chamberlain, R. Steele, Guide pratique de la communication: anglais, Didier 1992</w:t>
      </w:r>
    </w:p>
    <w:p w:rsidR="009572C7" w:rsidRPr="009572C7" w:rsidRDefault="009572C7" w:rsidP="009572C7">
      <w:pPr>
        <w:numPr>
          <w:ilvl w:val="0"/>
          <w:numId w:val="24"/>
        </w:numPr>
        <w:jc w:val="both"/>
        <w:rPr>
          <w:rFonts w:asciiTheme="majorHAnsi" w:hAnsiTheme="majorHAnsi"/>
          <w:i/>
          <w:iCs/>
          <w:sz w:val="22"/>
          <w:szCs w:val="22"/>
        </w:rPr>
      </w:pPr>
      <w:r w:rsidRPr="009572C7">
        <w:rPr>
          <w:rFonts w:asciiTheme="majorHAnsi" w:hAnsiTheme="majorHAnsi"/>
          <w:i/>
          <w:iCs/>
          <w:sz w:val="22"/>
          <w:szCs w:val="22"/>
        </w:rPr>
        <w:t>R. Ernst, Dictionnaire des techniques et sciences appliquées: français-anglais, Dunod 2002.</w:t>
      </w:r>
    </w:p>
    <w:p w:rsidR="009572C7" w:rsidRPr="009572C7" w:rsidRDefault="009572C7" w:rsidP="009572C7">
      <w:pPr>
        <w:numPr>
          <w:ilvl w:val="0"/>
          <w:numId w:val="24"/>
        </w:numPr>
        <w:jc w:val="both"/>
        <w:rPr>
          <w:rFonts w:asciiTheme="majorHAnsi" w:hAnsiTheme="majorHAnsi"/>
          <w:i/>
          <w:iCs/>
          <w:sz w:val="22"/>
          <w:szCs w:val="22"/>
          <w:lang w:val="en-US"/>
        </w:rPr>
      </w:pPr>
      <w:r w:rsidRPr="009572C7">
        <w:rPr>
          <w:rFonts w:asciiTheme="majorHAnsi" w:hAnsiTheme="majorHAnsi"/>
          <w:i/>
          <w:iCs/>
          <w:sz w:val="22"/>
          <w:szCs w:val="22"/>
          <w:lang w:val="en-US"/>
        </w:rPr>
        <w:t>J. Comfort, S. Hick, and A. Savage, Basic Technical English, Oxford University Press, 1980</w:t>
      </w:r>
    </w:p>
    <w:p w:rsidR="003278A7" w:rsidRDefault="003278A7" w:rsidP="009572C7">
      <w:pPr>
        <w:spacing w:line="276" w:lineRule="auto"/>
        <w:jc w:val="both"/>
        <w:rPr>
          <w:rFonts w:ascii="Cambria" w:hAnsi="Cambria" w:cs="Arial"/>
          <w:i/>
          <w:iCs/>
          <w:sz w:val="22"/>
          <w:szCs w:val="22"/>
          <w:lang w:val="en-US" w:eastAsia="fr-FR"/>
        </w:rPr>
      </w:pPr>
    </w:p>
    <w:p w:rsidR="00AC22F9" w:rsidRDefault="00AC22F9" w:rsidP="009572C7">
      <w:pPr>
        <w:spacing w:line="276" w:lineRule="auto"/>
        <w:jc w:val="both"/>
        <w:rPr>
          <w:rFonts w:ascii="Cambria" w:hAnsi="Cambria" w:cs="Arial"/>
          <w:i/>
          <w:iCs/>
          <w:sz w:val="22"/>
          <w:szCs w:val="22"/>
          <w:lang w:val="en-US" w:eastAsia="fr-FR"/>
        </w:rPr>
      </w:pPr>
    </w:p>
    <w:p w:rsidR="00AC22F9" w:rsidRDefault="00AC22F9" w:rsidP="009572C7">
      <w:pPr>
        <w:spacing w:line="276" w:lineRule="auto"/>
        <w:jc w:val="both"/>
        <w:rPr>
          <w:rFonts w:ascii="Cambria" w:hAnsi="Cambria" w:cs="Arial"/>
          <w:i/>
          <w:iCs/>
          <w:sz w:val="22"/>
          <w:szCs w:val="22"/>
          <w:lang w:val="en-US" w:eastAsia="fr-FR"/>
        </w:rPr>
      </w:pPr>
    </w:p>
    <w:p w:rsidR="00AC22F9" w:rsidRDefault="00AC22F9" w:rsidP="009572C7">
      <w:pPr>
        <w:spacing w:line="276" w:lineRule="auto"/>
        <w:jc w:val="both"/>
        <w:rPr>
          <w:rFonts w:ascii="Cambria" w:hAnsi="Cambria" w:cs="Arial"/>
          <w:i/>
          <w:iCs/>
          <w:sz w:val="22"/>
          <w:szCs w:val="22"/>
          <w:lang w:val="en-US" w:eastAsia="fr-FR"/>
        </w:rPr>
      </w:pPr>
    </w:p>
    <w:p w:rsidR="00AC22F9" w:rsidRDefault="00AC22F9" w:rsidP="009572C7">
      <w:pPr>
        <w:spacing w:line="276" w:lineRule="auto"/>
        <w:jc w:val="both"/>
        <w:rPr>
          <w:rFonts w:ascii="Cambria" w:hAnsi="Cambria" w:cs="Arial"/>
          <w:i/>
          <w:iCs/>
          <w:sz w:val="22"/>
          <w:szCs w:val="22"/>
          <w:lang w:val="en-US" w:eastAsia="fr-FR"/>
        </w:rPr>
      </w:pPr>
    </w:p>
    <w:p w:rsidR="00AC22F9" w:rsidRDefault="00AC22F9" w:rsidP="009572C7">
      <w:pPr>
        <w:spacing w:line="276" w:lineRule="auto"/>
        <w:jc w:val="both"/>
        <w:rPr>
          <w:rFonts w:ascii="Cambria" w:hAnsi="Cambria" w:cs="Arial"/>
          <w:i/>
          <w:iCs/>
          <w:sz w:val="22"/>
          <w:szCs w:val="22"/>
          <w:lang w:val="en-US" w:eastAsia="fr-FR"/>
        </w:rPr>
      </w:pPr>
    </w:p>
    <w:p w:rsidR="00F20652" w:rsidRDefault="00F20652" w:rsidP="009572C7">
      <w:pPr>
        <w:spacing w:line="276" w:lineRule="auto"/>
        <w:jc w:val="both"/>
        <w:rPr>
          <w:rFonts w:ascii="Cambria" w:hAnsi="Cambria" w:cs="Arial"/>
          <w:i/>
          <w:iCs/>
          <w:sz w:val="22"/>
          <w:szCs w:val="22"/>
          <w:lang w:val="en-US" w:eastAsia="fr-FR"/>
        </w:rPr>
        <w:sectPr w:rsidR="00F20652" w:rsidSect="0000740F">
          <w:headerReference w:type="default" r:id="rId17"/>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Pr="00A34C56" w:rsidRDefault="00F20652" w:rsidP="00F20652">
      <w:pPr>
        <w:spacing w:line="276" w:lineRule="auto"/>
        <w:jc w:val="center"/>
        <w:rPr>
          <w:rFonts w:asciiTheme="majorHAnsi" w:hAnsiTheme="majorHAnsi" w:cs="Calibri"/>
          <w:b/>
          <w:sz w:val="32"/>
          <w:szCs w:val="32"/>
          <w:u w:val="thick" w:color="F79646" w:themeColor="accent6"/>
          <w:lang w:val="en-US"/>
        </w:rPr>
      </w:pPr>
    </w:p>
    <w:p w:rsidR="00F20652" w:rsidRDefault="00F20652" w:rsidP="00F20652">
      <w:pPr>
        <w:spacing w:line="276" w:lineRule="auto"/>
        <w:jc w:val="center"/>
        <w:rPr>
          <w:rFonts w:asciiTheme="majorHAnsi" w:hAnsiTheme="majorHAnsi" w:cs="Calibri"/>
          <w:b/>
          <w:sz w:val="32"/>
          <w:szCs w:val="32"/>
          <w:u w:val="thick" w:color="F79646" w:themeColor="accent6"/>
        </w:rPr>
        <w:sectPr w:rsidR="00F20652"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des semestres S</w:t>
      </w:r>
      <w:r>
        <w:rPr>
          <w:rFonts w:asciiTheme="majorHAnsi" w:hAnsiTheme="majorHAnsi" w:cs="Calibri"/>
          <w:b/>
          <w:sz w:val="32"/>
          <w:szCs w:val="32"/>
          <w:u w:val="thick" w:color="F79646" w:themeColor="accent6"/>
        </w:rPr>
        <w:t>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F206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Unité d’enseignement: UE</w:t>
      </w:r>
      <w:r w:rsidR="00A91263">
        <w:rPr>
          <w:rFonts w:asciiTheme="majorHAnsi" w:hAnsiTheme="majorHAnsi" w:cs="Calibri"/>
          <w:b/>
          <w:bCs/>
          <w:iCs/>
          <w:sz w:val="22"/>
          <w:szCs w:val="22"/>
        </w:rPr>
        <w:t>F</w:t>
      </w:r>
      <w:r w:rsidR="00F20652">
        <w:rPr>
          <w:rFonts w:asciiTheme="majorHAnsi" w:hAnsiTheme="majorHAnsi" w:cs="Calibri"/>
          <w:b/>
          <w:bCs/>
          <w:iCs/>
          <w:sz w:val="22"/>
          <w:szCs w:val="22"/>
        </w:rPr>
        <w:t>1.2.1</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FF0000"/>
          <w:sz w:val="22"/>
          <w:szCs w:val="22"/>
          <w:lang w:eastAsia="en-US"/>
        </w:rPr>
      </w:pPr>
      <w:r w:rsidRPr="00322358">
        <w:rPr>
          <w:rFonts w:asciiTheme="majorHAnsi" w:hAnsiTheme="majorHAnsi" w:cs="Calibri"/>
          <w:b/>
          <w:bCs/>
          <w:iCs/>
          <w:sz w:val="22"/>
          <w:szCs w:val="22"/>
        </w:rPr>
        <w:t xml:space="preserve">Matière 1: </w:t>
      </w:r>
      <w:r>
        <w:rPr>
          <w:rFonts w:asciiTheme="majorHAnsi" w:hAnsiTheme="majorHAnsi" w:cs="Calibri"/>
          <w:b/>
          <w:bCs/>
          <w:iCs/>
          <w:sz w:val="22"/>
          <w:szCs w:val="22"/>
        </w:rPr>
        <w:t>R</w:t>
      </w:r>
      <w:r w:rsidRPr="00322358">
        <w:rPr>
          <w:rFonts w:asciiTheme="majorHAnsi" w:hAnsiTheme="majorHAnsi" w:cs="Calibri"/>
          <w:b/>
          <w:bCs/>
          <w:iCs/>
          <w:sz w:val="22"/>
          <w:szCs w:val="22"/>
        </w:rPr>
        <w:t>éacteurs</w:t>
      </w:r>
      <w:r>
        <w:rPr>
          <w:rFonts w:asciiTheme="majorHAnsi" w:hAnsiTheme="majorHAnsi" w:cs="Calibri"/>
          <w:b/>
          <w:bCs/>
          <w:iCs/>
          <w:sz w:val="22"/>
          <w:szCs w:val="22"/>
        </w:rPr>
        <w:t xml:space="preserve"> chimiques</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VHS: 67h30 (Cours: 3h00, TD: 1h30)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Crédits: </w:t>
      </w:r>
      <w:r>
        <w:rPr>
          <w:rFonts w:asciiTheme="majorHAnsi" w:hAnsiTheme="majorHAnsi" w:cs="Calibri"/>
          <w:b/>
          <w:bCs/>
          <w:iCs/>
          <w:sz w:val="22"/>
          <w:szCs w:val="22"/>
        </w:rPr>
        <w:t>6</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3</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Cs/>
          <w:sz w:val="22"/>
          <w:szCs w:val="22"/>
        </w:rPr>
        <w:t xml:space="preserve">L’étudiant aura acquis des connaissances concernant le fonctionnement des réacteurs homogènes et hétérogènes. Mettre en évidence l’influence du choix des réacteurs chimiques et de leurs conditions de fonctionnement sur les produits de réaction obtenus. </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tabs>
          <w:tab w:val="left" w:pos="993"/>
        </w:tabs>
        <w:spacing w:line="276" w:lineRule="auto"/>
        <w:rPr>
          <w:rFonts w:asciiTheme="majorHAnsi" w:hAnsiTheme="majorHAnsi" w:cs="Arial"/>
          <w:sz w:val="22"/>
          <w:szCs w:val="22"/>
        </w:rPr>
      </w:pPr>
      <w:r w:rsidRPr="00322358">
        <w:rPr>
          <w:rFonts w:asciiTheme="majorHAnsi" w:hAnsiTheme="majorHAnsi" w:cs="Arial"/>
          <w:sz w:val="22"/>
          <w:szCs w:val="22"/>
        </w:rPr>
        <w:t>Thermodynamique, cinétique chimique, bases de mathématiques ; phénomènes de transfert.</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Contenu de la matière </w:t>
      </w:r>
    </w:p>
    <w:p w:rsidR="00AC22F9" w:rsidRPr="00322358" w:rsidRDefault="00AC22F9" w:rsidP="00AC22F9">
      <w:pPr>
        <w:autoSpaceDE w:val="0"/>
        <w:autoSpaceDN w:val="0"/>
        <w:adjustRightInd w:val="0"/>
        <w:rPr>
          <w:rFonts w:asciiTheme="majorHAnsi" w:eastAsia="Calibri" w:hAnsiTheme="majorHAnsi"/>
          <w:b/>
          <w:sz w:val="22"/>
          <w:szCs w:val="22"/>
          <w:u w:val="single"/>
          <w:lang w:eastAsia="en-US"/>
        </w:rPr>
      </w:pPr>
      <w:r w:rsidRPr="00322358">
        <w:rPr>
          <w:rFonts w:asciiTheme="majorHAnsi" w:eastAsia="Calibri" w:hAnsiTheme="majorHAnsi"/>
          <w:b/>
          <w:sz w:val="22"/>
          <w:szCs w:val="22"/>
          <w:u w:val="single"/>
          <w:lang w:eastAsia="en-US"/>
        </w:rPr>
        <w:t>A- Réacteurs Homogènes</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1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bCs/>
          <w:sz w:val="22"/>
          <w:szCs w:val="22"/>
          <w:lang w:eastAsia="en-US"/>
        </w:rPr>
        <w:t xml:space="preserve">Stœchiométrie : </w:t>
      </w:r>
      <w:r w:rsidRPr="00322358">
        <w:rPr>
          <w:rFonts w:asciiTheme="majorHAnsi" w:eastAsia="Calibri" w:hAnsiTheme="majorHAnsi"/>
          <w:sz w:val="22"/>
          <w:szCs w:val="22"/>
          <w:lang w:eastAsia="en-US"/>
        </w:rPr>
        <w:t>Notion de taux de conversion ; Notion d’avancement ; Cas d’une réaction   unique ;  Cas de plusieurs  réactions.</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2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sz w:val="22"/>
          <w:szCs w:val="22"/>
          <w:lang w:eastAsia="en-US"/>
        </w:rPr>
        <w:t>Classification des réacteurs chimiques : Réacteur  discontinu  parfaitement agité  (R.D.P.A) ; Réacteur continu stationnaire parfaitement agité (R.C.P.A) ; Réacteur continu tubulaire stationnaire à écoulement piston  (R.C.P).</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3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bCs/>
          <w:sz w:val="22"/>
          <w:szCs w:val="22"/>
          <w:lang w:eastAsia="en-US"/>
        </w:rPr>
        <w:t xml:space="preserve">Etude des réacteurs chimiques homogènes isothermes à une réaction : </w:t>
      </w:r>
      <w:r w:rsidRPr="00322358">
        <w:rPr>
          <w:rFonts w:asciiTheme="majorHAnsi" w:eastAsia="Calibri" w:hAnsiTheme="majorHAnsi"/>
          <w:sz w:val="22"/>
          <w:szCs w:val="22"/>
          <w:lang w:eastAsia="en-US"/>
        </w:rPr>
        <w:t>1-R.D.P.A ;   R.C.P.A ; R.C.P ; 2- Association de réacteurs chimiques : Association de réacteurs  continus stationnaires en écoulement piston (série / parallèle) ;  Association de réacteurs continus stationnaires parfaitement agités (série/ parallèle) ; 3- Performances comparées des réacteurs idéaux.</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4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bCs/>
          <w:sz w:val="22"/>
          <w:szCs w:val="22"/>
          <w:lang w:eastAsia="en-US"/>
        </w:rPr>
        <w:t xml:space="preserve">Etude des réacteurs chimiques homogènes  isothermes à plusieurs réactions : </w:t>
      </w:r>
      <w:r w:rsidRPr="00322358">
        <w:rPr>
          <w:rFonts w:asciiTheme="majorHAnsi" w:eastAsia="Calibri" w:hAnsiTheme="majorHAnsi"/>
          <w:sz w:val="22"/>
          <w:szCs w:val="22"/>
          <w:lang w:eastAsia="en-US"/>
        </w:rPr>
        <w:t>Sélectivité et rendement ; Illustration par un exemple.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b/>
          <w:sz w:val="22"/>
          <w:szCs w:val="22"/>
          <w:lang w:eastAsia="en-US"/>
        </w:rPr>
        <w:t xml:space="preserve">Chapitre 5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w:t>
      </w:r>
      <w:r w:rsidRPr="00322358">
        <w:rPr>
          <w:rFonts w:asciiTheme="majorHAnsi" w:eastAsia="Calibri" w:hAnsiTheme="majorHAnsi"/>
          <w:sz w:val="22"/>
          <w:szCs w:val="22"/>
          <w:lang w:eastAsia="en-US"/>
        </w:rPr>
        <w:t xml:space="preserve">Bilans matière dans les réacteurs idéaux –Réaction unique : Réacteur fermé parfaitement agité ; Réacteur parfaitement agité continu en régime permanent ; Réacteur piston en régime permanent. </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6 :    </w:t>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sz w:val="22"/>
          <w:szCs w:val="22"/>
          <w:lang w:eastAsia="en-US"/>
        </w:rPr>
        <w:t xml:space="preserve">Bilans matières dans les réacteurs idéaux-Plusieurs réactions : Réactions irréversibles consécutives ;  Réactions compétitives. </w:t>
      </w:r>
    </w:p>
    <w:p w:rsidR="00AC22F9" w:rsidRPr="00322358" w:rsidRDefault="00AC22F9" w:rsidP="00AC22F9">
      <w:pPr>
        <w:autoSpaceDE w:val="0"/>
        <w:autoSpaceDN w:val="0"/>
        <w:adjustRightInd w:val="0"/>
        <w:rPr>
          <w:rFonts w:asciiTheme="majorHAnsi" w:eastAsia="Calibri" w:hAnsiTheme="majorHAnsi"/>
          <w:b/>
          <w:sz w:val="22"/>
          <w:szCs w:val="22"/>
          <w:lang w:eastAsia="en-US"/>
        </w:rPr>
      </w:pPr>
      <w:r w:rsidRPr="00322358">
        <w:rPr>
          <w:rFonts w:asciiTheme="majorHAnsi" w:eastAsia="Calibri" w:hAnsiTheme="majorHAnsi"/>
          <w:b/>
          <w:sz w:val="22"/>
          <w:szCs w:val="22"/>
          <w:lang w:eastAsia="en-US"/>
        </w:rPr>
        <w:t xml:space="preserve">Chapitre 7 :                                                            </w:t>
      </w:r>
      <w:r w:rsidRPr="00322358">
        <w:rPr>
          <w:rFonts w:asciiTheme="majorHAnsi" w:eastAsia="Calibri" w:hAnsiTheme="majorHAnsi"/>
          <w:b/>
          <w:sz w:val="22"/>
          <w:szCs w:val="22"/>
          <w:lang w:eastAsia="en-US"/>
        </w:rPr>
        <w:tab/>
      </w:r>
      <w:r w:rsidRPr="00322358">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Pr>
          <w:rFonts w:asciiTheme="majorHAnsi" w:eastAsia="Calibri" w:hAnsiTheme="majorHAnsi"/>
          <w:b/>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autoSpaceDE w:val="0"/>
        <w:autoSpaceDN w:val="0"/>
        <w:adjustRightInd w:val="0"/>
        <w:rPr>
          <w:rFonts w:asciiTheme="majorHAnsi" w:eastAsia="Calibri" w:hAnsiTheme="majorHAnsi"/>
          <w:sz w:val="22"/>
          <w:szCs w:val="22"/>
          <w:lang w:eastAsia="en-US"/>
        </w:rPr>
      </w:pPr>
      <w:r w:rsidRPr="00322358">
        <w:rPr>
          <w:rFonts w:asciiTheme="majorHAnsi" w:eastAsia="Calibri" w:hAnsiTheme="majorHAnsi"/>
          <w:sz w:val="22"/>
          <w:szCs w:val="22"/>
          <w:lang w:eastAsia="en-US"/>
        </w:rPr>
        <w:t xml:space="preserve">Notions  Bilans thermiques dans les réacteurs idéaux         </w:t>
      </w:r>
    </w:p>
    <w:p w:rsidR="00AC22F9" w:rsidRPr="00322358" w:rsidRDefault="00AC22F9" w:rsidP="00AC22F9">
      <w:pPr>
        <w:autoSpaceDE w:val="0"/>
        <w:autoSpaceDN w:val="0"/>
        <w:adjustRightInd w:val="0"/>
        <w:rPr>
          <w:rFonts w:asciiTheme="majorHAnsi" w:eastAsia="Calibri" w:hAnsiTheme="majorHAnsi"/>
          <w:b/>
          <w:bCs/>
          <w:sz w:val="22"/>
          <w:szCs w:val="22"/>
          <w:lang w:eastAsia="en-US"/>
        </w:rPr>
      </w:pPr>
    </w:p>
    <w:p w:rsidR="00AC22F9" w:rsidRPr="00322358" w:rsidRDefault="00AC22F9" w:rsidP="00AC22F9">
      <w:pPr>
        <w:autoSpaceDE w:val="0"/>
        <w:autoSpaceDN w:val="0"/>
        <w:adjustRightInd w:val="0"/>
        <w:spacing w:after="120"/>
        <w:rPr>
          <w:rFonts w:asciiTheme="majorHAnsi" w:eastAsia="Calibri" w:hAnsiTheme="majorHAnsi"/>
          <w:b/>
          <w:bCs/>
          <w:sz w:val="22"/>
          <w:szCs w:val="22"/>
          <w:u w:val="single"/>
          <w:lang w:eastAsia="en-US"/>
        </w:rPr>
      </w:pPr>
      <w:r w:rsidRPr="00322358">
        <w:rPr>
          <w:rFonts w:asciiTheme="majorHAnsi" w:eastAsia="Calibri" w:hAnsiTheme="majorHAnsi"/>
          <w:b/>
          <w:bCs/>
          <w:sz w:val="22"/>
          <w:szCs w:val="22"/>
          <w:u w:val="single"/>
          <w:lang w:eastAsia="en-US"/>
        </w:rPr>
        <w:t>B- Réacteurs hétérogènes</w:t>
      </w:r>
    </w:p>
    <w:p w:rsidR="00AC22F9" w:rsidRPr="00322358" w:rsidRDefault="00AC22F9" w:rsidP="00AC22F9">
      <w:pPr>
        <w:spacing w:after="120"/>
        <w:jc w:val="both"/>
        <w:rPr>
          <w:rFonts w:asciiTheme="majorHAnsi" w:eastAsia="Calibri" w:hAnsiTheme="majorHAnsi"/>
          <w:b/>
          <w:bCs/>
          <w:sz w:val="22"/>
          <w:szCs w:val="22"/>
          <w:lang w:eastAsia="en-US"/>
        </w:rPr>
      </w:pPr>
      <w:r w:rsidRPr="00322358">
        <w:rPr>
          <w:rFonts w:asciiTheme="majorHAnsi" w:eastAsia="Calibri" w:hAnsiTheme="majorHAnsi"/>
          <w:b/>
          <w:bCs/>
          <w:sz w:val="22"/>
          <w:szCs w:val="22"/>
          <w:lang w:eastAsia="en-US"/>
        </w:rPr>
        <w:t>Chapitre 8 : Réactions catalytique</w:t>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Pr>
          <w:rFonts w:asciiTheme="majorHAnsi" w:eastAsia="Calibri" w:hAnsiTheme="majorHAnsi"/>
          <w:b/>
          <w:bCs/>
          <w:sz w:val="22"/>
          <w:szCs w:val="22"/>
          <w:lang w:eastAsia="en-US"/>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Transfert de matière dans les lits catalytiques, couplage transfert- réaction, impact sur la cinétique apparente  falsification de la cinétique intrinsèque ) , notion de sélectivité et impact sur les limitations diffusionnelles</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Mécanisme et cinétique des réactions de catalyse hétérogènes</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Notion de module de Thiele,  module de Weiss et facteur d’efficacité d’un catalyseur</w:t>
      </w:r>
    </w:p>
    <w:p w:rsidR="00AC22F9" w:rsidRPr="00322358" w:rsidRDefault="00AC22F9" w:rsidP="00AC22F9">
      <w:pPr>
        <w:spacing w:before="120" w:line="276" w:lineRule="auto"/>
        <w:jc w:val="both"/>
        <w:rPr>
          <w:rFonts w:asciiTheme="majorHAnsi" w:hAnsiTheme="majorHAnsi" w:cs="Calibri"/>
          <w:sz w:val="22"/>
          <w:szCs w:val="22"/>
        </w:rPr>
      </w:pPr>
      <w:r w:rsidRPr="00322358">
        <w:rPr>
          <w:rFonts w:asciiTheme="majorHAnsi" w:eastAsia="Calibri" w:hAnsiTheme="majorHAnsi"/>
          <w:b/>
          <w:bCs/>
          <w:sz w:val="22"/>
          <w:szCs w:val="22"/>
          <w:lang w:eastAsia="en-US"/>
        </w:rPr>
        <w:t>Chapitre 9 :</w:t>
      </w:r>
      <w:r w:rsidRPr="00322358">
        <w:rPr>
          <w:rFonts w:asciiTheme="majorHAnsi" w:hAnsiTheme="majorHAnsi" w:cs="Calibri"/>
          <w:b/>
          <w:bCs/>
          <w:sz w:val="22"/>
          <w:szCs w:val="22"/>
        </w:rPr>
        <w:t>Réacteurs fluide/solide réactif</w:t>
      </w:r>
      <w:r>
        <w:rPr>
          <w:rFonts w:asciiTheme="majorHAnsi" w:hAnsiTheme="majorHAnsi" w:cs="Calibri"/>
          <w:b/>
          <w:bCs/>
          <w:sz w:val="22"/>
          <w:szCs w:val="22"/>
        </w:rPr>
        <w:tab/>
      </w:r>
      <w:r>
        <w:rPr>
          <w:rFonts w:asciiTheme="majorHAnsi" w:hAnsiTheme="majorHAnsi" w:cs="Calibri"/>
          <w:b/>
          <w:bCs/>
          <w:sz w:val="22"/>
          <w:szCs w:val="22"/>
        </w:rPr>
        <w:tab/>
      </w:r>
      <w:r>
        <w:rPr>
          <w:rFonts w:asciiTheme="majorHAnsi" w:hAnsiTheme="majorHAnsi" w:cs="Calibri"/>
          <w:b/>
          <w:bCs/>
          <w:sz w:val="22"/>
          <w:szCs w:val="22"/>
        </w:rPr>
        <w:tab/>
      </w:r>
      <w:r>
        <w:rPr>
          <w:rFonts w:asciiTheme="majorHAnsi" w:hAnsiTheme="majorHAnsi" w:cs="Calibri"/>
          <w:b/>
          <w:bCs/>
          <w:sz w:val="22"/>
          <w:szCs w:val="22"/>
        </w:rPr>
        <w:tab/>
      </w:r>
      <w:r>
        <w:rPr>
          <w:rFonts w:asciiTheme="majorHAnsi" w:hAnsiTheme="majorHAnsi" w:cs="Calibri"/>
          <w:b/>
          <w:bCs/>
          <w:sz w:val="22"/>
          <w:szCs w:val="22"/>
        </w:rPr>
        <w:tab/>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r w:rsidRPr="00322358">
        <w:rPr>
          <w:rFonts w:asciiTheme="majorHAnsi" w:hAnsiTheme="majorHAnsi" w:cs="Calibri"/>
          <w:b/>
          <w:bCs/>
          <w:sz w:val="22"/>
          <w:szCs w:val="22"/>
        </w:rPr>
        <w:tab/>
      </w:r>
    </w:p>
    <w:p w:rsidR="00AC22F9" w:rsidRPr="00322358" w:rsidRDefault="00AC22F9" w:rsidP="00AC22F9">
      <w:pPr>
        <w:spacing w:before="120" w:line="276" w:lineRule="auto"/>
        <w:contextualSpacing/>
        <w:jc w:val="both"/>
        <w:rPr>
          <w:rFonts w:asciiTheme="majorHAnsi" w:hAnsiTheme="majorHAnsi" w:cs="Calibri"/>
          <w:sz w:val="22"/>
          <w:szCs w:val="22"/>
        </w:rPr>
      </w:pPr>
      <w:r w:rsidRPr="00322358">
        <w:rPr>
          <w:rFonts w:asciiTheme="majorHAnsi" w:hAnsiTheme="majorHAnsi" w:cs="Calibri"/>
          <w:sz w:val="22"/>
          <w:szCs w:val="22"/>
        </w:rPr>
        <w:t>- Modèle de consommation de particules solides</w:t>
      </w:r>
    </w:p>
    <w:p w:rsidR="00AC22F9" w:rsidRPr="00322358" w:rsidRDefault="00AC22F9" w:rsidP="00AC22F9">
      <w:pPr>
        <w:spacing w:before="120" w:line="276" w:lineRule="auto"/>
        <w:contextualSpacing/>
        <w:jc w:val="both"/>
        <w:rPr>
          <w:rFonts w:asciiTheme="majorHAnsi" w:hAnsiTheme="majorHAnsi" w:cs="Calibri"/>
          <w:sz w:val="22"/>
          <w:szCs w:val="22"/>
        </w:rPr>
      </w:pPr>
      <w:r w:rsidRPr="00322358">
        <w:rPr>
          <w:rFonts w:asciiTheme="majorHAnsi" w:hAnsiTheme="majorHAnsi" w:cs="Calibri"/>
          <w:sz w:val="22"/>
          <w:szCs w:val="22"/>
        </w:rPr>
        <w:t>- Calcul de réacteurs gaz/ solide consommable.</w:t>
      </w:r>
    </w:p>
    <w:p w:rsidR="00AC22F9" w:rsidRPr="00322358" w:rsidRDefault="00AC22F9" w:rsidP="00AC22F9">
      <w:pPr>
        <w:spacing w:before="120" w:line="276" w:lineRule="auto"/>
        <w:contextualSpacing/>
        <w:jc w:val="both"/>
        <w:rPr>
          <w:rFonts w:asciiTheme="majorHAnsi" w:hAnsiTheme="majorHAnsi" w:cs="Calibri"/>
          <w:sz w:val="22"/>
          <w:szCs w:val="22"/>
        </w:rPr>
      </w:pPr>
      <w:r w:rsidRPr="00322358">
        <w:rPr>
          <w:rFonts w:asciiTheme="majorHAnsi" w:hAnsiTheme="majorHAnsi" w:cs="Calibri"/>
          <w:sz w:val="22"/>
          <w:szCs w:val="22"/>
        </w:rPr>
        <w:t>- Exemples d’applications</w:t>
      </w:r>
    </w:p>
    <w:p w:rsidR="00AC22F9" w:rsidRPr="00322358" w:rsidRDefault="00AC22F9" w:rsidP="00AC22F9">
      <w:pPr>
        <w:jc w:val="both"/>
        <w:rPr>
          <w:rFonts w:asciiTheme="majorHAnsi" w:hAnsiTheme="majorHAnsi" w:cs="Calibri"/>
          <w:b/>
          <w:bCs/>
          <w:sz w:val="22"/>
          <w:szCs w:val="22"/>
        </w:rPr>
      </w:pPr>
      <w:r w:rsidRPr="00322358">
        <w:rPr>
          <w:rFonts w:asciiTheme="majorHAnsi" w:hAnsiTheme="majorHAnsi" w:cs="Calibri"/>
          <w:b/>
          <w:bCs/>
          <w:sz w:val="22"/>
          <w:szCs w:val="22"/>
        </w:rPr>
        <w:t>Chapitre 10 : Réacteurs catalytiques</w:t>
      </w:r>
      <w:r w:rsidRPr="00322358">
        <w:rPr>
          <w:rFonts w:asciiTheme="majorHAnsi" w:hAnsiTheme="majorHAnsi" w:cs="Calibri"/>
          <w:b/>
          <w:bCs/>
          <w:sz w:val="22"/>
          <w:szCs w:val="22"/>
        </w:rPr>
        <w:tab/>
      </w:r>
      <w:r w:rsidRPr="00322358">
        <w:rPr>
          <w:rFonts w:asciiTheme="majorHAnsi" w:hAnsiTheme="majorHAnsi" w:cs="Calibri"/>
          <w:b/>
          <w:bCs/>
          <w:sz w:val="22"/>
          <w:szCs w:val="22"/>
        </w:rPr>
        <w:tab/>
      </w:r>
      <w:r w:rsidRPr="00322358">
        <w:rPr>
          <w:rFonts w:asciiTheme="majorHAnsi" w:hAnsiTheme="majorHAnsi" w:cs="Calibri"/>
          <w:b/>
          <w:bCs/>
          <w:sz w:val="22"/>
          <w:szCs w:val="22"/>
        </w:rPr>
        <w:tab/>
      </w:r>
      <w:r w:rsidRPr="00322358">
        <w:rPr>
          <w:rFonts w:asciiTheme="majorHAnsi" w:hAnsiTheme="majorHAnsi" w:cs="Calibri"/>
          <w:b/>
          <w:bCs/>
          <w:sz w:val="22"/>
          <w:szCs w:val="22"/>
        </w:rPr>
        <w:tab/>
      </w:r>
      <w:r w:rsidRPr="00322358">
        <w:rPr>
          <w:rFonts w:asciiTheme="majorHAnsi" w:hAnsiTheme="majorHAnsi" w:cs="Calibri"/>
          <w:b/>
          <w:bCs/>
          <w:sz w:val="22"/>
          <w:szCs w:val="22"/>
        </w:rPr>
        <w:tab/>
      </w:r>
      <w:r w:rsidRPr="00322358">
        <w:rPr>
          <w:rFonts w:asciiTheme="majorHAnsi" w:hAnsiTheme="majorHAnsi" w:cs="Calibri"/>
          <w:b/>
          <w:bCs/>
          <w:sz w:val="22"/>
          <w:szCs w:val="22"/>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w:t>
      </w:r>
      <w:r>
        <w:rPr>
          <w:rFonts w:asciiTheme="majorHAnsi" w:eastAsia="Calibri" w:hAnsiTheme="majorHAnsi"/>
          <w:b/>
          <w:i/>
          <w:iCs/>
          <w:sz w:val="22"/>
          <w:szCs w:val="22"/>
          <w:lang w:eastAsia="en-US"/>
        </w:rPr>
        <w:t>s</w:t>
      </w:r>
      <w:r w:rsidRPr="006C2EFA">
        <w:rPr>
          <w:rFonts w:asciiTheme="majorHAnsi" w:eastAsia="Calibri" w:hAnsiTheme="majorHAnsi"/>
          <w:b/>
          <w:i/>
          <w:iCs/>
          <w:sz w:val="22"/>
          <w:szCs w:val="22"/>
          <w:lang w:eastAsia="en-US"/>
        </w:rPr>
        <w:t>)</w:t>
      </w:r>
      <w:r w:rsidRPr="00322358">
        <w:rPr>
          <w:rFonts w:asciiTheme="majorHAnsi" w:hAnsiTheme="majorHAnsi" w:cs="Calibri"/>
          <w:b/>
          <w:bCs/>
          <w:sz w:val="22"/>
          <w:szCs w:val="22"/>
        </w:rPr>
        <w:tab/>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Régimes de fonctionnement d’un grain de catalyseur</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lastRenderedPageBreak/>
        <w:t>- Modèles de réacteurs catalytiques : lit fixe, lit fluidisé, lit mobile</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Exemples d’applications</w:t>
      </w:r>
    </w:p>
    <w:p w:rsidR="00AC22F9" w:rsidRPr="00322358" w:rsidRDefault="00AC22F9" w:rsidP="00AC22F9">
      <w:pPr>
        <w:jc w:val="both"/>
        <w:rPr>
          <w:rFonts w:asciiTheme="majorHAnsi" w:hAnsiTheme="majorHAnsi" w:cs="Calibri"/>
          <w:b/>
          <w:bCs/>
          <w:sz w:val="22"/>
          <w:szCs w:val="22"/>
        </w:rPr>
      </w:pPr>
      <w:r w:rsidRPr="00322358">
        <w:rPr>
          <w:rFonts w:asciiTheme="majorHAnsi" w:hAnsiTheme="majorHAnsi" w:cs="Calibri"/>
          <w:b/>
          <w:bCs/>
          <w:sz w:val="22"/>
          <w:szCs w:val="22"/>
        </w:rPr>
        <w:t>Chapitre 11 : Réacteurs à deux phases fluides</w:t>
      </w:r>
      <w:r w:rsidRPr="00322358">
        <w:rPr>
          <w:rFonts w:asciiTheme="majorHAnsi" w:hAnsiTheme="majorHAnsi" w:cs="Calibri"/>
          <w:b/>
          <w:bCs/>
          <w:sz w:val="22"/>
          <w:szCs w:val="22"/>
        </w:rPr>
        <w:tab/>
      </w:r>
      <w:r w:rsidRPr="006C2EFA">
        <w:rPr>
          <w:rFonts w:asciiTheme="majorHAnsi" w:eastAsia="Calibri" w:hAnsiTheme="majorHAnsi"/>
          <w:b/>
          <w:i/>
          <w:iCs/>
          <w:sz w:val="22"/>
          <w:szCs w:val="22"/>
          <w:lang w:eastAsia="en-US"/>
        </w:rPr>
        <w:t xml:space="preserve">( </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Régimes de fonctionnement des réactions fluide/fluide</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Dimensionnement des réacteurs gaz/liquide</w:t>
      </w:r>
    </w:p>
    <w:p w:rsidR="00AC22F9" w:rsidRPr="00322358" w:rsidRDefault="00AC22F9" w:rsidP="00AC22F9">
      <w:pPr>
        <w:jc w:val="both"/>
        <w:rPr>
          <w:rFonts w:asciiTheme="majorHAnsi" w:hAnsiTheme="majorHAnsi" w:cs="Calibri"/>
          <w:sz w:val="22"/>
          <w:szCs w:val="22"/>
        </w:rPr>
      </w:pPr>
      <w:r w:rsidRPr="00322358">
        <w:rPr>
          <w:rFonts w:asciiTheme="majorHAnsi" w:hAnsiTheme="majorHAnsi" w:cs="Calibri"/>
          <w:sz w:val="22"/>
          <w:szCs w:val="22"/>
        </w:rPr>
        <w:t>- Exemples d’applications</w:t>
      </w:r>
    </w:p>
    <w:p w:rsidR="00AC22F9" w:rsidRPr="00322358" w:rsidRDefault="00AC22F9" w:rsidP="00AC22F9">
      <w:pPr>
        <w:jc w:val="both"/>
        <w:rPr>
          <w:rFonts w:asciiTheme="majorHAnsi" w:eastAsia="Calibri" w:hAnsiTheme="majorHAnsi"/>
          <w:b/>
          <w:bCs/>
          <w:sz w:val="22"/>
          <w:szCs w:val="22"/>
          <w:lang w:eastAsia="en-US"/>
        </w:rPr>
      </w:pPr>
    </w:p>
    <w:p w:rsidR="00AC22F9" w:rsidRPr="00322358" w:rsidRDefault="00AC22F9" w:rsidP="00AC22F9">
      <w:pPr>
        <w:rPr>
          <w:rFonts w:asciiTheme="majorHAnsi" w:eastAsia="Times New Roman" w:hAnsiTheme="majorHAnsi" w:cs="Arial"/>
          <w:b/>
          <w:sz w:val="22"/>
          <w:szCs w:val="22"/>
          <w:lang w:eastAsia="fr-FR"/>
        </w:rPr>
      </w:pPr>
      <w:r w:rsidRPr="00322358">
        <w:rPr>
          <w:rFonts w:asciiTheme="majorHAnsi" w:eastAsia="Times New Roman" w:hAnsiTheme="majorHAnsi" w:cs="Arial"/>
          <w:b/>
          <w:sz w:val="22"/>
          <w:szCs w:val="22"/>
          <w:u w:val="thick" w:color="F79646"/>
          <w:lang w:eastAsia="fr-FR"/>
        </w:rPr>
        <w:t>Mode d’évaluation:</w:t>
      </w:r>
    </w:p>
    <w:p w:rsidR="00AC22F9" w:rsidRPr="00322358" w:rsidRDefault="00AC22F9" w:rsidP="00AC22F9">
      <w:pPr>
        <w:rPr>
          <w:rFonts w:asciiTheme="majorHAnsi" w:eastAsia="Times New Roman" w:hAnsiTheme="majorHAnsi" w:cs="Arial"/>
          <w:b/>
          <w:sz w:val="22"/>
          <w:szCs w:val="22"/>
          <w:lang w:eastAsia="fr-FR"/>
        </w:rPr>
      </w:pPr>
    </w:p>
    <w:p w:rsidR="00AC22F9" w:rsidRPr="00322358" w:rsidRDefault="00AC22F9" w:rsidP="00AC22F9">
      <w:pPr>
        <w:spacing w:line="276" w:lineRule="auto"/>
        <w:jc w:val="both"/>
        <w:rPr>
          <w:rFonts w:asciiTheme="majorHAnsi" w:hAnsiTheme="majorHAnsi" w:cs="Arial"/>
          <w:sz w:val="22"/>
          <w:szCs w:val="22"/>
        </w:rPr>
      </w:pPr>
      <w:r w:rsidRPr="00322358">
        <w:rPr>
          <w:rFonts w:asciiTheme="majorHAnsi" w:hAnsiTheme="majorHAnsi" w:cs="Arial"/>
          <w:sz w:val="22"/>
          <w:szCs w:val="22"/>
        </w:rPr>
        <w:t>Contrôle continu:   40 % ;    Examen:   60 %.</w:t>
      </w:r>
    </w:p>
    <w:p w:rsidR="00AC22F9" w:rsidRPr="00322358" w:rsidRDefault="00AC22F9" w:rsidP="00AC22F9">
      <w:pPr>
        <w:spacing w:line="276" w:lineRule="auto"/>
        <w:jc w:val="both"/>
        <w:rPr>
          <w:rFonts w:asciiTheme="majorHAnsi" w:hAnsiTheme="majorHAnsi" w:cs="Arial"/>
          <w:b/>
          <w:sz w:val="22"/>
          <w:szCs w:val="22"/>
          <w:u w:val="thick" w:color="F79646"/>
        </w:rPr>
      </w:pPr>
    </w:p>
    <w:p w:rsidR="00AC22F9" w:rsidRPr="00322358" w:rsidRDefault="00AC22F9" w:rsidP="00AC22F9">
      <w:pPr>
        <w:spacing w:line="276" w:lineRule="auto"/>
        <w:jc w:val="both"/>
        <w:rPr>
          <w:rFonts w:asciiTheme="majorHAnsi" w:hAnsiTheme="majorHAnsi"/>
          <w:strike/>
          <w:color w:val="FF0000"/>
          <w:sz w:val="22"/>
          <w:szCs w:val="22"/>
        </w:rPr>
      </w:pPr>
      <w:r w:rsidRPr="00322358">
        <w:rPr>
          <w:rFonts w:asciiTheme="majorHAnsi" w:hAnsiTheme="majorHAnsi" w:cs="Arial"/>
          <w:b/>
          <w:sz w:val="22"/>
          <w:szCs w:val="22"/>
          <w:u w:val="thick" w:color="F79646"/>
        </w:rPr>
        <w:t>Références bibliographiques</w:t>
      </w:r>
      <w:r w:rsidRPr="00322358">
        <w:rPr>
          <w:rFonts w:asciiTheme="majorHAnsi" w:hAnsiTheme="majorHAnsi" w:cs="Arial"/>
          <w:b/>
          <w:iCs/>
          <w:sz w:val="22"/>
          <w:szCs w:val="22"/>
          <w:u w:val="thick" w:color="F79646"/>
        </w:rPr>
        <w:t xml:space="preserve">: </w:t>
      </w:r>
    </w:p>
    <w:p w:rsidR="00AC22F9" w:rsidRPr="001F6594" w:rsidRDefault="00AC22F9" w:rsidP="00AC22F9">
      <w:pPr>
        <w:ind w:left="360"/>
        <w:rPr>
          <w:rFonts w:asciiTheme="majorHAnsi" w:hAnsiTheme="majorHAnsi" w:cs="Arial"/>
          <w:i/>
          <w:iCs/>
          <w:color w:val="000000"/>
          <w:sz w:val="22"/>
          <w:szCs w:val="22"/>
          <w:lang w:val="ru-RU"/>
        </w:rPr>
      </w:pPr>
      <w:r w:rsidRPr="00FA7897">
        <w:rPr>
          <w:rFonts w:asciiTheme="majorHAnsi" w:hAnsiTheme="majorHAnsi" w:cs="Arial"/>
          <w:i/>
          <w:iCs/>
          <w:color w:val="000000"/>
          <w:sz w:val="22"/>
          <w:szCs w:val="22"/>
        </w:rPr>
        <w:t xml:space="preserve">[1] </w:t>
      </w:r>
      <w:r w:rsidRPr="001F6594">
        <w:rPr>
          <w:rFonts w:asciiTheme="majorHAnsi" w:hAnsiTheme="majorHAnsi" w:cs="Arial"/>
          <w:i/>
          <w:iCs/>
          <w:color w:val="000000"/>
          <w:sz w:val="22"/>
          <w:szCs w:val="22"/>
          <w:lang w:val="ru-RU"/>
        </w:rPr>
        <w:t>O. Levespiel</w:t>
      </w:r>
      <w:r w:rsidRPr="00FA7897">
        <w:rPr>
          <w:rFonts w:asciiTheme="majorHAnsi" w:hAnsiTheme="majorHAnsi" w:cs="Arial"/>
          <w:i/>
          <w:iCs/>
          <w:color w:val="000000"/>
          <w:sz w:val="22"/>
          <w:szCs w:val="22"/>
        </w:rPr>
        <w:t>,«</w:t>
      </w:r>
      <w:r w:rsidRPr="001F6594">
        <w:rPr>
          <w:rFonts w:asciiTheme="majorHAnsi" w:hAnsiTheme="majorHAnsi" w:cs="Arial"/>
          <w:i/>
          <w:iCs/>
          <w:color w:val="000000"/>
          <w:sz w:val="22"/>
          <w:szCs w:val="22"/>
          <w:lang w:val="ru-RU"/>
        </w:rPr>
        <w:t>Chemical reaction engineering</w:t>
      </w:r>
      <w:r w:rsidRPr="00FA7897">
        <w:rPr>
          <w:rFonts w:asciiTheme="majorHAnsi" w:hAnsiTheme="majorHAnsi" w:cs="Arial"/>
          <w:i/>
          <w:iCs/>
          <w:color w:val="000000"/>
          <w:sz w:val="22"/>
          <w:szCs w:val="22"/>
        </w:rPr>
        <w:t xml:space="preserve"> », </w:t>
      </w:r>
      <w:r w:rsidRPr="001F6594">
        <w:rPr>
          <w:rFonts w:asciiTheme="majorHAnsi" w:hAnsiTheme="majorHAnsi" w:cs="Arial"/>
          <w:i/>
          <w:iCs/>
          <w:color w:val="000000"/>
          <w:sz w:val="22"/>
          <w:szCs w:val="22"/>
          <w:lang w:val="ru-RU"/>
        </w:rPr>
        <w:t>Wiley</w:t>
      </w:r>
      <w:r w:rsidRPr="00FA7897">
        <w:rPr>
          <w:rFonts w:asciiTheme="majorHAnsi" w:hAnsiTheme="majorHAnsi" w:cs="Arial"/>
          <w:i/>
          <w:iCs/>
          <w:color w:val="000000"/>
          <w:sz w:val="22"/>
          <w:szCs w:val="22"/>
        </w:rPr>
        <w:t>,</w:t>
      </w:r>
      <w:r w:rsidRPr="001F6594">
        <w:rPr>
          <w:rFonts w:asciiTheme="majorHAnsi" w:hAnsiTheme="majorHAnsi" w:cs="Arial"/>
          <w:i/>
          <w:iCs/>
          <w:color w:val="000000"/>
          <w:sz w:val="22"/>
          <w:szCs w:val="22"/>
          <w:lang w:val="ru-RU"/>
        </w:rPr>
        <w:t>1972.</w:t>
      </w:r>
    </w:p>
    <w:p w:rsidR="00AC22F9" w:rsidRPr="001F6594" w:rsidRDefault="00AC22F9" w:rsidP="00AC22F9">
      <w:pPr>
        <w:rPr>
          <w:rFonts w:asciiTheme="majorHAnsi" w:hAnsiTheme="majorHAnsi" w:cs="Arial"/>
          <w:i/>
          <w:iCs/>
          <w:color w:val="000000"/>
          <w:sz w:val="22"/>
          <w:szCs w:val="22"/>
          <w:lang w:val="ru-RU"/>
        </w:rPr>
      </w:pPr>
      <w:r w:rsidRPr="001F6594">
        <w:rPr>
          <w:rFonts w:asciiTheme="majorHAnsi" w:hAnsiTheme="majorHAnsi" w:cs="Arial"/>
          <w:i/>
          <w:iCs/>
          <w:color w:val="000000"/>
          <w:sz w:val="22"/>
          <w:szCs w:val="22"/>
        </w:rPr>
        <w:t xml:space="preserve">[2] </w:t>
      </w:r>
      <w:r w:rsidRPr="001F6594">
        <w:rPr>
          <w:rFonts w:asciiTheme="majorHAnsi" w:hAnsiTheme="majorHAnsi" w:cs="Arial"/>
          <w:i/>
          <w:iCs/>
          <w:color w:val="000000"/>
          <w:sz w:val="22"/>
          <w:szCs w:val="22"/>
          <w:lang w:val="ru-RU"/>
        </w:rPr>
        <w:t>G.Antonini,Benaim</w:t>
      </w:r>
      <w:r w:rsidRPr="001F6594">
        <w:rPr>
          <w:rFonts w:asciiTheme="majorHAnsi" w:hAnsiTheme="majorHAnsi" w:cs="Arial"/>
          <w:i/>
          <w:iCs/>
          <w:color w:val="000000"/>
          <w:sz w:val="22"/>
          <w:szCs w:val="22"/>
        </w:rPr>
        <w:t>,« </w:t>
      </w:r>
      <w:r w:rsidRPr="001F6594">
        <w:rPr>
          <w:rFonts w:asciiTheme="majorHAnsi" w:hAnsiTheme="majorHAnsi" w:cs="Arial"/>
          <w:i/>
          <w:iCs/>
          <w:color w:val="000000"/>
          <w:sz w:val="22"/>
          <w:szCs w:val="22"/>
          <w:lang w:val="ru-RU"/>
        </w:rPr>
        <w:t>Génie des réacteurs et des réactions</w:t>
      </w:r>
      <w:r w:rsidRPr="001F6594">
        <w:rPr>
          <w:rFonts w:asciiTheme="majorHAnsi" w:hAnsiTheme="majorHAnsi" w:cs="Arial"/>
          <w:i/>
          <w:iCs/>
          <w:color w:val="000000"/>
          <w:sz w:val="22"/>
          <w:szCs w:val="22"/>
        </w:rPr>
        <w:t> »</w:t>
      </w:r>
      <w:r w:rsidRPr="001F6594">
        <w:rPr>
          <w:rFonts w:asciiTheme="majorHAnsi" w:hAnsiTheme="majorHAnsi" w:cs="Arial"/>
          <w:i/>
          <w:iCs/>
          <w:color w:val="000000"/>
          <w:sz w:val="22"/>
          <w:szCs w:val="22"/>
          <w:lang w:val="ru-RU"/>
        </w:rPr>
        <w:t>. Nancy 1991.</w:t>
      </w:r>
    </w:p>
    <w:p w:rsidR="00AC22F9" w:rsidRPr="001F6594" w:rsidRDefault="00AC22F9" w:rsidP="00AC22F9">
      <w:pPr>
        <w:rPr>
          <w:rFonts w:asciiTheme="majorHAnsi" w:hAnsiTheme="majorHAnsi" w:cs="Arial"/>
          <w:i/>
          <w:iCs/>
          <w:color w:val="000000"/>
          <w:sz w:val="22"/>
          <w:szCs w:val="22"/>
          <w:lang w:val="ru-RU"/>
        </w:rPr>
      </w:pPr>
      <w:r w:rsidRPr="001F6594">
        <w:rPr>
          <w:rFonts w:asciiTheme="majorHAnsi" w:hAnsiTheme="majorHAnsi" w:cs="Arial"/>
          <w:i/>
          <w:iCs/>
          <w:color w:val="000000"/>
          <w:sz w:val="22"/>
          <w:szCs w:val="22"/>
        </w:rPr>
        <w:t xml:space="preserve">        [3] </w:t>
      </w:r>
      <w:r w:rsidRPr="001F6594">
        <w:rPr>
          <w:rFonts w:asciiTheme="majorHAnsi" w:hAnsiTheme="majorHAnsi" w:cs="Arial"/>
          <w:i/>
          <w:iCs/>
          <w:color w:val="000000"/>
          <w:sz w:val="22"/>
          <w:szCs w:val="22"/>
          <w:lang w:val="ru-RU"/>
        </w:rPr>
        <w:t>Trambouze</w:t>
      </w:r>
      <w:r w:rsidRPr="001F6594">
        <w:rPr>
          <w:rFonts w:asciiTheme="majorHAnsi" w:hAnsiTheme="majorHAnsi" w:cs="Arial"/>
          <w:i/>
          <w:iCs/>
          <w:color w:val="000000"/>
          <w:sz w:val="22"/>
          <w:szCs w:val="22"/>
        </w:rPr>
        <w:t>,« </w:t>
      </w:r>
      <w:r w:rsidRPr="001F6594">
        <w:rPr>
          <w:rFonts w:asciiTheme="majorHAnsi" w:hAnsiTheme="majorHAnsi" w:cs="Arial"/>
          <w:i/>
          <w:iCs/>
          <w:color w:val="000000"/>
          <w:sz w:val="22"/>
          <w:szCs w:val="22"/>
          <w:lang w:val="ru-RU"/>
        </w:rPr>
        <w:t>Les réacteurs chimiques</w:t>
      </w:r>
      <w:r w:rsidRPr="001F6594">
        <w:rPr>
          <w:rFonts w:asciiTheme="majorHAnsi" w:hAnsiTheme="majorHAnsi" w:cs="Arial"/>
          <w:i/>
          <w:iCs/>
          <w:color w:val="000000"/>
          <w:sz w:val="22"/>
          <w:szCs w:val="22"/>
        </w:rPr>
        <w:t>,</w:t>
      </w:r>
      <w:r w:rsidRPr="001F6594">
        <w:rPr>
          <w:rFonts w:asciiTheme="majorHAnsi" w:hAnsiTheme="majorHAnsi" w:cs="Arial"/>
          <w:i/>
          <w:iCs/>
          <w:color w:val="000000"/>
          <w:sz w:val="22"/>
          <w:szCs w:val="22"/>
          <w:lang w:val="ru-RU"/>
        </w:rPr>
        <w:t xml:space="preserve"> Conception</w:t>
      </w:r>
      <w:r w:rsidRPr="001F6594">
        <w:rPr>
          <w:rFonts w:asciiTheme="majorHAnsi" w:hAnsiTheme="majorHAnsi" w:cs="Arial"/>
          <w:i/>
          <w:iCs/>
          <w:color w:val="000000"/>
          <w:sz w:val="22"/>
          <w:szCs w:val="22"/>
        </w:rPr>
        <w:t> ».</w:t>
      </w:r>
    </w:p>
    <w:p w:rsidR="00AC22F9" w:rsidRPr="001F6594" w:rsidRDefault="00AC22F9" w:rsidP="00AC22F9">
      <w:pPr>
        <w:jc w:val="both"/>
        <w:rPr>
          <w:rFonts w:asciiTheme="majorHAnsi" w:hAnsiTheme="majorHAnsi" w:cs="Calibri"/>
          <w:bCs/>
          <w:i/>
          <w:iCs/>
          <w:sz w:val="22"/>
          <w:szCs w:val="22"/>
        </w:rPr>
      </w:pPr>
      <w:r w:rsidRPr="001F6594">
        <w:rPr>
          <w:rFonts w:asciiTheme="majorHAnsi" w:hAnsiTheme="majorHAnsi" w:cs="Arial"/>
          <w:i/>
          <w:iCs/>
          <w:color w:val="000000"/>
          <w:sz w:val="22"/>
          <w:szCs w:val="22"/>
        </w:rPr>
        <w:t xml:space="preserve">        [4] </w:t>
      </w:r>
      <w:r w:rsidRPr="001F6594">
        <w:rPr>
          <w:rFonts w:asciiTheme="majorHAnsi" w:hAnsiTheme="majorHAnsi" w:cs="Arial"/>
          <w:i/>
          <w:iCs/>
          <w:color w:val="000000"/>
          <w:sz w:val="22"/>
          <w:szCs w:val="22"/>
          <w:lang w:val="ru-RU"/>
        </w:rPr>
        <w:t>J. Villermaux</w:t>
      </w:r>
      <w:r w:rsidRPr="001F6594">
        <w:rPr>
          <w:rFonts w:asciiTheme="majorHAnsi" w:hAnsiTheme="majorHAnsi" w:cs="Arial"/>
          <w:i/>
          <w:iCs/>
          <w:color w:val="000000"/>
          <w:sz w:val="22"/>
          <w:szCs w:val="22"/>
        </w:rPr>
        <w:t>,« </w:t>
      </w:r>
      <w:r w:rsidRPr="001F6594">
        <w:rPr>
          <w:rFonts w:asciiTheme="majorHAnsi" w:hAnsiTheme="majorHAnsi" w:cs="Arial"/>
          <w:i/>
          <w:iCs/>
          <w:color w:val="000000"/>
          <w:sz w:val="22"/>
          <w:szCs w:val="22"/>
          <w:lang w:val="ru-RU"/>
        </w:rPr>
        <w:t>Génie de la réaction chimique</w:t>
      </w:r>
      <w:r w:rsidRPr="001F6594">
        <w:rPr>
          <w:rFonts w:asciiTheme="majorHAnsi" w:hAnsiTheme="majorHAnsi" w:cs="Arial"/>
          <w:i/>
          <w:iCs/>
          <w:color w:val="000000"/>
          <w:sz w:val="22"/>
          <w:szCs w:val="22"/>
        </w:rPr>
        <w:t>,</w:t>
      </w:r>
      <w:r w:rsidRPr="001F6594">
        <w:rPr>
          <w:rFonts w:asciiTheme="majorHAnsi" w:hAnsiTheme="majorHAnsi" w:cs="Arial"/>
          <w:i/>
          <w:iCs/>
          <w:color w:val="000000"/>
          <w:sz w:val="22"/>
          <w:szCs w:val="22"/>
          <w:lang w:val="ru-RU"/>
        </w:rPr>
        <w:t xml:space="preserve"> Conception et fonctionnement des réacteurs</w:t>
      </w:r>
      <w:r w:rsidRPr="001F6594">
        <w:rPr>
          <w:rFonts w:asciiTheme="majorHAnsi" w:hAnsiTheme="majorHAnsi" w:cs="Arial"/>
          <w:i/>
          <w:iCs/>
          <w:color w:val="000000"/>
          <w:sz w:val="22"/>
          <w:szCs w:val="22"/>
        </w:rPr>
        <w:t xml:space="preserve"> », </w:t>
      </w:r>
      <w:r w:rsidRPr="001F6594">
        <w:rPr>
          <w:rFonts w:asciiTheme="majorHAnsi" w:hAnsiTheme="majorHAnsi" w:cs="Arial"/>
          <w:i/>
          <w:iCs/>
          <w:color w:val="000000"/>
          <w:sz w:val="22"/>
          <w:szCs w:val="22"/>
          <w:lang w:val="ru-RU"/>
        </w:rPr>
        <w:t>Edition Technique et Documentation. 1982</w:t>
      </w:r>
      <w:r w:rsidRPr="001F6594">
        <w:rPr>
          <w:rFonts w:asciiTheme="majorHAnsi" w:hAnsiTheme="majorHAnsi" w:cs="Arial"/>
          <w:i/>
          <w:iCs/>
          <w:color w:val="000000"/>
          <w:sz w:val="22"/>
          <w:szCs w:val="22"/>
        </w:rPr>
        <w:t>.</w:t>
      </w:r>
    </w:p>
    <w:p w:rsidR="00AC22F9" w:rsidRPr="001F6594" w:rsidRDefault="00AC22F9" w:rsidP="00AC22F9">
      <w:pPr>
        <w:jc w:val="both"/>
        <w:rPr>
          <w:rFonts w:asciiTheme="majorHAnsi" w:hAnsiTheme="majorHAnsi" w:cs="Calibri"/>
          <w:bCs/>
          <w:i/>
          <w:iCs/>
          <w:sz w:val="22"/>
          <w:szCs w:val="22"/>
        </w:rPr>
      </w:pPr>
      <w:r w:rsidRPr="001F6594">
        <w:rPr>
          <w:rFonts w:asciiTheme="majorHAnsi" w:hAnsiTheme="majorHAnsi" w:cs="Calibri"/>
          <w:bCs/>
          <w:i/>
          <w:iCs/>
          <w:sz w:val="22"/>
          <w:szCs w:val="22"/>
        </w:rPr>
        <w:t xml:space="preserve">        [5] Trambouze, Les réacteurs chimiques, conception</w:t>
      </w:r>
      <w:r>
        <w:rPr>
          <w:rFonts w:asciiTheme="majorHAnsi" w:hAnsiTheme="majorHAnsi" w:cs="Calibri"/>
          <w:bCs/>
          <w:i/>
          <w:iCs/>
          <w:sz w:val="22"/>
          <w:szCs w:val="22"/>
        </w:rPr>
        <w:t>.</w:t>
      </w:r>
    </w:p>
    <w:p w:rsidR="00AC22F9" w:rsidRPr="001F6594" w:rsidRDefault="00AC22F9" w:rsidP="00AC22F9">
      <w:pPr>
        <w:jc w:val="both"/>
        <w:rPr>
          <w:rFonts w:asciiTheme="majorHAnsi" w:hAnsiTheme="majorHAnsi" w:cs="Calibri"/>
          <w:bCs/>
          <w:i/>
          <w:iCs/>
          <w:sz w:val="22"/>
          <w:szCs w:val="22"/>
        </w:rPr>
      </w:pPr>
      <w:r w:rsidRPr="001F6594">
        <w:rPr>
          <w:rFonts w:asciiTheme="majorHAnsi" w:hAnsiTheme="majorHAnsi" w:cs="Calibri"/>
          <w:bCs/>
          <w:i/>
          <w:iCs/>
          <w:sz w:val="22"/>
          <w:szCs w:val="22"/>
        </w:rPr>
        <w:t xml:space="preserve">        [6] G. Antonini, Génie des réacteurs et des réactions</w:t>
      </w:r>
      <w:r>
        <w:rPr>
          <w:rFonts w:asciiTheme="majorHAnsi" w:hAnsiTheme="majorHAnsi" w:cs="Calibri"/>
          <w:bCs/>
          <w:i/>
          <w:iCs/>
          <w:sz w:val="22"/>
          <w:szCs w:val="22"/>
        </w:rPr>
        <w:t>.</w:t>
      </w:r>
    </w:p>
    <w:p w:rsidR="00AC22F9" w:rsidRPr="001F6594" w:rsidRDefault="00AC22F9" w:rsidP="00AC22F9">
      <w:pPr>
        <w:ind w:left="360"/>
        <w:jc w:val="both"/>
        <w:rPr>
          <w:rFonts w:asciiTheme="majorHAnsi" w:hAnsiTheme="majorHAnsi" w:cs="Calibri"/>
          <w:i/>
          <w:iCs/>
          <w:sz w:val="22"/>
          <w:szCs w:val="22"/>
        </w:rPr>
      </w:pPr>
      <w:r w:rsidRPr="001F6594">
        <w:rPr>
          <w:rFonts w:asciiTheme="majorHAnsi" w:hAnsiTheme="majorHAnsi" w:cs="Calibri"/>
          <w:i/>
          <w:iCs/>
          <w:sz w:val="22"/>
          <w:szCs w:val="22"/>
        </w:rPr>
        <w:t xml:space="preserve"> [7] Daniel Schweich, </w:t>
      </w:r>
      <w:r w:rsidRPr="001F6594">
        <w:rPr>
          <w:rFonts w:asciiTheme="majorHAnsi" w:hAnsiTheme="majorHAnsi" w:cs="Calibri"/>
          <w:bCs/>
          <w:i/>
          <w:iCs/>
          <w:sz w:val="22"/>
          <w:szCs w:val="22"/>
        </w:rPr>
        <w:t>Génie de la réaction chimique</w:t>
      </w:r>
      <w:r>
        <w:rPr>
          <w:rFonts w:asciiTheme="majorHAnsi" w:hAnsiTheme="majorHAnsi" w:cs="Calibri"/>
          <w:bCs/>
          <w:i/>
          <w:iCs/>
          <w:sz w:val="22"/>
          <w:szCs w:val="22"/>
        </w:rPr>
        <w:t>.</w:t>
      </w:r>
    </w:p>
    <w:p w:rsidR="00AC22F9" w:rsidRPr="001F6594" w:rsidRDefault="00AC22F9" w:rsidP="00AC22F9">
      <w:pPr>
        <w:ind w:left="360"/>
        <w:jc w:val="both"/>
        <w:rPr>
          <w:rFonts w:asciiTheme="majorHAnsi" w:hAnsiTheme="majorHAnsi" w:cs="Calibri"/>
          <w:i/>
          <w:iCs/>
          <w:sz w:val="22"/>
          <w:szCs w:val="22"/>
          <w:lang w:val="en-GB"/>
        </w:rPr>
      </w:pPr>
      <w:r w:rsidRPr="001F6594">
        <w:rPr>
          <w:rFonts w:asciiTheme="majorHAnsi" w:eastAsia="Times New Roman" w:hAnsiTheme="majorHAnsi"/>
          <w:i/>
          <w:iCs/>
          <w:sz w:val="22"/>
          <w:szCs w:val="22"/>
          <w:lang w:val="en-US" w:eastAsia="fr-FR"/>
        </w:rPr>
        <w:t xml:space="preserve">[8]  </w:t>
      </w:r>
      <w:hyperlink r:id="rId18" w:tooltip="Find all the author's book" w:history="1">
        <w:r w:rsidRPr="001F6594">
          <w:rPr>
            <w:rFonts w:asciiTheme="majorHAnsi" w:hAnsiTheme="majorHAnsi" w:cs="Calibri"/>
            <w:bCs/>
            <w:i/>
            <w:iCs/>
            <w:sz w:val="22"/>
            <w:szCs w:val="22"/>
            <w:lang w:val="en-GB"/>
          </w:rPr>
          <w:t>Hong H. Lee</w:t>
        </w:r>
      </w:hyperlink>
      <w:r w:rsidRPr="001F6594">
        <w:rPr>
          <w:rFonts w:asciiTheme="majorHAnsi" w:hAnsiTheme="majorHAnsi" w:cs="Calibri"/>
          <w:bCs/>
          <w:i/>
          <w:iCs/>
          <w:sz w:val="22"/>
          <w:szCs w:val="22"/>
          <w:lang w:val="en-GB"/>
        </w:rPr>
        <w:t xml:space="preserve">, </w:t>
      </w:r>
      <w:r w:rsidRPr="001F6594">
        <w:rPr>
          <w:rFonts w:asciiTheme="majorHAnsi" w:hAnsiTheme="majorHAnsi" w:cs="Calibri"/>
          <w:i/>
          <w:iCs/>
          <w:sz w:val="22"/>
          <w:szCs w:val="22"/>
          <w:lang w:val="en-GB"/>
        </w:rPr>
        <w:t>Heterogeneous Reactor Design</w:t>
      </w:r>
      <w:r>
        <w:rPr>
          <w:rFonts w:asciiTheme="majorHAnsi" w:hAnsiTheme="majorHAnsi" w:cs="Calibri"/>
          <w:i/>
          <w:iCs/>
          <w:sz w:val="22"/>
          <w:szCs w:val="22"/>
          <w:lang w:val="en-GB"/>
        </w:rPr>
        <w:t>.</w:t>
      </w:r>
    </w:p>
    <w:p w:rsidR="00AC22F9" w:rsidRPr="001F6594" w:rsidRDefault="00AC22F9" w:rsidP="00AC22F9">
      <w:pPr>
        <w:jc w:val="both"/>
        <w:rPr>
          <w:rFonts w:asciiTheme="majorHAnsi" w:hAnsiTheme="majorHAnsi" w:cs="Calibri"/>
          <w:bCs/>
          <w:i/>
          <w:iCs/>
          <w:sz w:val="22"/>
          <w:szCs w:val="22"/>
          <w:lang w:val="en-GB"/>
        </w:rPr>
      </w:pPr>
      <w:r w:rsidRPr="001F6594">
        <w:rPr>
          <w:rFonts w:asciiTheme="majorHAnsi" w:hAnsiTheme="majorHAnsi"/>
          <w:i/>
          <w:iCs/>
          <w:sz w:val="22"/>
          <w:szCs w:val="22"/>
          <w:lang w:val="en-GB"/>
        </w:rPr>
        <w:t xml:space="preserve">        [9]  </w:t>
      </w:r>
      <w:hyperlink r:id="rId19" w:tooltip="Find all the author's book" w:history="1">
        <w:r w:rsidRPr="001F6594">
          <w:rPr>
            <w:rFonts w:asciiTheme="majorHAnsi" w:hAnsiTheme="majorHAnsi" w:cs="Calibri"/>
            <w:bCs/>
            <w:i/>
            <w:iCs/>
            <w:sz w:val="22"/>
            <w:szCs w:val="22"/>
            <w:lang w:val="en-GB"/>
          </w:rPr>
          <w:t>Andrzej Cybulski</w:t>
        </w:r>
      </w:hyperlink>
      <w:r w:rsidRPr="001F6594">
        <w:rPr>
          <w:rFonts w:asciiTheme="majorHAnsi" w:hAnsiTheme="majorHAnsi" w:cs="Calibri"/>
          <w:bCs/>
          <w:i/>
          <w:iCs/>
          <w:sz w:val="22"/>
          <w:szCs w:val="22"/>
          <w:lang w:val="en-GB"/>
        </w:rPr>
        <w:t xml:space="preserve">, </w:t>
      </w:r>
      <w:r w:rsidRPr="001F6594">
        <w:rPr>
          <w:rFonts w:asciiTheme="majorHAnsi" w:hAnsiTheme="majorHAnsi" w:cs="Calibri"/>
          <w:i/>
          <w:iCs/>
          <w:sz w:val="22"/>
          <w:szCs w:val="22"/>
          <w:lang w:val="en-GB"/>
        </w:rPr>
        <w:t>Structured Catalysts and Reactors</w:t>
      </w:r>
      <w:r>
        <w:rPr>
          <w:rFonts w:asciiTheme="majorHAnsi" w:hAnsiTheme="majorHAnsi" w:cs="Calibri"/>
          <w:i/>
          <w:iCs/>
          <w:sz w:val="22"/>
          <w:szCs w:val="22"/>
          <w:lang w:val="en-GB"/>
        </w:rPr>
        <w:t>.</w:t>
      </w:r>
    </w:p>
    <w:p w:rsidR="00AC22F9" w:rsidRPr="001F6594" w:rsidRDefault="00AC22F9" w:rsidP="00AC22F9">
      <w:pPr>
        <w:jc w:val="both"/>
        <w:rPr>
          <w:rFonts w:asciiTheme="majorHAnsi" w:hAnsiTheme="majorHAnsi"/>
          <w:i/>
          <w:iCs/>
          <w:sz w:val="22"/>
          <w:szCs w:val="22"/>
          <w:lang w:val="en-US"/>
        </w:rPr>
      </w:pPr>
      <w:r w:rsidRPr="001F6594">
        <w:rPr>
          <w:rFonts w:asciiTheme="majorHAnsi" w:hAnsiTheme="majorHAnsi" w:cs="Calibri"/>
          <w:bCs/>
          <w:i/>
          <w:iCs/>
          <w:sz w:val="22"/>
          <w:szCs w:val="22"/>
          <w:lang w:val="en-GB"/>
        </w:rPr>
        <w:t xml:space="preserve">        [10] O. Levinspiel, chemical reaction engineering, 3 </w:t>
      </w:r>
      <w:r w:rsidRPr="001F6594">
        <w:rPr>
          <w:rFonts w:asciiTheme="majorHAnsi" w:hAnsiTheme="majorHAnsi" w:cs="Calibri"/>
          <w:bCs/>
          <w:i/>
          <w:iCs/>
          <w:sz w:val="22"/>
          <w:szCs w:val="22"/>
          <w:vertAlign w:val="superscript"/>
          <w:lang w:val="en-GB"/>
        </w:rPr>
        <w:t>ème</w:t>
      </w:r>
      <w:r w:rsidRPr="001F6594">
        <w:rPr>
          <w:rFonts w:asciiTheme="majorHAnsi" w:hAnsiTheme="majorHAnsi" w:cs="Calibri"/>
          <w:bCs/>
          <w:i/>
          <w:iCs/>
          <w:sz w:val="22"/>
          <w:szCs w:val="22"/>
          <w:lang w:val="en-GB"/>
        </w:rPr>
        <w:t xml:space="preserve"> edition</w:t>
      </w:r>
      <w:r>
        <w:rPr>
          <w:rFonts w:asciiTheme="majorHAnsi" w:hAnsiTheme="majorHAnsi" w:cs="Calibri"/>
          <w:bCs/>
          <w:i/>
          <w:iCs/>
          <w:sz w:val="22"/>
          <w:szCs w:val="22"/>
          <w:lang w:val="en-GB"/>
        </w:rPr>
        <w:t>.</w:t>
      </w:r>
    </w:p>
    <w:p w:rsidR="00AC22F9" w:rsidRPr="001F6594" w:rsidRDefault="00AC22F9" w:rsidP="00AC22F9">
      <w:pPr>
        <w:jc w:val="both"/>
        <w:rPr>
          <w:rFonts w:asciiTheme="majorHAnsi" w:hAnsiTheme="majorHAnsi"/>
          <w:i/>
          <w:iCs/>
          <w:sz w:val="22"/>
          <w:szCs w:val="22"/>
        </w:rPr>
      </w:pPr>
      <w:r w:rsidRPr="001F6594">
        <w:rPr>
          <w:rFonts w:asciiTheme="majorHAnsi" w:hAnsiTheme="majorHAnsi"/>
          <w:i/>
          <w:iCs/>
          <w:sz w:val="22"/>
          <w:szCs w:val="22"/>
        </w:rPr>
        <w:t>[11] J. Villermaux : Génie de la réaction chimique, conception et fonctionnement des réacteurs</w:t>
      </w:r>
      <w:r>
        <w:rPr>
          <w:rFonts w:asciiTheme="majorHAnsi" w:hAnsiTheme="majorHAnsi"/>
          <w:i/>
          <w:iCs/>
          <w:sz w:val="22"/>
          <w:szCs w:val="22"/>
        </w:rPr>
        <w:t>.</w:t>
      </w:r>
    </w:p>
    <w:p w:rsidR="00AC22F9" w:rsidRPr="001F6594" w:rsidRDefault="00AC22F9" w:rsidP="00AC22F9">
      <w:pPr>
        <w:jc w:val="both"/>
        <w:rPr>
          <w:rFonts w:asciiTheme="majorHAnsi" w:hAnsiTheme="majorHAnsi"/>
          <w:i/>
          <w:iCs/>
          <w:sz w:val="22"/>
          <w:szCs w:val="22"/>
          <w:lang w:val="en-GB"/>
        </w:rPr>
      </w:pPr>
      <w:r w:rsidRPr="001F6594">
        <w:rPr>
          <w:rFonts w:asciiTheme="majorHAnsi" w:hAnsiTheme="majorHAnsi"/>
          <w:i/>
          <w:iCs/>
          <w:sz w:val="22"/>
          <w:szCs w:val="22"/>
          <w:lang w:val="en-US"/>
        </w:rPr>
        <w:t xml:space="preserve">[12] </w:t>
      </w:r>
      <w:r w:rsidRPr="001F6594">
        <w:rPr>
          <w:rFonts w:asciiTheme="majorHAnsi" w:hAnsiTheme="majorHAnsi"/>
          <w:i/>
          <w:iCs/>
          <w:sz w:val="22"/>
          <w:szCs w:val="22"/>
          <w:lang w:val="en-GB"/>
        </w:rPr>
        <w:t>G. Froment and K.B. Bischoff, Chemical reactor, analysis and design</w:t>
      </w:r>
      <w:r>
        <w:rPr>
          <w:rFonts w:asciiTheme="majorHAnsi" w:hAnsiTheme="majorHAnsi"/>
          <w:i/>
          <w:iCs/>
          <w:sz w:val="22"/>
          <w:szCs w:val="22"/>
          <w:lang w:val="en-GB"/>
        </w:rPr>
        <w:t>.</w:t>
      </w:r>
    </w:p>
    <w:p w:rsidR="00AC22F9" w:rsidRPr="001F6594" w:rsidRDefault="00AC22F9" w:rsidP="00AC22F9">
      <w:pPr>
        <w:jc w:val="both"/>
        <w:rPr>
          <w:rFonts w:asciiTheme="majorHAnsi" w:hAnsiTheme="majorHAnsi"/>
          <w:i/>
          <w:iCs/>
          <w:sz w:val="22"/>
          <w:szCs w:val="22"/>
          <w:lang w:val="en-GB"/>
        </w:rPr>
      </w:pPr>
      <w:r w:rsidRPr="001F6594">
        <w:rPr>
          <w:rFonts w:asciiTheme="majorHAnsi" w:hAnsiTheme="majorHAnsi"/>
          <w:i/>
          <w:iCs/>
          <w:sz w:val="22"/>
          <w:szCs w:val="22"/>
          <w:lang w:val="en-GB"/>
        </w:rPr>
        <w:t xml:space="preserve">        [13]   R.W.Missen, Chemical reaction engineering and kinetics</w:t>
      </w:r>
      <w:r>
        <w:rPr>
          <w:rFonts w:asciiTheme="majorHAnsi" w:hAnsiTheme="majorHAnsi"/>
          <w:i/>
          <w:iCs/>
          <w:sz w:val="22"/>
          <w:szCs w:val="22"/>
          <w:lang w:val="en-GB"/>
        </w:rPr>
        <w:t>.</w:t>
      </w:r>
    </w:p>
    <w:p w:rsidR="00AC22F9" w:rsidRPr="001F6594" w:rsidRDefault="00AC22F9" w:rsidP="00AC22F9">
      <w:pPr>
        <w:jc w:val="both"/>
        <w:rPr>
          <w:rFonts w:asciiTheme="majorHAnsi" w:hAnsiTheme="majorHAnsi"/>
          <w:i/>
          <w:iCs/>
          <w:sz w:val="22"/>
          <w:szCs w:val="22"/>
          <w:lang w:val="en-GB"/>
        </w:rPr>
      </w:pPr>
      <w:r w:rsidRPr="001F6594">
        <w:rPr>
          <w:rFonts w:asciiTheme="majorHAnsi" w:hAnsiTheme="majorHAnsi"/>
          <w:i/>
          <w:iCs/>
          <w:sz w:val="22"/>
          <w:szCs w:val="22"/>
          <w:lang w:val="en-GB"/>
        </w:rPr>
        <w:t xml:space="preserve">        [14] </w:t>
      </w:r>
      <w:hyperlink r:id="rId20" w:tooltip="Find all the author's book" w:history="1">
        <w:r w:rsidRPr="001F6594">
          <w:rPr>
            <w:rFonts w:asciiTheme="majorHAnsi" w:hAnsiTheme="majorHAnsi"/>
            <w:i/>
            <w:iCs/>
            <w:sz w:val="22"/>
            <w:szCs w:val="22"/>
            <w:lang w:val="en-GB"/>
          </w:rPr>
          <w:t>Bruce Nauman</w:t>
        </w:r>
      </w:hyperlink>
      <w:r w:rsidRPr="001F6594">
        <w:rPr>
          <w:rFonts w:asciiTheme="majorHAnsi" w:hAnsiTheme="majorHAnsi"/>
          <w:i/>
          <w:iCs/>
          <w:sz w:val="22"/>
          <w:szCs w:val="22"/>
          <w:lang w:val="en-GB"/>
        </w:rPr>
        <w:t>,Handbook of Chemical Reactor Design, Optimization, and Scaleup</w:t>
      </w:r>
      <w:r>
        <w:rPr>
          <w:rFonts w:asciiTheme="majorHAnsi" w:hAnsiTheme="majorHAnsi"/>
          <w:i/>
          <w:iCs/>
          <w:sz w:val="22"/>
          <w:szCs w:val="22"/>
          <w:lang w:val="en-GB"/>
        </w:rPr>
        <w:t>.</w:t>
      </w:r>
    </w:p>
    <w:p w:rsidR="00AC22F9" w:rsidRPr="001F6594" w:rsidRDefault="00AC22F9" w:rsidP="00AC22F9">
      <w:pPr>
        <w:rPr>
          <w:rFonts w:asciiTheme="majorHAnsi" w:hAnsiTheme="majorHAnsi" w:cs="Arial"/>
          <w:i/>
          <w:iCs/>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ind w:left="360"/>
        <w:rPr>
          <w:rFonts w:asciiTheme="majorHAnsi" w:hAnsiTheme="majorHAnsi" w:cs="Arial"/>
          <w:color w:val="000000"/>
          <w:sz w:val="22"/>
          <w:szCs w:val="22"/>
          <w:lang w:val="en-GB"/>
        </w:rPr>
      </w:pP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F206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UEF </w:t>
      </w:r>
      <w:r w:rsidR="00F20652">
        <w:rPr>
          <w:rFonts w:asciiTheme="majorHAnsi" w:hAnsiTheme="majorHAnsi" w:cs="Calibri"/>
          <w:b/>
          <w:bCs/>
          <w:iCs/>
          <w:sz w:val="22"/>
          <w:szCs w:val="22"/>
        </w:rPr>
        <w:t>1.2.1</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Matière 2: Procédés de pétrochimie</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VHS: 45h00 (Cours: 03h00)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Crédits: </w:t>
      </w:r>
      <w:r>
        <w:rPr>
          <w:rFonts w:asciiTheme="majorHAnsi" w:hAnsiTheme="majorHAnsi" w:cs="Calibri"/>
          <w:b/>
          <w:bCs/>
          <w:iCs/>
          <w:sz w:val="22"/>
          <w:szCs w:val="22"/>
        </w:rPr>
        <w:t>4</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2</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Les procédés de pétrochimie basés essentiellement sur le vapocraquage et sur, et avec  une moindre importance,le reformage catalytique et le craquage catalytique, permettent la fabrication des principaux produits pétrochimiques de la première génération. Les procédés  d’obtention des produits de seconde génération ainsi que les produits finis (PE,PVC,SBR……., vont également être vus dans cette matière .</w:t>
      </w:r>
    </w:p>
    <w:p w:rsidR="00AC22F9" w:rsidRPr="00322358" w:rsidRDefault="00AC22F9" w:rsidP="00AC22F9">
      <w:pPr>
        <w:spacing w:before="120" w:line="360"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autoSpaceDE w:val="0"/>
        <w:autoSpaceDN w:val="0"/>
        <w:adjustRightInd w:val="0"/>
        <w:rPr>
          <w:rFonts w:asciiTheme="majorHAnsi" w:eastAsia="Times New Roman" w:hAnsiTheme="majorHAnsi"/>
          <w:sz w:val="22"/>
          <w:szCs w:val="22"/>
          <w:lang w:eastAsia="fr-FR"/>
        </w:rPr>
      </w:pPr>
      <w:r w:rsidRPr="00322358">
        <w:rPr>
          <w:rFonts w:asciiTheme="majorHAnsi" w:eastAsia="Times New Roman" w:hAnsiTheme="majorHAnsi"/>
          <w:sz w:val="22"/>
          <w:szCs w:val="22"/>
          <w:lang w:eastAsia="fr-FR"/>
        </w:rPr>
        <w:t>Une connaissance des lois fondamentales des phénomènes de transfert, de thermodynamique, cinétique et catalyse et des notions de base de chimie organique.</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Contenu de la matière </w:t>
      </w:r>
    </w:p>
    <w:p w:rsidR="00AC22F9" w:rsidRPr="00322358" w:rsidRDefault="00AC22F9" w:rsidP="00AC22F9">
      <w:pPr>
        <w:rPr>
          <w:rFonts w:asciiTheme="majorHAnsi" w:hAnsiTheme="majorHAnsi"/>
          <w:sz w:val="22"/>
          <w:szCs w:val="22"/>
        </w:rPr>
      </w:pPr>
    </w:p>
    <w:p w:rsidR="00AC22F9" w:rsidRPr="00322358" w:rsidRDefault="00AC22F9" w:rsidP="00AC22F9">
      <w:pPr>
        <w:rPr>
          <w:rFonts w:asciiTheme="majorHAnsi" w:hAnsiTheme="majorHAnsi"/>
          <w:sz w:val="22"/>
          <w:szCs w:val="22"/>
        </w:rPr>
      </w:pPr>
      <w:r w:rsidRPr="00475E5B">
        <w:rPr>
          <w:rFonts w:ascii="Cambria" w:hAnsi="Cambria" w:cs="Arial"/>
          <w:b/>
          <w:sz w:val="22"/>
          <w:szCs w:val="22"/>
        </w:rPr>
        <w:t>Chapitre1.</w:t>
      </w:r>
      <w:r w:rsidRPr="00322358">
        <w:rPr>
          <w:rFonts w:asciiTheme="majorHAnsi" w:hAnsiTheme="majorHAnsi"/>
          <w:b/>
          <w:bCs/>
          <w:sz w:val="22"/>
          <w:szCs w:val="22"/>
        </w:rPr>
        <w:t xml:space="preserve"> Introduction aux procédés de</w:t>
      </w:r>
      <w:r>
        <w:rPr>
          <w:rFonts w:asciiTheme="majorHAnsi" w:hAnsiTheme="majorHAnsi"/>
          <w:b/>
          <w:bCs/>
          <w:sz w:val="22"/>
          <w:szCs w:val="22"/>
        </w:rPr>
        <w:t xml:space="preserve"> pétrochimie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1</w:t>
      </w:r>
      <w:r w:rsidRPr="006C2EFA">
        <w:rPr>
          <w:rFonts w:asciiTheme="majorHAnsi" w:eastAsia="Calibri" w:hAnsiTheme="majorHAnsi"/>
          <w:b/>
          <w:i/>
          <w:iCs/>
          <w:sz w:val="22"/>
          <w:szCs w:val="22"/>
          <w:lang w:eastAsia="en-US"/>
        </w:rPr>
        <w:t xml:space="preserve"> Semaine)</w:t>
      </w:r>
    </w:p>
    <w:p w:rsidR="00AC22F9" w:rsidRPr="00322358" w:rsidRDefault="00AC22F9" w:rsidP="00AC22F9">
      <w:pPr>
        <w:rPr>
          <w:rFonts w:asciiTheme="majorHAnsi" w:hAnsiTheme="majorHAnsi"/>
          <w:b/>
          <w:bCs/>
          <w:sz w:val="22"/>
          <w:szCs w:val="22"/>
        </w:rPr>
      </w:pPr>
    </w:p>
    <w:p w:rsidR="00AC22F9" w:rsidRPr="00322358" w:rsidRDefault="00AC22F9" w:rsidP="00AC22F9">
      <w:pPr>
        <w:rPr>
          <w:rFonts w:asciiTheme="majorHAnsi" w:hAnsiTheme="majorHAnsi"/>
          <w:b/>
          <w:bCs/>
          <w:sz w:val="22"/>
          <w:szCs w:val="22"/>
        </w:rPr>
      </w:pPr>
      <w:r>
        <w:rPr>
          <w:rFonts w:ascii="Cambria" w:hAnsi="Cambria" w:cs="Arial"/>
          <w:b/>
          <w:sz w:val="22"/>
          <w:szCs w:val="22"/>
        </w:rPr>
        <w:t>Chapitre2</w:t>
      </w:r>
      <w:r w:rsidRPr="00475E5B">
        <w:rPr>
          <w:rFonts w:ascii="Cambria" w:hAnsi="Cambria" w:cs="Arial"/>
          <w:b/>
          <w:sz w:val="22"/>
          <w:szCs w:val="22"/>
        </w:rPr>
        <w:t>.</w:t>
      </w:r>
      <w:r w:rsidRPr="00322358">
        <w:rPr>
          <w:rFonts w:asciiTheme="majorHAnsi" w:hAnsiTheme="majorHAnsi"/>
          <w:b/>
          <w:bCs/>
          <w:sz w:val="22"/>
          <w:szCs w:val="22"/>
        </w:rPr>
        <w:t xml:space="preserve"> Sources d’hydrocarbures oléfiniques et aromatiques</w:t>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3</w:t>
      </w:r>
      <w:r w:rsidRPr="006C2EFA">
        <w:rPr>
          <w:rFonts w:asciiTheme="majorHAnsi" w:eastAsia="Calibri" w:hAnsiTheme="majorHAnsi"/>
          <w:b/>
          <w:i/>
          <w:iCs/>
          <w:sz w:val="22"/>
          <w:szCs w:val="22"/>
          <w:lang w:eastAsia="en-US"/>
        </w:rPr>
        <w:t xml:space="preserve"> Semaines)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1. Vapocraquage (des gaz et des liquides)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1.1 Description du procédé</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1.2 Variables opératoires et mise en œuvre</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2. Craquage catalytique</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 Reformage catalytique</w:t>
      </w:r>
    </w:p>
    <w:p w:rsidR="00AC22F9" w:rsidRPr="00322358" w:rsidRDefault="00AC22F9" w:rsidP="00AC22F9">
      <w:pPr>
        <w:rPr>
          <w:rFonts w:asciiTheme="majorHAnsi" w:hAnsiTheme="majorHAnsi"/>
          <w:sz w:val="22"/>
          <w:szCs w:val="22"/>
        </w:rPr>
      </w:pPr>
    </w:p>
    <w:p w:rsidR="00AC22F9" w:rsidRPr="00322358" w:rsidRDefault="00AC22F9" w:rsidP="00AC22F9">
      <w:pPr>
        <w:rPr>
          <w:rFonts w:asciiTheme="majorHAnsi" w:hAnsiTheme="majorHAnsi"/>
          <w:b/>
          <w:bCs/>
          <w:sz w:val="22"/>
          <w:szCs w:val="22"/>
        </w:rPr>
      </w:pPr>
      <w:r>
        <w:rPr>
          <w:rFonts w:ascii="Cambria" w:hAnsi="Cambria" w:cs="Arial"/>
          <w:b/>
          <w:sz w:val="22"/>
          <w:szCs w:val="22"/>
        </w:rPr>
        <w:t>Chapitre3</w:t>
      </w:r>
      <w:r w:rsidRPr="00475E5B">
        <w:rPr>
          <w:rFonts w:ascii="Cambria" w:hAnsi="Cambria" w:cs="Arial"/>
          <w:b/>
          <w:sz w:val="22"/>
          <w:szCs w:val="22"/>
        </w:rPr>
        <w:t>.</w:t>
      </w:r>
      <w:r w:rsidRPr="00322358">
        <w:rPr>
          <w:rFonts w:asciiTheme="majorHAnsi" w:hAnsiTheme="majorHAnsi"/>
          <w:b/>
          <w:bCs/>
          <w:sz w:val="22"/>
          <w:szCs w:val="22"/>
        </w:rPr>
        <w:t xml:space="preserve"> Traitement de la coupe C8 aromatique</w:t>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II.1  Description de la boucle aromatique</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 xml:space="preserve">III.2 Séparation par procédés physiques  des </w:t>
      </w:r>
      <w:r w:rsidRPr="00D75544">
        <w:rPr>
          <w:rFonts w:asciiTheme="majorHAnsi" w:hAnsiTheme="majorHAnsi"/>
          <w:color w:val="000000"/>
          <w:sz w:val="22"/>
          <w:szCs w:val="22"/>
          <w:shd w:val="clear" w:color="auto" w:fill="FFFFFF"/>
        </w:rPr>
        <w:t>aromatiques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III.3 Conversion chimique des aromatiques</w:t>
      </w:r>
    </w:p>
    <w:p w:rsidR="00AC22F9" w:rsidRPr="00322358" w:rsidRDefault="00AC22F9" w:rsidP="00AC22F9">
      <w:pPr>
        <w:rPr>
          <w:rFonts w:asciiTheme="majorHAnsi" w:hAnsiTheme="majorHAnsi"/>
          <w:b/>
          <w:bCs/>
          <w:sz w:val="22"/>
          <w:szCs w:val="22"/>
        </w:rPr>
      </w:pPr>
    </w:p>
    <w:p w:rsidR="00AC22F9" w:rsidRPr="00322358" w:rsidRDefault="00AC22F9" w:rsidP="00AC22F9">
      <w:pPr>
        <w:rPr>
          <w:rFonts w:asciiTheme="majorHAnsi" w:hAnsiTheme="majorHAnsi"/>
          <w:b/>
          <w:bCs/>
          <w:sz w:val="22"/>
          <w:szCs w:val="22"/>
        </w:rPr>
      </w:pPr>
      <w:r>
        <w:rPr>
          <w:rFonts w:ascii="Cambria" w:hAnsi="Cambria" w:cs="Arial"/>
          <w:b/>
          <w:sz w:val="22"/>
          <w:szCs w:val="22"/>
        </w:rPr>
        <w:t>Chapitre4</w:t>
      </w:r>
      <w:r w:rsidRPr="00475E5B">
        <w:rPr>
          <w:rFonts w:ascii="Cambria" w:hAnsi="Cambria" w:cs="Arial"/>
          <w:b/>
          <w:sz w:val="22"/>
          <w:szCs w:val="22"/>
        </w:rPr>
        <w:t>.</w:t>
      </w:r>
      <w:r w:rsidRPr="00322358">
        <w:rPr>
          <w:rFonts w:asciiTheme="majorHAnsi" w:hAnsiTheme="majorHAnsi"/>
          <w:b/>
          <w:bCs/>
          <w:sz w:val="22"/>
          <w:szCs w:val="22"/>
        </w:rPr>
        <w:t>Traitement de la coupe C4</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(2</w:t>
      </w:r>
      <w:r w:rsidRPr="006C2EFA">
        <w:rPr>
          <w:rFonts w:asciiTheme="majorHAnsi" w:eastAsia="Calibri" w:hAnsiTheme="majorHAnsi"/>
          <w:b/>
          <w:i/>
          <w:iCs/>
          <w:sz w:val="22"/>
          <w:szCs w:val="22"/>
          <w:lang w:eastAsia="en-US"/>
        </w:rPr>
        <w:t>Semaines)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IV.1 Séparation du butadiène de la coupe C4</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IV.2 Procédés d’obtention  du butadiène à partir des butanes  et des butènes</w:t>
      </w:r>
    </w:p>
    <w:p w:rsidR="00AC22F9" w:rsidRPr="00322358" w:rsidRDefault="00AC22F9" w:rsidP="00AC22F9">
      <w:pPr>
        <w:rPr>
          <w:rFonts w:asciiTheme="majorHAnsi" w:hAnsiTheme="majorHAnsi"/>
          <w:b/>
          <w:bCs/>
          <w:sz w:val="22"/>
          <w:szCs w:val="22"/>
        </w:rPr>
      </w:pPr>
    </w:p>
    <w:p w:rsidR="00AC22F9" w:rsidRPr="00322358" w:rsidRDefault="00AC22F9" w:rsidP="00AC22F9">
      <w:pPr>
        <w:rPr>
          <w:rFonts w:asciiTheme="majorHAnsi" w:hAnsiTheme="majorHAnsi"/>
          <w:b/>
          <w:bCs/>
          <w:sz w:val="22"/>
          <w:szCs w:val="22"/>
        </w:rPr>
      </w:pPr>
      <w:r>
        <w:rPr>
          <w:rFonts w:ascii="Cambria" w:hAnsi="Cambria" w:cs="Arial"/>
          <w:b/>
          <w:sz w:val="22"/>
          <w:szCs w:val="22"/>
        </w:rPr>
        <w:t>Chapitre5</w:t>
      </w:r>
      <w:r w:rsidRPr="00475E5B">
        <w:rPr>
          <w:rFonts w:ascii="Cambria" w:hAnsi="Cambria" w:cs="Arial"/>
          <w:b/>
          <w:sz w:val="22"/>
          <w:szCs w:val="22"/>
        </w:rPr>
        <w:t>.</w:t>
      </w:r>
      <w:r w:rsidRPr="00322358">
        <w:rPr>
          <w:rFonts w:asciiTheme="majorHAnsi" w:hAnsiTheme="majorHAnsi"/>
          <w:b/>
          <w:bCs/>
          <w:sz w:val="22"/>
          <w:szCs w:val="22"/>
        </w:rPr>
        <w:t xml:space="preserve"> Réactions intervenants dans les procédés de pétrochimie</w:t>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1. Alkylation des aliphatiques et des aromatiques et transalkylation</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2. Hydrogénation et déshydrogénation  sur les coupes C2, C3 et C4</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 Différents procédés de Polymérisation</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3.1 Procédé en masse</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3.2 Procédé en émulsion</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3.3 Procédé en solution</w:t>
      </w:r>
    </w:p>
    <w:p w:rsidR="00AC22F9" w:rsidRPr="00322358" w:rsidRDefault="00AC22F9" w:rsidP="00AC22F9">
      <w:pPr>
        <w:rPr>
          <w:rFonts w:asciiTheme="majorHAnsi" w:hAnsiTheme="majorHAnsi"/>
          <w:sz w:val="22"/>
          <w:szCs w:val="22"/>
        </w:rPr>
      </w:pPr>
      <w:r w:rsidRPr="00322358">
        <w:rPr>
          <w:rFonts w:asciiTheme="majorHAnsi" w:hAnsiTheme="majorHAnsi"/>
          <w:sz w:val="22"/>
          <w:szCs w:val="22"/>
        </w:rPr>
        <w:t>3.4 Procédé en phase gazeuse</w:t>
      </w:r>
    </w:p>
    <w:p w:rsidR="00AC22F9" w:rsidRPr="00322358" w:rsidRDefault="00AC22F9" w:rsidP="00AC22F9">
      <w:pPr>
        <w:rPr>
          <w:rFonts w:asciiTheme="majorHAnsi" w:hAnsiTheme="majorHAnsi"/>
          <w:b/>
          <w:bCs/>
          <w:sz w:val="22"/>
          <w:szCs w:val="22"/>
        </w:rPr>
      </w:pPr>
    </w:p>
    <w:p w:rsidR="00AC22F9" w:rsidRPr="00322358" w:rsidRDefault="00AC22F9" w:rsidP="00AC22F9">
      <w:pPr>
        <w:rPr>
          <w:rFonts w:asciiTheme="majorHAnsi" w:hAnsiTheme="majorHAnsi"/>
          <w:b/>
          <w:bCs/>
          <w:sz w:val="22"/>
          <w:szCs w:val="22"/>
        </w:rPr>
      </w:pPr>
      <w:r>
        <w:rPr>
          <w:rFonts w:ascii="Cambria" w:hAnsi="Cambria" w:cs="Arial"/>
          <w:b/>
          <w:sz w:val="22"/>
          <w:szCs w:val="22"/>
        </w:rPr>
        <w:t>Chapitre6</w:t>
      </w:r>
      <w:r w:rsidRPr="00475E5B">
        <w:rPr>
          <w:rFonts w:ascii="Cambria" w:hAnsi="Cambria" w:cs="Arial"/>
          <w:b/>
          <w:sz w:val="22"/>
          <w:szCs w:val="22"/>
        </w:rPr>
        <w:t>.</w:t>
      </w:r>
      <w:r w:rsidRPr="00322358">
        <w:rPr>
          <w:rFonts w:asciiTheme="majorHAnsi" w:hAnsiTheme="majorHAnsi"/>
          <w:b/>
          <w:bCs/>
          <w:sz w:val="22"/>
          <w:szCs w:val="22"/>
        </w:rPr>
        <w:t xml:space="preserve"> Production de l’hydrogène</w:t>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Pr="00322358" w:rsidRDefault="00AC22F9" w:rsidP="00AC22F9">
      <w:pPr>
        <w:rPr>
          <w:rFonts w:asciiTheme="majorHAnsi" w:hAnsiTheme="majorHAnsi"/>
          <w:b/>
          <w:bCs/>
          <w:sz w:val="22"/>
          <w:szCs w:val="22"/>
        </w:rPr>
      </w:pPr>
      <w:r w:rsidRPr="00475E5B">
        <w:rPr>
          <w:rFonts w:ascii="Cambria" w:hAnsi="Cambria" w:cs="Arial"/>
          <w:b/>
          <w:sz w:val="22"/>
          <w:szCs w:val="22"/>
        </w:rPr>
        <w:t>Chapitre</w:t>
      </w:r>
      <w:r>
        <w:rPr>
          <w:rFonts w:ascii="Cambria" w:hAnsi="Cambria" w:cs="Arial"/>
          <w:b/>
          <w:sz w:val="22"/>
          <w:szCs w:val="22"/>
        </w:rPr>
        <w:t>7</w:t>
      </w:r>
      <w:r w:rsidRPr="00475E5B">
        <w:rPr>
          <w:rFonts w:ascii="Cambria" w:hAnsi="Cambria" w:cs="Arial"/>
          <w:b/>
          <w:sz w:val="22"/>
          <w:szCs w:val="22"/>
        </w:rPr>
        <w:t>.</w:t>
      </w:r>
      <w:r w:rsidRPr="00322358">
        <w:rPr>
          <w:rFonts w:asciiTheme="majorHAnsi" w:hAnsiTheme="majorHAnsi"/>
          <w:b/>
          <w:bCs/>
          <w:sz w:val="22"/>
          <w:szCs w:val="22"/>
        </w:rPr>
        <w:t xml:space="preserve"> Production du méthanol</w:t>
      </w:r>
      <w:r>
        <w:rPr>
          <w:rFonts w:asciiTheme="majorHAnsi" w:hAnsiTheme="majorHAnsi"/>
          <w:b/>
          <w:bCs/>
          <w:sz w:val="22"/>
          <w:szCs w:val="22"/>
        </w:rPr>
        <w:t xml:space="preserve">                                                                                             (1</w:t>
      </w:r>
      <w:r>
        <w:rPr>
          <w:rFonts w:asciiTheme="majorHAnsi" w:eastAsia="Calibri" w:hAnsiTheme="majorHAnsi"/>
          <w:b/>
          <w:i/>
          <w:iCs/>
          <w:sz w:val="22"/>
          <w:szCs w:val="22"/>
          <w:lang w:eastAsia="en-US"/>
        </w:rPr>
        <w:t>Semaine</w:t>
      </w:r>
      <w:r w:rsidRPr="006C2EFA">
        <w:rPr>
          <w:rFonts w:asciiTheme="majorHAnsi" w:eastAsia="Calibri" w:hAnsiTheme="majorHAnsi"/>
          <w:b/>
          <w:i/>
          <w:iCs/>
          <w:sz w:val="22"/>
          <w:szCs w:val="22"/>
          <w:lang w:eastAsia="en-US"/>
        </w:rPr>
        <w:t>)</w:t>
      </w:r>
    </w:p>
    <w:p w:rsidR="00AC22F9" w:rsidRPr="00322358" w:rsidRDefault="00AC22F9" w:rsidP="00AC22F9">
      <w:pPr>
        <w:rPr>
          <w:rFonts w:asciiTheme="majorHAnsi" w:hAnsiTheme="majorHAnsi"/>
          <w:b/>
          <w:bCs/>
          <w:sz w:val="22"/>
          <w:szCs w:val="22"/>
        </w:rPr>
      </w:pPr>
      <w:r>
        <w:rPr>
          <w:rFonts w:ascii="Cambria" w:hAnsi="Cambria" w:cs="Arial"/>
          <w:b/>
          <w:sz w:val="22"/>
          <w:szCs w:val="22"/>
        </w:rPr>
        <w:t>Chapitre8</w:t>
      </w:r>
      <w:r w:rsidRPr="00475E5B">
        <w:rPr>
          <w:rFonts w:ascii="Cambria" w:hAnsi="Cambria" w:cs="Arial"/>
          <w:b/>
          <w:sz w:val="22"/>
          <w:szCs w:val="22"/>
        </w:rPr>
        <w:t>.</w:t>
      </w:r>
      <w:r w:rsidRPr="00322358">
        <w:rPr>
          <w:rFonts w:asciiTheme="majorHAnsi" w:hAnsiTheme="majorHAnsi"/>
          <w:b/>
          <w:bCs/>
          <w:sz w:val="22"/>
          <w:szCs w:val="22"/>
        </w:rPr>
        <w:t xml:space="preserve"> Étude du procédé (Fischer-Tropch) </w:t>
      </w:r>
      <w:r w:rsidRPr="00322358">
        <w:rPr>
          <w:rFonts w:asciiTheme="majorHAnsi" w:hAnsiTheme="majorHAnsi"/>
          <w:sz w:val="22"/>
          <w:szCs w:val="22"/>
        </w:rPr>
        <w:t xml:space="preserve">[GTL Gas To Liquid , GTO Gas To Olefins, GTP Gas To Polymers]: « Obtention  des hydrocarbures liquides satures et insaturés et des  aromatiques à partir du gaz » </w:t>
      </w:r>
      <w:r w:rsidRPr="006C2EFA">
        <w:rPr>
          <w:rFonts w:asciiTheme="majorHAnsi" w:eastAsia="Calibri" w:hAnsiTheme="majorHAnsi"/>
          <w:b/>
          <w:i/>
          <w:iCs/>
          <w:sz w:val="22"/>
          <w:szCs w:val="22"/>
          <w:lang w:eastAsia="en-US"/>
        </w:rPr>
        <w:t>(</w:t>
      </w:r>
      <w:r>
        <w:rPr>
          <w:rFonts w:asciiTheme="majorHAnsi" w:eastAsia="Calibri" w:hAnsiTheme="majorHAnsi"/>
          <w:b/>
          <w:i/>
          <w:iCs/>
          <w:sz w:val="22"/>
          <w:szCs w:val="22"/>
          <w:lang w:eastAsia="en-US"/>
        </w:rPr>
        <w:t>2</w:t>
      </w:r>
      <w:r w:rsidRPr="006C2EFA">
        <w:rPr>
          <w:rFonts w:asciiTheme="majorHAnsi" w:eastAsia="Calibri" w:hAnsiTheme="majorHAnsi"/>
          <w:b/>
          <w:i/>
          <w:iCs/>
          <w:sz w:val="22"/>
          <w:szCs w:val="22"/>
          <w:lang w:eastAsia="en-US"/>
        </w:rPr>
        <w:t xml:space="preserve"> Semaines)</w:t>
      </w:r>
    </w:p>
    <w:p w:rsidR="00AC22F9" w:rsidRDefault="00AC22F9" w:rsidP="00AC22F9">
      <w:pPr>
        <w:spacing w:before="120" w:line="276" w:lineRule="auto"/>
        <w:rPr>
          <w:rFonts w:asciiTheme="majorHAnsi" w:hAnsiTheme="majorHAnsi" w:cs="Calibri"/>
          <w:b/>
          <w:sz w:val="22"/>
          <w:szCs w:val="22"/>
          <w:u w:val="thick"/>
        </w:rPr>
      </w:pPr>
    </w:p>
    <w:p w:rsidR="00AC22F9" w:rsidRPr="00322358" w:rsidRDefault="00AC22F9" w:rsidP="00AC22F9">
      <w:pPr>
        <w:spacing w:before="120" w:line="276" w:lineRule="auto"/>
        <w:rPr>
          <w:rFonts w:asciiTheme="majorHAnsi" w:hAnsiTheme="majorHAnsi" w:cs="Calibri"/>
          <w:b/>
          <w:sz w:val="22"/>
          <w:szCs w:val="22"/>
          <w:u w:val="thick"/>
        </w:rPr>
      </w:pPr>
      <w:r w:rsidRPr="00322358">
        <w:rPr>
          <w:rFonts w:asciiTheme="majorHAnsi" w:hAnsiTheme="majorHAnsi" w:cs="Calibri"/>
          <w:b/>
          <w:sz w:val="22"/>
          <w:szCs w:val="22"/>
          <w:u w:val="thick"/>
        </w:rPr>
        <w:t>Mode d’évaluation:</w:t>
      </w:r>
    </w:p>
    <w:p w:rsidR="00AC22F9" w:rsidRPr="00322358" w:rsidRDefault="00AC22F9" w:rsidP="00AC22F9">
      <w:pPr>
        <w:spacing w:before="120" w:line="276" w:lineRule="auto"/>
        <w:rPr>
          <w:rFonts w:asciiTheme="majorHAnsi" w:hAnsiTheme="majorHAnsi" w:cs="Calibri"/>
          <w:bCs/>
          <w:sz w:val="22"/>
          <w:szCs w:val="22"/>
        </w:rPr>
      </w:pPr>
      <w:r w:rsidRPr="00322358">
        <w:rPr>
          <w:rFonts w:asciiTheme="majorHAnsi" w:hAnsiTheme="majorHAnsi" w:cs="Calibri"/>
          <w:bCs/>
          <w:sz w:val="22"/>
          <w:szCs w:val="22"/>
        </w:rPr>
        <w:lastRenderedPageBreak/>
        <w:t>Examen:   100 %.</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Références bibliographiques:</w:t>
      </w:r>
    </w:p>
    <w:p w:rsidR="00AC22F9" w:rsidRPr="00322358" w:rsidRDefault="00AC22F9" w:rsidP="00AC22F9">
      <w:pPr>
        <w:rPr>
          <w:rFonts w:asciiTheme="majorHAnsi" w:eastAsia="Times New Roman" w:hAnsiTheme="majorHAnsi"/>
          <w:b/>
          <w:sz w:val="22"/>
          <w:szCs w:val="22"/>
          <w:lang w:eastAsia="fr-FR"/>
        </w:rPr>
      </w:pPr>
    </w:p>
    <w:p w:rsidR="00AC22F9" w:rsidRPr="00EB44D2" w:rsidRDefault="00AC22F9" w:rsidP="00AC22F9">
      <w:pPr>
        <w:ind w:left="1134" w:hanging="425"/>
        <w:jc w:val="both"/>
        <w:rPr>
          <w:rFonts w:asciiTheme="majorHAnsi" w:hAnsiTheme="majorHAnsi" w:cs="Calibri"/>
          <w:bCs/>
          <w:i/>
          <w:iCs/>
          <w:sz w:val="22"/>
          <w:szCs w:val="22"/>
          <w:lang w:val="en-US"/>
        </w:rPr>
      </w:pPr>
      <w:r>
        <w:rPr>
          <w:rFonts w:asciiTheme="majorHAnsi" w:hAnsiTheme="majorHAnsi" w:cs="Calibri"/>
          <w:bCs/>
          <w:i/>
          <w:iCs/>
          <w:sz w:val="22"/>
          <w:szCs w:val="22"/>
          <w:lang w:val="en-US"/>
        </w:rPr>
        <w:t xml:space="preserve">[1] </w:t>
      </w:r>
      <w:r w:rsidRPr="00EB44D2">
        <w:rPr>
          <w:rFonts w:asciiTheme="majorHAnsi" w:hAnsiTheme="majorHAnsi" w:cs="Calibri"/>
          <w:bCs/>
          <w:i/>
          <w:iCs/>
          <w:sz w:val="22"/>
          <w:szCs w:val="22"/>
          <w:lang w:val="en-US"/>
        </w:rPr>
        <w:t>Uttam Ray Chaudhuri, Fundamentals of Petroleum and Petrochemical engineering, 2011, CRC Press, London, New York</w:t>
      </w:r>
      <w:r>
        <w:rPr>
          <w:rFonts w:asciiTheme="majorHAnsi" w:hAnsiTheme="majorHAnsi" w:cs="Calibri"/>
          <w:bCs/>
          <w:i/>
          <w:iCs/>
          <w:sz w:val="22"/>
          <w:szCs w:val="22"/>
          <w:lang w:val="en-US"/>
        </w:rPr>
        <w:t>.</w:t>
      </w:r>
    </w:p>
    <w:p w:rsidR="00AC22F9" w:rsidRPr="00EB44D2" w:rsidRDefault="00AC22F9" w:rsidP="00AC22F9">
      <w:pPr>
        <w:ind w:left="1134" w:hanging="425"/>
        <w:jc w:val="both"/>
        <w:rPr>
          <w:rFonts w:asciiTheme="majorHAnsi" w:hAnsiTheme="majorHAnsi" w:cs="Calibri"/>
          <w:bCs/>
          <w:i/>
          <w:iCs/>
          <w:sz w:val="22"/>
          <w:szCs w:val="22"/>
          <w:lang w:val="en-US"/>
        </w:rPr>
      </w:pPr>
      <w:r>
        <w:rPr>
          <w:rFonts w:asciiTheme="majorHAnsi" w:hAnsiTheme="majorHAnsi" w:cs="Calibri"/>
          <w:bCs/>
          <w:i/>
          <w:iCs/>
          <w:sz w:val="22"/>
          <w:szCs w:val="22"/>
          <w:lang w:val="en-US"/>
        </w:rPr>
        <w:t xml:space="preserve">[2] </w:t>
      </w:r>
      <w:r w:rsidRPr="00EB44D2">
        <w:rPr>
          <w:rFonts w:asciiTheme="majorHAnsi" w:hAnsiTheme="majorHAnsi" w:cs="Calibri"/>
          <w:bCs/>
          <w:i/>
          <w:iCs/>
          <w:sz w:val="22"/>
          <w:szCs w:val="22"/>
          <w:lang w:val="en-US"/>
        </w:rPr>
        <w:t>Sami Matar, Chemistry of Petrochemical processes, Lewis F.Hatsh, 2000, Gulf publishing, Houston.</w:t>
      </w:r>
    </w:p>
    <w:p w:rsidR="00AC22F9" w:rsidRPr="008E72E6" w:rsidRDefault="00AC22F9" w:rsidP="00AC22F9">
      <w:pPr>
        <w:ind w:left="1134" w:hanging="425"/>
        <w:jc w:val="both"/>
        <w:rPr>
          <w:rFonts w:asciiTheme="majorHAnsi" w:hAnsiTheme="majorHAnsi" w:cs="Calibri"/>
          <w:bCs/>
          <w:i/>
          <w:iCs/>
          <w:sz w:val="22"/>
          <w:szCs w:val="22"/>
        </w:rPr>
      </w:pPr>
      <w:r w:rsidRPr="008E72E6">
        <w:rPr>
          <w:rFonts w:asciiTheme="majorHAnsi" w:hAnsiTheme="majorHAnsi" w:cs="Calibri"/>
          <w:bCs/>
          <w:i/>
          <w:iCs/>
          <w:sz w:val="22"/>
          <w:szCs w:val="22"/>
        </w:rPr>
        <w:t>[3] K.Weissermel, H,-J.Arpe, Weinheim,Industrial organic chemistry, 1997, VCH publisher, Germany, NY.</w:t>
      </w:r>
    </w:p>
    <w:p w:rsidR="00AC22F9" w:rsidRPr="00EB44D2" w:rsidRDefault="00AC22F9" w:rsidP="00AC22F9">
      <w:pPr>
        <w:ind w:left="1134" w:hanging="425"/>
        <w:jc w:val="both"/>
        <w:rPr>
          <w:rFonts w:asciiTheme="majorHAnsi" w:hAnsiTheme="majorHAnsi" w:cs="Calibri"/>
          <w:bCs/>
          <w:i/>
          <w:iCs/>
          <w:sz w:val="22"/>
          <w:szCs w:val="22"/>
        </w:rPr>
      </w:pPr>
      <w:r w:rsidRPr="008B54EA">
        <w:rPr>
          <w:rFonts w:asciiTheme="majorHAnsi" w:hAnsiTheme="majorHAnsi" w:cs="Calibri"/>
          <w:bCs/>
          <w:i/>
          <w:iCs/>
          <w:sz w:val="22"/>
          <w:szCs w:val="22"/>
        </w:rPr>
        <w:t xml:space="preserve">[4] </w:t>
      </w:r>
      <w:r w:rsidRPr="00EB44D2">
        <w:rPr>
          <w:rFonts w:asciiTheme="majorHAnsi" w:hAnsiTheme="majorHAnsi" w:cs="Calibri"/>
          <w:bCs/>
          <w:i/>
          <w:iCs/>
          <w:sz w:val="22"/>
          <w:szCs w:val="22"/>
        </w:rPr>
        <w:t>Alain Chauvel, Pierre Leprince, L.Castex, Procédés de pétrochimie: caractéristiques techniques et économiques, 1985,EditionTechnip.</w:t>
      </w:r>
    </w:p>
    <w:p w:rsidR="00AC22F9" w:rsidRPr="008E72E6" w:rsidRDefault="00AC22F9" w:rsidP="00AC22F9">
      <w:pPr>
        <w:spacing w:before="120" w:line="276" w:lineRule="auto"/>
        <w:ind w:left="720"/>
        <w:jc w:val="both"/>
        <w:rPr>
          <w:rFonts w:asciiTheme="majorHAnsi" w:hAnsiTheme="majorHAnsi" w:cs="Calibri"/>
          <w:bCs/>
          <w:i/>
          <w:iCs/>
          <w:sz w:val="22"/>
          <w:szCs w:val="22"/>
          <w:lang w:val="de-DE"/>
        </w:rPr>
      </w:pPr>
      <w:r w:rsidRPr="005531A3">
        <w:rPr>
          <w:rFonts w:asciiTheme="majorHAnsi" w:hAnsiTheme="majorHAnsi" w:cs="Calibri"/>
          <w:bCs/>
          <w:i/>
          <w:iCs/>
          <w:sz w:val="22"/>
          <w:szCs w:val="22"/>
          <w:lang w:val="en-GB"/>
        </w:rPr>
        <w:t xml:space="preserve">[5] </w:t>
      </w:r>
      <w:r w:rsidRPr="00EB44D2">
        <w:rPr>
          <w:rFonts w:asciiTheme="majorHAnsi" w:hAnsiTheme="majorHAnsi" w:cs="Calibri"/>
          <w:bCs/>
          <w:i/>
          <w:iCs/>
          <w:sz w:val="22"/>
          <w:szCs w:val="22"/>
          <w:lang w:val="en-US"/>
        </w:rPr>
        <w:t xml:space="preserve">Robert A. MEYERS. Hand Book of petroleum refining process. </w:t>
      </w:r>
      <w:r w:rsidRPr="008E72E6">
        <w:rPr>
          <w:rFonts w:asciiTheme="majorHAnsi" w:hAnsiTheme="majorHAnsi" w:cs="Calibri"/>
          <w:bCs/>
          <w:i/>
          <w:iCs/>
          <w:sz w:val="22"/>
          <w:szCs w:val="22"/>
          <w:lang w:val="de-DE"/>
        </w:rPr>
        <w:t>3</w:t>
      </w:r>
      <w:r w:rsidRPr="008E72E6">
        <w:rPr>
          <w:rFonts w:asciiTheme="majorHAnsi" w:hAnsiTheme="majorHAnsi" w:cs="Calibri"/>
          <w:bCs/>
          <w:i/>
          <w:iCs/>
          <w:sz w:val="22"/>
          <w:szCs w:val="22"/>
          <w:vertAlign w:val="superscript"/>
          <w:lang w:val="de-DE"/>
        </w:rPr>
        <w:t>rd</w:t>
      </w:r>
      <w:r w:rsidRPr="008E72E6">
        <w:rPr>
          <w:rFonts w:asciiTheme="majorHAnsi" w:hAnsiTheme="majorHAnsi" w:cs="Calibri"/>
          <w:bCs/>
          <w:i/>
          <w:iCs/>
          <w:sz w:val="22"/>
          <w:szCs w:val="22"/>
          <w:lang w:val="de-DE"/>
        </w:rPr>
        <w:t xml:space="preserve"> Edition. McGRAW Hill.</w:t>
      </w:r>
    </w:p>
    <w:p w:rsidR="00AC22F9" w:rsidRPr="005531A3" w:rsidRDefault="00AC22F9" w:rsidP="00AC22F9">
      <w:pPr>
        <w:spacing w:before="120" w:line="276" w:lineRule="auto"/>
        <w:ind w:left="1134" w:hanging="425"/>
        <w:jc w:val="both"/>
        <w:rPr>
          <w:rFonts w:asciiTheme="majorHAnsi" w:hAnsiTheme="majorHAnsi" w:cs="Calibri"/>
          <w:bCs/>
          <w:i/>
          <w:iCs/>
          <w:sz w:val="22"/>
          <w:szCs w:val="22"/>
        </w:rPr>
      </w:pPr>
      <w:r w:rsidRPr="008E72E6">
        <w:rPr>
          <w:rFonts w:asciiTheme="majorHAnsi" w:hAnsiTheme="majorHAnsi" w:cs="Calibri"/>
          <w:bCs/>
          <w:i/>
          <w:iCs/>
          <w:sz w:val="22"/>
          <w:szCs w:val="22"/>
          <w:lang w:val="de-DE"/>
        </w:rPr>
        <w:t xml:space="preserve">[6] Klaus Weissermel, Hans- Jurgen Arpe. </w:t>
      </w:r>
      <w:r w:rsidRPr="00EB44D2">
        <w:rPr>
          <w:rFonts w:asciiTheme="majorHAnsi" w:hAnsiTheme="majorHAnsi" w:cs="Calibri"/>
          <w:bCs/>
          <w:i/>
          <w:iCs/>
          <w:sz w:val="22"/>
          <w:szCs w:val="22"/>
          <w:lang w:val="en-US"/>
        </w:rPr>
        <w:t>Industrial Organic Chemistry. 3</w:t>
      </w:r>
      <w:r w:rsidRPr="00EB44D2">
        <w:rPr>
          <w:rFonts w:asciiTheme="majorHAnsi" w:hAnsiTheme="majorHAnsi" w:cs="Calibri"/>
          <w:bCs/>
          <w:i/>
          <w:iCs/>
          <w:sz w:val="22"/>
          <w:szCs w:val="22"/>
          <w:vertAlign w:val="superscript"/>
          <w:lang w:val="en-US"/>
        </w:rPr>
        <w:t>rd</w:t>
      </w:r>
      <w:r w:rsidRPr="00EB44D2">
        <w:rPr>
          <w:rFonts w:asciiTheme="majorHAnsi" w:hAnsiTheme="majorHAnsi" w:cs="Calibri"/>
          <w:bCs/>
          <w:i/>
          <w:iCs/>
          <w:sz w:val="22"/>
          <w:szCs w:val="22"/>
          <w:lang w:val="en-US"/>
        </w:rPr>
        <w:t xml:space="preserve"> Edition. </w:t>
      </w:r>
      <w:r w:rsidRPr="005531A3">
        <w:rPr>
          <w:rFonts w:asciiTheme="majorHAnsi" w:hAnsiTheme="majorHAnsi" w:cs="Calibri"/>
          <w:bCs/>
          <w:i/>
          <w:iCs/>
          <w:sz w:val="22"/>
          <w:szCs w:val="22"/>
        </w:rPr>
        <w:t>Wiely-VCH Publishers, Inc., New York, NY (USA). 1997.</w:t>
      </w:r>
    </w:p>
    <w:p w:rsidR="00AC22F9" w:rsidRPr="005531A3" w:rsidRDefault="00AC22F9" w:rsidP="00AC22F9">
      <w:pPr>
        <w:pStyle w:val="Paragraphedeliste"/>
        <w:rPr>
          <w:rFonts w:asciiTheme="majorHAnsi" w:hAnsiTheme="majorHAnsi" w:cs="Calibri"/>
          <w:bCs/>
          <w:i/>
          <w:iCs/>
          <w:sz w:val="22"/>
          <w:szCs w:val="22"/>
        </w:rPr>
      </w:pPr>
      <w:r w:rsidRPr="005531A3">
        <w:rPr>
          <w:rFonts w:asciiTheme="majorHAnsi" w:hAnsiTheme="majorHAnsi" w:cs="Calibri"/>
          <w:bCs/>
          <w:i/>
          <w:iCs/>
          <w:sz w:val="22"/>
          <w:szCs w:val="22"/>
        </w:rPr>
        <w:t>[7] Techniques de l’ingénieur.</w:t>
      </w:r>
    </w:p>
    <w:p w:rsidR="00AC22F9" w:rsidRPr="005531A3" w:rsidRDefault="00AC22F9" w:rsidP="00AC22F9">
      <w:pPr>
        <w:spacing w:before="120" w:line="276" w:lineRule="auto"/>
        <w:ind w:left="360"/>
        <w:jc w:val="both"/>
        <w:rPr>
          <w:rFonts w:asciiTheme="majorHAnsi" w:hAnsiTheme="majorHAnsi" w:cs="Calibri"/>
          <w:bCs/>
          <w:i/>
          <w:iCs/>
          <w:sz w:val="22"/>
          <w:szCs w:val="22"/>
        </w:rPr>
      </w:pPr>
    </w:p>
    <w:p w:rsidR="00AC22F9" w:rsidRPr="005531A3" w:rsidRDefault="00AC22F9" w:rsidP="00AC22F9">
      <w:pPr>
        <w:spacing w:before="120" w:line="276" w:lineRule="auto"/>
        <w:ind w:left="284" w:hanging="284"/>
        <w:jc w:val="both"/>
        <w:rPr>
          <w:rFonts w:asciiTheme="majorHAnsi" w:hAnsiTheme="majorHAnsi" w:cs="Calibri"/>
          <w:bCs/>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5531A3"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BD77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UEF </w:t>
      </w:r>
      <w:r w:rsidR="00F20652">
        <w:rPr>
          <w:rFonts w:asciiTheme="majorHAnsi" w:hAnsiTheme="majorHAnsi" w:cs="Calibri"/>
          <w:b/>
          <w:bCs/>
          <w:iCs/>
          <w:sz w:val="22"/>
          <w:szCs w:val="22"/>
        </w:rPr>
        <w:t>1.2.</w:t>
      </w:r>
      <w:r w:rsidR="00BD7761">
        <w:rPr>
          <w:rFonts w:asciiTheme="majorHAnsi" w:hAnsiTheme="majorHAnsi" w:cs="Calibri"/>
          <w:b/>
          <w:bCs/>
          <w:iCs/>
          <w:sz w:val="22"/>
          <w:szCs w:val="22"/>
        </w:rPr>
        <w:t>1</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Matière 3: Traitements et industrie du gaz naturel</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VHS: 22h30 (Cours: 1h30)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1</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Objectif de l’enseignement:</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Acquisition des connaissances sur les différents traitements du gaz naturel, sa liquéfaction, son stockage et son transport.</w:t>
      </w:r>
    </w:p>
    <w:p w:rsidR="00AC22F9" w:rsidRPr="004C51C7" w:rsidRDefault="00AC22F9" w:rsidP="00AC22F9">
      <w:pPr>
        <w:spacing w:before="120" w:line="276" w:lineRule="auto"/>
        <w:jc w:val="both"/>
        <w:rPr>
          <w:rFonts w:asciiTheme="majorHAnsi" w:hAnsiTheme="majorHAnsi" w:cs="Calibri"/>
          <w:b/>
          <w:sz w:val="22"/>
          <w:szCs w:val="22"/>
          <w:u w:val="thick"/>
        </w:rPr>
      </w:pPr>
      <w:r w:rsidRPr="004C51C7">
        <w:rPr>
          <w:rFonts w:asciiTheme="majorHAnsi" w:hAnsiTheme="majorHAnsi" w:cs="Calibri"/>
          <w:b/>
          <w:sz w:val="22"/>
          <w:szCs w:val="22"/>
          <w:u w:val="thick"/>
        </w:rPr>
        <w:t>Connaissances préalables recommandées:</w:t>
      </w:r>
    </w:p>
    <w:p w:rsidR="00AC22F9" w:rsidRPr="004C51C7" w:rsidRDefault="00AC22F9" w:rsidP="00AC22F9">
      <w:pPr>
        <w:spacing w:before="120" w:line="276" w:lineRule="auto"/>
        <w:jc w:val="both"/>
        <w:rPr>
          <w:rFonts w:asciiTheme="majorHAnsi" w:hAnsiTheme="majorHAnsi" w:cs="Calibri"/>
          <w:bCs/>
          <w:sz w:val="22"/>
          <w:szCs w:val="22"/>
        </w:rPr>
      </w:pPr>
      <w:r w:rsidRPr="004C51C7">
        <w:rPr>
          <w:rFonts w:asciiTheme="majorHAnsi" w:hAnsiTheme="majorHAnsi" w:cs="Calibri"/>
          <w:bCs/>
          <w:sz w:val="22"/>
          <w:szCs w:val="22"/>
        </w:rPr>
        <w:t xml:space="preserve">Notions de base en thermodynamique, en opération unitaires et en raffinage. </w:t>
      </w:r>
    </w:p>
    <w:p w:rsidR="00AC22F9" w:rsidRPr="00A91263" w:rsidRDefault="00AC22F9" w:rsidP="00AC22F9">
      <w:pPr>
        <w:spacing w:before="120" w:line="276" w:lineRule="auto"/>
        <w:jc w:val="both"/>
        <w:rPr>
          <w:rFonts w:ascii="Cambria" w:hAnsi="Cambria" w:cs="Calibri"/>
          <w:b/>
          <w:sz w:val="22"/>
          <w:szCs w:val="22"/>
          <w:u w:val="thick"/>
        </w:rPr>
      </w:pPr>
      <w:r w:rsidRPr="00A91263">
        <w:rPr>
          <w:rFonts w:ascii="Cambria" w:hAnsi="Cambria" w:cs="Calibri"/>
          <w:b/>
          <w:sz w:val="22"/>
          <w:szCs w:val="22"/>
          <w:u w:val="thick"/>
        </w:rPr>
        <w:t>Contenu de la matière </w:t>
      </w:r>
    </w:p>
    <w:p w:rsidR="00AC22F9" w:rsidRPr="00A91263" w:rsidRDefault="00AC22F9" w:rsidP="00BE3338">
      <w:pPr>
        <w:autoSpaceDE w:val="0"/>
        <w:autoSpaceDN w:val="0"/>
        <w:adjustRightInd w:val="0"/>
        <w:spacing w:line="360" w:lineRule="auto"/>
        <w:rPr>
          <w:rFonts w:asciiTheme="majorHAnsi" w:eastAsia="Times New Roman" w:hAnsiTheme="majorHAnsi" w:cs="Arial"/>
          <w:b/>
          <w:bCs/>
          <w:sz w:val="22"/>
          <w:szCs w:val="22"/>
          <w:lang w:eastAsia="fr-FR"/>
        </w:rPr>
      </w:pPr>
      <w:r w:rsidRPr="00A91263">
        <w:rPr>
          <w:rFonts w:asciiTheme="majorHAnsi" w:eastAsia="Times New Roman" w:hAnsiTheme="majorHAnsi"/>
          <w:b/>
          <w:bCs/>
          <w:sz w:val="22"/>
          <w:szCs w:val="22"/>
          <w:lang w:eastAsia="fr-FR"/>
        </w:rPr>
        <w:t xml:space="preserve">Chapitre 1. </w:t>
      </w:r>
      <w:r w:rsidRPr="00A91263">
        <w:rPr>
          <w:rFonts w:asciiTheme="majorHAnsi" w:eastAsia="Times New Roman" w:hAnsiTheme="majorHAnsi" w:cs="Arial"/>
          <w:b/>
          <w:bCs/>
          <w:sz w:val="22"/>
          <w:szCs w:val="22"/>
          <w:lang w:eastAsia="fr-FR"/>
        </w:rPr>
        <w:t xml:space="preserve">Origine du gaz naturel     </w:t>
      </w:r>
      <w:r w:rsidRPr="00A91263">
        <w:rPr>
          <w:rFonts w:asciiTheme="majorHAnsi" w:eastAsia="Times New Roman" w:hAnsiTheme="majorHAnsi" w:cs="Arial"/>
          <w:b/>
          <w:bCs/>
          <w:sz w:val="22"/>
          <w:szCs w:val="22"/>
          <w:lang w:eastAsia="fr-FR"/>
        </w:rPr>
        <w:tab/>
      </w:r>
      <w:r w:rsidRPr="00A91263">
        <w:rPr>
          <w:rFonts w:asciiTheme="majorHAnsi" w:eastAsia="Times New Roman" w:hAnsiTheme="majorHAnsi" w:cs="Arial"/>
          <w:b/>
          <w:bCs/>
          <w:sz w:val="22"/>
          <w:szCs w:val="22"/>
          <w:lang w:eastAsia="fr-FR"/>
        </w:rPr>
        <w:tab/>
      </w:r>
      <w:r w:rsidRPr="00A91263">
        <w:rPr>
          <w:rFonts w:asciiTheme="majorHAnsi" w:eastAsia="Times New Roman" w:hAnsiTheme="majorHAnsi" w:cs="Arial"/>
          <w:b/>
          <w:bCs/>
          <w:sz w:val="22"/>
          <w:szCs w:val="22"/>
          <w:lang w:eastAsia="fr-FR"/>
        </w:rPr>
        <w:tab/>
      </w:r>
      <w:r w:rsidRPr="00A91263">
        <w:rPr>
          <w:rFonts w:asciiTheme="majorHAnsi" w:eastAsia="Times New Roman" w:hAnsiTheme="majorHAnsi" w:cs="Arial"/>
          <w:b/>
          <w:bCs/>
          <w:sz w:val="22"/>
          <w:szCs w:val="22"/>
          <w:lang w:eastAsia="fr-FR"/>
        </w:rPr>
        <w:tab/>
      </w:r>
      <w:r w:rsidRPr="00A91263">
        <w:rPr>
          <w:rFonts w:asciiTheme="majorHAnsi" w:eastAsia="Times New Roman" w:hAnsiTheme="majorHAnsi" w:cs="Arial"/>
          <w:b/>
          <w:bCs/>
          <w:sz w:val="22"/>
          <w:szCs w:val="22"/>
          <w:lang w:eastAsia="fr-FR"/>
        </w:rPr>
        <w:tab/>
      </w:r>
      <w:r w:rsidRPr="00A91263">
        <w:rPr>
          <w:rFonts w:asciiTheme="majorHAnsi" w:eastAsia="Times New Roman" w:hAnsiTheme="majorHAnsi" w:cs="Arial"/>
          <w:b/>
          <w:bCs/>
          <w:i/>
          <w:iCs/>
          <w:sz w:val="22"/>
          <w:szCs w:val="22"/>
          <w:lang w:eastAsia="fr-FR"/>
        </w:rPr>
        <w:t xml:space="preserve"> (1 Semaine)</w:t>
      </w:r>
    </w:p>
    <w:p w:rsidR="00AC22F9" w:rsidRPr="00A91263" w:rsidRDefault="00AC22F9" w:rsidP="00AC22F9">
      <w:pPr>
        <w:autoSpaceDE w:val="0"/>
        <w:autoSpaceDN w:val="0"/>
        <w:adjustRightInd w:val="0"/>
        <w:spacing w:line="360" w:lineRule="auto"/>
        <w:rPr>
          <w:rFonts w:asciiTheme="majorHAnsi" w:eastAsia="Times New Roman" w:hAnsiTheme="majorHAnsi" w:cs="Arial"/>
          <w:b/>
          <w:bCs/>
          <w:i/>
          <w:iCs/>
          <w:sz w:val="22"/>
          <w:szCs w:val="22"/>
          <w:lang w:eastAsia="fr-FR"/>
        </w:rPr>
      </w:pPr>
      <w:r w:rsidRPr="00A91263">
        <w:rPr>
          <w:rFonts w:asciiTheme="majorHAnsi" w:eastAsia="Times New Roman" w:hAnsiTheme="majorHAnsi" w:cs="Arial"/>
          <w:b/>
          <w:bCs/>
          <w:sz w:val="22"/>
          <w:szCs w:val="22"/>
          <w:lang w:eastAsia="fr-FR"/>
        </w:rPr>
        <w:t xml:space="preserve">Chapitre2. Propriétés et qualité du gaz naturel                                                    </w:t>
      </w:r>
      <w:r w:rsidRPr="00A91263">
        <w:rPr>
          <w:rFonts w:asciiTheme="majorHAnsi" w:eastAsia="Times New Roman" w:hAnsiTheme="majorHAnsi" w:cs="Arial"/>
          <w:b/>
          <w:bCs/>
          <w:i/>
          <w:iCs/>
          <w:sz w:val="22"/>
          <w:szCs w:val="22"/>
          <w:lang w:eastAsia="fr-FR"/>
        </w:rPr>
        <w:t>(2 Semaines)</w:t>
      </w:r>
    </w:p>
    <w:p w:rsidR="00AC22F9" w:rsidRPr="00A91263" w:rsidRDefault="00AC22F9" w:rsidP="00AC22F9">
      <w:pPr>
        <w:autoSpaceDE w:val="0"/>
        <w:autoSpaceDN w:val="0"/>
        <w:adjustRightInd w:val="0"/>
        <w:spacing w:line="360" w:lineRule="auto"/>
        <w:rPr>
          <w:rFonts w:asciiTheme="majorHAnsi" w:eastAsia="Times New Roman" w:hAnsiTheme="majorHAnsi" w:cs="Arial"/>
          <w:b/>
          <w:bCs/>
          <w:sz w:val="22"/>
          <w:szCs w:val="22"/>
          <w:lang w:eastAsia="fr-FR"/>
        </w:rPr>
      </w:pPr>
      <w:r w:rsidRPr="00A91263">
        <w:rPr>
          <w:rFonts w:asciiTheme="majorHAnsi" w:eastAsia="Times New Roman" w:hAnsiTheme="majorHAnsi" w:cs="Arial"/>
          <w:b/>
          <w:bCs/>
          <w:sz w:val="22"/>
          <w:szCs w:val="22"/>
          <w:lang w:eastAsia="fr-FR"/>
        </w:rPr>
        <w:t xml:space="preserve">Chapitre3. Exploration – Forage                                                                                   </w:t>
      </w:r>
      <w:r w:rsidRPr="00A91263">
        <w:rPr>
          <w:rFonts w:asciiTheme="majorHAnsi" w:eastAsia="Times New Roman" w:hAnsiTheme="majorHAnsi" w:cs="Arial"/>
          <w:b/>
          <w:bCs/>
          <w:i/>
          <w:iCs/>
          <w:sz w:val="22"/>
          <w:szCs w:val="22"/>
          <w:lang w:eastAsia="fr-FR"/>
        </w:rPr>
        <w:t xml:space="preserve">(2 Semaines) </w:t>
      </w:r>
    </w:p>
    <w:p w:rsidR="00AC22F9" w:rsidRPr="00A91263" w:rsidRDefault="00AC22F9" w:rsidP="00AC22F9">
      <w:pPr>
        <w:autoSpaceDE w:val="0"/>
        <w:autoSpaceDN w:val="0"/>
        <w:adjustRightInd w:val="0"/>
        <w:spacing w:line="360" w:lineRule="auto"/>
        <w:rPr>
          <w:rFonts w:asciiTheme="majorHAnsi" w:eastAsia="Times New Roman" w:hAnsiTheme="majorHAnsi" w:cs="Arial"/>
          <w:b/>
          <w:bCs/>
          <w:i/>
          <w:iCs/>
          <w:sz w:val="22"/>
          <w:szCs w:val="22"/>
          <w:lang w:eastAsia="fr-FR"/>
        </w:rPr>
      </w:pPr>
      <w:r w:rsidRPr="00A91263">
        <w:rPr>
          <w:rFonts w:asciiTheme="majorHAnsi" w:eastAsia="Times New Roman" w:hAnsiTheme="majorHAnsi" w:cs="Arial"/>
          <w:b/>
          <w:bCs/>
          <w:sz w:val="22"/>
          <w:szCs w:val="22"/>
          <w:lang w:eastAsia="fr-FR"/>
        </w:rPr>
        <w:t xml:space="preserve">Chapitre4. Production                                                                                                       </w:t>
      </w:r>
      <w:r w:rsidRPr="00A91263">
        <w:rPr>
          <w:rFonts w:asciiTheme="majorHAnsi" w:eastAsia="Times New Roman" w:hAnsiTheme="majorHAnsi" w:cs="Arial"/>
          <w:b/>
          <w:bCs/>
          <w:i/>
          <w:iCs/>
          <w:sz w:val="22"/>
          <w:szCs w:val="22"/>
          <w:lang w:eastAsia="fr-FR"/>
        </w:rPr>
        <w:t xml:space="preserve">(2 Semaines) </w:t>
      </w:r>
    </w:p>
    <w:p w:rsidR="00AC22F9" w:rsidRPr="00A91263" w:rsidRDefault="00AC22F9" w:rsidP="00AC22F9">
      <w:pPr>
        <w:autoSpaceDE w:val="0"/>
        <w:autoSpaceDN w:val="0"/>
        <w:adjustRightInd w:val="0"/>
        <w:spacing w:line="360" w:lineRule="auto"/>
        <w:rPr>
          <w:rFonts w:asciiTheme="majorHAnsi" w:eastAsia="Times New Roman" w:hAnsiTheme="majorHAnsi" w:cs="Arial"/>
          <w:b/>
          <w:bCs/>
          <w:sz w:val="22"/>
          <w:szCs w:val="22"/>
          <w:lang w:eastAsia="fr-FR"/>
        </w:rPr>
      </w:pPr>
      <w:r w:rsidRPr="00A91263">
        <w:rPr>
          <w:rFonts w:asciiTheme="majorHAnsi" w:eastAsia="Times New Roman" w:hAnsiTheme="majorHAnsi" w:cs="Arial"/>
          <w:b/>
          <w:bCs/>
          <w:sz w:val="22"/>
          <w:szCs w:val="22"/>
          <w:lang w:eastAsia="fr-FR"/>
        </w:rPr>
        <w:t xml:space="preserve">Chapitre5. Traitement du gaz naturel                                                                        </w:t>
      </w:r>
      <w:r w:rsidRPr="00A91263">
        <w:rPr>
          <w:rFonts w:asciiTheme="majorHAnsi" w:eastAsia="Times New Roman" w:hAnsiTheme="majorHAnsi" w:cs="Arial"/>
          <w:b/>
          <w:bCs/>
          <w:i/>
          <w:iCs/>
          <w:sz w:val="22"/>
          <w:szCs w:val="22"/>
          <w:lang w:eastAsia="fr-FR"/>
        </w:rPr>
        <w:t>(3 Semaines)</w:t>
      </w:r>
    </w:p>
    <w:p w:rsidR="00AC22F9" w:rsidRPr="00A91263" w:rsidRDefault="00AC22F9" w:rsidP="00AC22F9">
      <w:pPr>
        <w:autoSpaceDE w:val="0"/>
        <w:autoSpaceDN w:val="0"/>
        <w:adjustRightInd w:val="0"/>
        <w:spacing w:line="360" w:lineRule="auto"/>
        <w:rPr>
          <w:rFonts w:asciiTheme="majorHAnsi" w:eastAsia="Times New Roman" w:hAnsiTheme="majorHAnsi" w:cs="Arial"/>
          <w:b/>
          <w:bCs/>
          <w:i/>
          <w:iCs/>
          <w:sz w:val="22"/>
          <w:szCs w:val="22"/>
          <w:lang w:eastAsia="fr-FR"/>
        </w:rPr>
      </w:pPr>
      <w:r w:rsidRPr="00A91263">
        <w:rPr>
          <w:rFonts w:asciiTheme="majorHAnsi" w:eastAsia="Times New Roman" w:hAnsiTheme="majorHAnsi" w:cs="Arial"/>
          <w:b/>
          <w:bCs/>
          <w:sz w:val="22"/>
          <w:szCs w:val="22"/>
          <w:lang w:eastAsia="fr-FR"/>
        </w:rPr>
        <w:t xml:space="preserve">Chapitre6. Procédés de liquéfaction du gaz naturel                                             </w:t>
      </w:r>
      <w:r w:rsidRPr="00A91263">
        <w:rPr>
          <w:rFonts w:asciiTheme="majorHAnsi" w:eastAsia="Times New Roman" w:hAnsiTheme="majorHAnsi" w:cs="Arial"/>
          <w:b/>
          <w:bCs/>
          <w:i/>
          <w:iCs/>
          <w:sz w:val="22"/>
          <w:szCs w:val="22"/>
          <w:lang w:eastAsia="fr-FR"/>
        </w:rPr>
        <w:t>(2 Semaines)</w:t>
      </w:r>
    </w:p>
    <w:p w:rsidR="00AC22F9" w:rsidRPr="00A91263" w:rsidRDefault="00AC22F9" w:rsidP="00AC22F9">
      <w:pPr>
        <w:autoSpaceDE w:val="0"/>
        <w:autoSpaceDN w:val="0"/>
        <w:adjustRightInd w:val="0"/>
        <w:spacing w:line="360" w:lineRule="auto"/>
        <w:rPr>
          <w:rFonts w:asciiTheme="majorHAnsi" w:eastAsia="Times New Roman" w:hAnsiTheme="majorHAnsi" w:cs="Arial"/>
          <w:b/>
          <w:bCs/>
          <w:sz w:val="22"/>
          <w:szCs w:val="22"/>
          <w:lang w:eastAsia="fr-FR"/>
        </w:rPr>
      </w:pPr>
      <w:r w:rsidRPr="00A91263">
        <w:rPr>
          <w:rFonts w:asciiTheme="majorHAnsi" w:eastAsia="Times New Roman" w:hAnsiTheme="majorHAnsi" w:cs="Arial"/>
          <w:b/>
          <w:bCs/>
          <w:sz w:val="22"/>
          <w:szCs w:val="22"/>
          <w:lang w:eastAsia="fr-FR"/>
        </w:rPr>
        <w:t xml:space="preserve">Chapitre7. Transport par pipeline et transport maritime                                 </w:t>
      </w:r>
      <w:r w:rsidRPr="00A91263">
        <w:rPr>
          <w:rFonts w:asciiTheme="majorHAnsi" w:eastAsia="Times New Roman" w:hAnsiTheme="majorHAnsi" w:cs="Arial"/>
          <w:b/>
          <w:bCs/>
          <w:i/>
          <w:iCs/>
          <w:sz w:val="22"/>
          <w:szCs w:val="22"/>
          <w:lang w:eastAsia="fr-FR"/>
        </w:rPr>
        <w:t>(1 Semaine)</w:t>
      </w:r>
    </w:p>
    <w:p w:rsidR="00AC22F9" w:rsidRPr="00A91263" w:rsidRDefault="00AC22F9" w:rsidP="00AC22F9">
      <w:pPr>
        <w:autoSpaceDE w:val="0"/>
        <w:autoSpaceDN w:val="0"/>
        <w:adjustRightInd w:val="0"/>
        <w:spacing w:line="360" w:lineRule="auto"/>
        <w:rPr>
          <w:rFonts w:asciiTheme="majorHAnsi" w:eastAsia="Times New Roman" w:hAnsiTheme="majorHAnsi" w:cs="Arial"/>
          <w:b/>
          <w:bCs/>
          <w:sz w:val="22"/>
          <w:szCs w:val="22"/>
          <w:lang w:eastAsia="fr-FR"/>
        </w:rPr>
      </w:pPr>
      <w:r w:rsidRPr="00A91263">
        <w:rPr>
          <w:rFonts w:asciiTheme="majorHAnsi" w:eastAsia="Times New Roman" w:hAnsiTheme="majorHAnsi" w:cs="Arial"/>
          <w:b/>
          <w:bCs/>
          <w:sz w:val="22"/>
          <w:szCs w:val="22"/>
          <w:lang w:eastAsia="fr-FR"/>
        </w:rPr>
        <w:t xml:space="preserve">Chapitre8. Terminal de regazéification                                                                     </w:t>
      </w:r>
      <w:r w:rsidRPr="00A91263">
        <w:rPr>
          <w:rFonts w:asciiTheme="majorHAnsi" w:eastAsia="Times New Roman" w:hAnsiTheme="majorHAnsi" w:cs="Arial"/>
          <w:b/>
          <w:bCs/>
          <w:i/>
          <w:iCs/>
          <w:sz w:val="22"/>
          <w:szCs w:val="22"/>
          <w:lang w:eastAsia="fr-FR"/>
        </w:rPr>
        <w:t xml:space="preserve"> (1 Semaine) </w:t>
      </w:r>
    </w:p>
    <w:p w:rsidR="00AC22F9" w:rsidRPr="00A91263" w:rsidRDefault="00AC22F9" w:rsidP="00AC22F9">
      <w:pPr>
        <w:spacing w:after="200" w:line="360" w:lineRule="auto"/>
        <w:rPr>
          <w:rFonts w:asciiTheme="majorHAnsi" w:eastAsia="Times New Roman" w:hAnsiTheme="majorHAnsi" w:cs="Arial"/>
          <w:b/>
          <w:bCs/>
          <w:i/>
          <w:iCs/>
          <w:sz w:val="22"/>
          <w:szCs w:val="22"/>
          <w:lang w:eastAsia="fr-FR"/>
        </w:rPr>
      </w:pPr>
      <w:r w:rsidRPr="00A91263">
        <w:rPr>
          <w:rFonts w:asciiTheme="majorHAnsi" w:eastAsia="Times New Roman" w:hAnsiTheme="majorHAnsi" w:cs="Arial"/>
          <w:b/>
          <w:bCs/>
          <w:sz w:val="22"/>
          <w:szCs w:val="22"/>
          <w:lang w:eastAsia="fr-FR"/>
        </w:rPr>
        <w:t xml:space="preserve">Chapitre9. Stockage du gaz naturel                                                                              </w:t>
      </w:r>
      <w:r w:rsidRPr="00A91263">
        <w:rPr>
          <w:rFonts w:asciiTheme="majorHAnsi" w:eastAsia="Times New Roman" w:hAnsiTheme="majorHAnsi" w:cs="Arial"/>
          <w:b/>
          <w:bCs/>
          <w:i/>
          <w:iCs/>
          <w:sz w:val="22"/>
          <w:szCs w:val="22"/>
          <w:lang w:eastAsia="fr-FR"/>
        </w:rPr>
        <w:t>(1 Semaine)</w:t>
      </w:r>
    </w:p>
    <w:p w:rsidR="00AC22F9" w:rsidRPr="00A91263" w:rsidRDefault="00AC22F9" w:rsidP="00AC22F9">
      <w:pPr>
        <w:spacing w:before="120" w:line="276" w:lineRule="auto"/>
        <w:jc w:val="both"/>
        <w:rPr>
          <w:rFonts w:ascii="Cambria" w:hAnsi="Cambria" w:cs="Calibri"/>
          <w:b/>
          <w:sz w:val="22"/>
          <w:szCs w:val="22"/>
          <w:u w:val="thick"/>
        </w:rPr>
      </w:pPr>
    </w:p>
    <w:p w:rsidR="00AC22F9" w:rsidRDefault="00AC22F9" w:rsidP="00AC22F9">
      <w:pPr>
        <w:spacing w:before="120" w:line="276" w:lineRule="auto"/>
        <w:jc w:val="both"/>
        <w:rPr>
          <w:rFonts w:asciiTheme="majorHAnsi" w:hAnsiTheme="majorHAnsi" w:cs="Calibri"/>
          <w:b/>
          <w:sz w:val="22"/>
          <w:szCs w:val="22"/>
        </w:rPr>
      </w:pPr>
      <w:r w:rsidRPr="00322358">
        <w:rPr>
          <w:rFonts w:asciiTheme="majorHAnsi" w:hAnsiTheme="majorHAnsi" w:cs="Calibri"/>
          <w:b/>
          <w:sz w:val="22"/>
          <w:szCs w:val="22"/>
          <w:u w:val="single"/>
        </w:rPr>
        <w:t>Mode d’évaluation </w:t>
      </w:r>
      <w:r w:rsidRPr="00322358">
        <w:rPr>
          <w:rFonts w:asciiTheme="majorHAnsi" w:hAnsiTheme="majorHAnsi" w:cs="Calibri"/>
          <w:b/>
          <w:sz w:val="22"/>
          <w:szCs w:val="22"/>
        </w:rPr>
        <w:t xml:space="preserve">: </w:t>
      </w:r>
    </w:p>
    <w:p w:rsidR="00AC22F9" w:rsidRPr="00227726" w:rsidRDefault="00AC22F9" w:rsidP="00AC22F9">
      <w:pPr>
        <w:spacing w:before="120" w:line="276" w:lineRule="auto"/>
        <w:jc w:val="both"/>
        <w:rPr>
          <w:rFonts w:asciiTheme="majorHAnsi" w:hAnsiTheme="majorHAnsi" w:cs="Calibri"/>
          <w:bCs/>
          <w:sz w:val="22"/>
          <w:szCs w:val="22"/>
        </w:rPr>
      </w:pPr>
      <w:r w:rsidRPr="00227726">
        <w:rPr>
          <w:rFonts w:asciiTheme="majorHAnsi" w:hAnsiTheme="majorHAnsi" w:cs="Calibri"/>
          <w:bCs/>
          <w:sz w:val="22"/>
          <w:szCs w:val="22"/>
        </w:rPr>
        <w:t>Examen:   100 %.</w:t>
      </w:r>
    </w:p>
    <w:p w:rsidR="00AC22F9" w:rsidRPr="004C51C7" w:rsidRDefault="00AC22F9" w:rsidP="00AC22F9">
      <w:pPr>
        <w:spacing w:before="120" w:line="276" w:lineRule="auto"/>
        <w:jc w:val="both"/>
        <w:rPr>
          <w:rFonts w:asciiTheme="majorHAnsi" w:hAnsiTheme="majorHAnsi" w:cs="Calibri"/>
          <w:b/>
          <w:sz w:val="22"/>
          <w:szCs w:val="22"/>
        </w:rPr>
      </w:pPr>
      <w:r w:rsidRPr="004C51C7">
        <w:rPr>
          <w:rFonts w:asciiTheme="majorHAnsi" w:hAnsiTheme="majorHAnsi" w:cs="Calibri"/>
          <w:b/>
          <w:sz w:val="22"/>
          <w:szCs w:val="22"/>
          <w:u w:val="single"/>
        </w:rPr>
        <w:t>Références bibliographiques</w:t>
      </w:r>
      <w:r w:rsidRPr="004C51C7">
        <w:rPr>
          <w:rFonts w:asciiTheme="majorHAnsi" w:hAnsiTheme="majorHAnsi" w:cs="Calibri"/>
          <w:b/>
          <w:iCs/>
          <w:sz w:val="22"/>
          <w:szCs w:val="22"/>
          <w:u w:val="single"/>
        </w:rPr>
        <w:t>:</w:t>
      </w:r>
    </w:p>
    <w:p w:rsidR="00AC22F9" w:rsidRPr="007537A1" w:rsidRDefault="00AC22F9" w:rsidP="00AC22F9">
      <w:pPr>
        <w:jc w:val="both"/>
        <w:rPr>
          <w:rFonts w:asciiTheme="majorHAnsi" w:hAnsiTheme="majorHAnsi" w:cs="Calibri"/>
          <w:i/>
          <w:iCs/>
          <w:sz w:val="22"/>
          <w:szCs w:val="22"/>
        </w:rPr>
      </w:pPr>
      <w:r w:rsidRPr="007537A1">
        <w:rPr>
          <w:rFonts w:asciiTheme="majorHAnsi" w:hAnsiTheme="majorHAnsi" w:cs="Calibri"/>
          <w:i/>
          <w:iCs/>
          <w:sz w:val="22"/>
          <w:szCs w:val="22"/>
        </w:rPr>
        <w:t>[1] A. Rojey, B. Durand, C. Jaffret, S. Julliani, M. Valais, Le gaz – Production traitement transport, Edition technip 1994.</w:t>
      </w:r>
    </w:p>
    <w:p w:rsidR="00AC22F9" w:rsidRPr="007537A1" w:rsidRDefault="00AC22F9" w:rsidP="00AC22F9">
      <w:pPr>
        <w:jc w:val="both"/>
        <w:rPr>
          <w:rFonts w:asciiTheme="majorHAnsi" w:hAnsiTheme="majorHAnsi" w:cs="Calibri"/>
          <w:i/>
          <w:iCs/>
          <w:sz w:val="22"/>
          <w:szCs w:val="22"/>
          <w:lang w:val="en-US"/>
        </w:rPr>
      </w:pPr>
      <w:r w:rsidRPr="007537A1">
        <w:rPr>
          <w:rFonts w:asciiTheme="majorHAnsi" w:hAnsiTheme="majorHAnsi" w:cs="Calibri"/>
          <w:i/>
          <w:iCs/>
          <w:sz w:val="22"/>
          <w:szCs w:val="22"/>
          <w:lang w:val="en-US"/>
        </w:rPr>
        <w:t>[2] Arthur J. Kidnay, William R. Parrish, Fundamentals of Natural Gas Processing, Taylor and Francis editor, 2006.</w:t>
      </w:r>
    </w:p>
    <w:p w:rsidR="00AC22F9" w:rsidRPr="007537A1" w:rsidRDefault="00AC22F9" w:rsidP="00AC22F9">
      <w:pPr>
        <w:jc w:val="both"/>
        <w:rPr>
          <w:rFonts w:asciiTheme="majorHAnsi" w:hAnsiTheme="majorHAnsi" w:cs="Calibri"/>
          <w:i/>
          <w:iCs/>
          <w:sz w:val="22"/>
          <w:szCs w:val="22"/>
          <w:lang w:val="en-GB"/>
        </w:rPr>
      </w:pPr>
      <w:r w:rsidRPr="007537A1">
        <w:rPr>
          <w:rFonts w:asciiTheme="majorHAnsi" w:hAnsiTheme="majorHAnsi" w:cs="Calibri"/>
          <w:i/>
          <w:iCs/>
          <w:sz w:val="22"/>
          <w:szCs w:val="22"/>
          <w:lang w:val="en-US"/>
        </w:rPr>
        <w:t>[3] Frank g. K</w:t>
      </w:r>
      <w:r w:rsidRPr="007537A1">
        <w:rPr>
          <w:rFonts w:asciiTheme="majorHAnsi" w:hAnsiTheme="majorHAnsi" w:cs="Calibri"/>
          <w:i/>
          <w:iCs/>
          <w:sz w:val="22"/>
          <w:szCs w:val="22"/>
          <w:lang w:val="en-GB"/>
        </w:rPr>
        <w:t>erry, Industrial gas handbook, gas separation and purification, Taylor and Francis editor, 2006</w:t>
      </w:r>
      <w:r>
        <w:rPr>
          <w:rFonts w:asciiTheme="majorHAnsi" w:hAnsiTheme="majorHAnsi" w:cs="Calibri"/>
          <w:i/>
          <w:iCs/>
          <w:sz w:val="22"/>
          <w:szCs w:val="22"/>
          <w:lang w:val="en-GB"/>
        </w:rPr>
        <w:t>.</w:t>
      </w:r>
    </w:p>
    <w:p w:rsidR="00AC22F9" w:rsidRPr="007537A1" w:rsidRDefault="00AC22F9" w:rsidP="00AC22F9">
      <w:pPr>
        <w:jc w:val="both"/>
        <w:rPr>
          <w:rFonts w:asciiTheme="majorHAnsi" w:hAnsiTheme="majorHAnsi" w:cs="Calibri"/>
          <w:i/>
          <w:iCs/>
          <w:sz w:val="22"/>
          <w:szCs w:val="22"/>
        </w:rPr>
      </w:pPr>
      <w:r w:rsidRPr="007537A1">
        <w:rPr>
          <w:rFonts w:asciiTheme="majorHAnsi" w:hAnsiTheme="majorHAnsi" w:cs="Calibri"/>
          <w:i/>
          <w:iCs/>
          <w:sz w:val="22"/>
          <w:szCs w:val="22"/>
        </w:rPr>
        <w:t>[4] Pierre PETIT. Séparation et liquéfaction des gaz.  Techniques de l’ingénieur. J 3600.</w:t>
      </w:r>
    </w:p>
    <w:p w:rsidR="00AC22F9" w:rsidRPr="007537A1" w:rsidRDefault="00AC22F9" w:rsidP="00AC22F9">
      <w:pPr>
        <w:spacing w:line="276" w:lineRule="auto"/>
        <w:jc w:val="both"/>
        <w:rPr>
          <w:rFonts w:asciiTheme="majorHAnsi" w:hAnsiTheme="majorHAnsi" w:cs="Arial"/>
          <w:i/>
          <w:iCs/>
          <w:sz w:val="22"/>
          <w:szCs w:val="22"/>
          <w:lang w:val="en-US" w:eastAsia="fr-FR"/>
        </w:rPr>
      </w:pPr>
      <w:r w:rsidRPr="007537A1">
        <w:rPr>
          <w:rFonts w:asciiTheme="majorHAnsi" w:hAnsiTheme="majorHAnsi" w:cs="Calibri"/>
          <w:bCs/>
          <w:i/>
          <w:iCs/>
          <w:sz w:val="22"/>
          <w:szCs w:val="22"/>
        </w:rPr>
        <w:t xml:space="preserve">[5] </w:t>
      </w:r>
      <w:r w:rsidRPr="007537A1">
        <w:rPr>
          <w:rFonts w:asciiTheme="majorHAnsi" w:hAnsiTheme="majorHAnsi" w:cs="Arial"/>
          <w:i/>
          <w:iCs/>
          <w:sz w:val="22"/>
          <w:szCs w:val="22"/>
          <w:lang w:eastAsia="fr-FR"/>
        </w:rPr>
        <w:t xml:space="preserve">John Carroll. </w:t>
      </w:r>
      <w:r w:rsidRPr="007537A1">
        <w:rPr>
          <w:rFonts w:asciiTheme="majorHAnsi" w:hAnsiTheme="majorHAnsi" w:cs="Arial"/>
          <w:i/>
          <w:iCs/>
          <w:sz w:val="22"/>
          <w:szCs w:val="22"/>
          <w:lang w:val="en-US" w:eastAsia="fr-FR"/>
        </w:rPr>
        <w:t>Natural gas hydrates: A guide for engineers; 2nd Edition, Gulf Professional Publishing, 2009.</w:t>
      </w:r>
    </w:p>
    <w:p w:rsidR="00AC22F9" w:rsidRPr="007537A1" w:rsidRDefault="00AC22F9" w:rsidP="00AC22F9">
      <w:pPr>
        <w:jc w:val="both"/>
        <w:rPr>
          <w:rFonts w:asciiTheme="majorHAnsi" w:eastAsia="Times New Roman" w:hAnsiTheme="majorHAnsi" w:cs="Arial"/>
          <w:i/>
          <w:iCs/>
          <w:sz w:val="22"/>
          <w:szCs w:val="22"/>
          <w:lang w:eastAsia="fr-FR"/>
        </w:rPr>
      </w:pPr>
      <w:r w:rsidRPr="007537A1">
        <w:rPr>
          <w:rFonts w:asciiTheme="majorHAnsi" w:hAnsiTheme="majorHAnsi" w:cs="Arial"/>
          <w:i/>
          <w:iCs/>
          <w:sz w:val="22"/>
          <w:szCs w:val="22"/>
          <w:lang w:eastAsia="fr-FR"/>
        </w:rPr>
        <w:t>[6]</w:t>
      </w:r>
      <w:r w:rsidRPr="007537A1">
        <w:rPr>
          <w:rFonts w:asciiTheme="majorHAnsi" w:eastAsia="Times New Roman" w:hAnsiTheme="majorHAnsi" w:cs="Arial"/>
          <w:i/>
          <w:iCs/>
          <w:sz w:val="22"/>
          <w:szCs w:val="22"/>
          <w:lang w:eastAsia="fr-FR"/>
        </w:rPr>
        <w:t xml:space="preserve"> Techniques de l’ingénieur</w:t>
      </w:r>
      <w:r>
        <w:rPr>
          <w:rFonts w:asciiTheme="majorHAnsi" w:eastAsia="Times New Roman" w:hAnsiTheme="majorHAnsi" w:cs="Arial"/>
          <w:i/>
          <w:iCs/>
          <w:sz w:val="22"/>
          <w:szCs w:val="22"/>
          <w:lang w:eastAsia="fr-FR"/>
        </w:rPr>
        <w:t>.</w:t>
      </w:r>
    </w:p>
    <w:p w:rsidR="00AC22F9" w:rsidRPr="005531A3" w:rsidRDefault="00AC22F9" w:rsidP="00AC22F9">
      <w:pPr>
        <w:jc w:val="both"/>
        <w:rPr>
          <w:rFonts w:asciiTheme="majorHAnsi" w:eastAsia="Times New Roman" w:hAnsiTheme="majorHAnsi" w:cs="Arial"/>
          <w:i/>
          <w:iCs/>
          <w:sz w:val="22"/>
          <w:szCs w:val="22"/>
          <w:lang w:val="en-GB" w:eastAsia="fr-FR"/>
        </w:rPr>
      </w:pPr>
      <w:r w:rsidRPr="007537A1">
        <w:rPr>
          <w:rFonts w:asciiTheme="majorHAnsi" w:eastAsia="Times New Roman" w:hAnsiTheme="majorHAnsi" w:cs="Arial"/>
          <w:i/>
          <w:iCs/>
          <w:sz w:val="22"/>
          <w:szCs w:val="22"/>
          <w:lang w:eastAsia="fr-FR"/>
        </w:rPr>
        <w:t xml:space="preserve">[7] John Carroll. </w:t>
      </w:r>
      <w:r w:rsidRPr="007537A1">
        <w:rPr>
          <w:rFonts w:asciiTheme="majorHAnsi" w:eastAsia="Times New Roman" w:hAnsiTheme="majorHAnsi" w:cs="Arial"/>
          <w:i/>
          <w:iCs/>
          <w:sz w:val="22"/>
          <w:szCs w:val="22"/>
          <w:lang w:val="en-US" w:eastAsia="fr-FR"/>
        </w:rPr>
        <w:t>Natural gas hydrates: A guide for engineers; 2nd Edition, Gulf Professional Publishing, 2009</w:t>
      </w:r>
    </w:p>
    <w:p w:rsidR="00AC22F9" w:rsidRDefault="00AC22F9" w:rsidP="00AC22F9">
      <w:pPr>
        <w:spacing w:line="276" w:lineRule="auto"/>
        <w:jc w:val="both"/>
        <w:rPr>
          <w:rFonts w:asciiTheme="majorHAnsi" w:hAnsiTheme="majorHAnsi" w:cs="Calibri"/>
          <w:b/>
          <w:sz w:val="22"/>
          <w:szCs w:val="22"/>
          <w:lang w:val="en-GB"/>
        </w:rPr>
      </w:pPr>
      <w:r w:rsidRPr="004630CB">
        <w:rPr>
          <w:rFonts w:ascii="Arial" w:eastAsia="Times New Roman" w:hAnsi="Arial" w:cs="Arial"/>
          <w:i/>
          <w:iCs/>
          <w:sz w:val="20"/>
          <w:szCs w:val="20"/>
          <w:lang w:val="en-US" w:eastAsia="fr-FR"/>
        </w:rPr>
        <w:br w:type="page"/>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UEF </w:t>
      </w:r>
      <w:r w:rsidR="00F20652">
        <w:rPr>
          <w:rFonts w:asciiTheme="majorHAnsi" w:hAnsiTheme="majorHAnsi" w:cs="Calibri"/>
          <w:b/>
          <w:bCs/>
          <w:iCs/>
          <w:sz w:val="22"/>
          <w:szCs w:val="22"/>
        </w:rPr>
        <w:t>1.</w:t>
      </w:r>
      <w:r w:rsidRPr="00322358">
        <w:rPr>
          <w:rFonts w:asciiTheme="majorHAnsi" w:hAnsiTheme="majorHAnsi" w:cs="Calibri"/>
          <w:b/>
          <w:bCs/>
          <w:iCs/>
          <w:sz w:val="22"/>
          <w:szCs w:val="22"/>
        </w:rPr>
        <w:t>2.2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Matière 1: Procédés de raffinage  </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VHS: 45h00 (Cours: 1h30, TD: 1h30)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4</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2</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 xml:space="preserve">L’étudiant aura acquis des connaissances concernant les procédés de raffinage utilisés en industrie pétrochimique.  </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tabs>
          <w:tab w:val="left" w:pos="540"/>
          <w:tab w:val="left" w:pos="1440"/>
        </w:tabs>
        <w:jc w:val="both"/>
        <w:rPr>
          <w:rFonts w:asciiTheme="majorHAnsi" w:hAnsiTheme="majorHAnsi"/>
          <w:sz w:val="22"/>
          <w:szCs w:val="22"/>
        </w:rPr>
      </w:pPr>
      <w:r w:rsidRPr="00322358">
        <w:rPr>
          <w:rFonts w:asciiTheme="majorHAnsi" w:hAnsiTheme="majorHAnsi"/>
          <w:bCs/>
          <w:sz w:val="22"/>
          <w:szCs w:val="22"/>
        </w:rPr>
        <w:t>Caractérisation du pétrole et des fractions pétrolières, thermodynamique, cinétique et catalyse, transfert de matière et de chaleur, calcul de réacteurs et pétrochimie.</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Contenu de la matière </w:t>
      </w:r>
    </w:p>
    <w:p w:rsidR="00AC22F9" w:rsidRPr="00C976C2" w:rsidRDefault="008E72E6" w:rsidP="00AC22F9">
      <w:pPr>
        <w:spacing w:line="360" w:lineRule="auto"/>
        <w:rPr>
          <w:rFonts w:asciiTheme="majorHAnsi" w:hAnsiTheme="majorHAnsi"/>
          <w:b/>
          <w:bCs/>
          <w:i/>
          <w:iCs/>
          <w:sz w:val="22"/>
          <w:szCs w:val="22"/>
        </w:rPr>
      </w:pPr>
      <w:r>
        <w:rPr>
          <w:rFonts w:asciiTheme="majorHAnsi" w:hAnsiTheme="majorHAnsi"/>
          <w:b/>
          <w:bCs/>
          <w:noProof/>
          <w:color w:val="000000" w:themeColor="text1"/>
          <w:sz w:val="22"/>
          <w:szCs w:val="22"/>
          <w:lang w:eastAsia="fr-FR"/>
        </w:rPr>
        <mc:AlternateContent>
          <mc:Choice Requires="wps">
            <w:drawing>
              <wp:anchor distT="0" distB="0" distL="114300" distR="114300" simplePos="0" relativeHeight="251661312" behindDoc="0" locked="0" layoutInCell="1" allowOverlap="1">
                <wp:simplePos x="0" y="0"/>
                <wp:positionH relativeFrom="column">
                  <wp:posOffset>4632960</wp:posOffset>
                </wp:positionH>
                <wp:positionV relativeFrom="paragraph">
                  <wp:posOffset>2540</wp:posOffset>
                </wp:positionV>
                <wp:extent cx="190500" cy="809625"/>
                <wp:effectExtent l="0" t="0" r="19050" b="28575"/>
                <wp:wrapNone/>
                <wp:docPr id="1"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809625"/>
                        </a:xfrm>
                        <a:prstGeom prst="rightBrace">
                          <a:avLst>
                            <a:gd name="adj1" fmla="val 8343"/>
                            <a:gd name="adj2" fmla="val 5000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CB21C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364.8pt;margin-top:.2pt;width:1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" adj="424" strokecolor="black [3213]"/>
            </w:pict>
          </mc:Fallback>
        </mc:AlternateContent>
      </w:r>
      <w:r w:rsidR="00AC22F9" w:rsidRPr="00C976C2">
        <w:rPr>
          <w:rFonts w:asciiTheme="majorHAnsi" w:hAnsiTheme="majorHAnsi"/>
          <w:b/>
          <w:bCs/>
          <w:sz w:val="22"/>
          <w:szCs w:val="22"/>
        </w:rPr>
        <w:t xml:space="preserve">Chapitre1.  Interaction raffinage-Pétrochimie    </w:t>
      </w:r>
      <w:r w:rsidR="00AC22F9" w:rsidRPr="00C976C2">
        <w:rPr>
          <w:rFonts w:asciiTheme="majorHAnsi" w:hAnsiTheme="majorHAnsi"/>
          <w:b/>
          <w:bCs/>
          <w:sz w:val="22"/>
          <w:szCs w:val="22"/>
        </w:rPr>
        <w:tab/>
      </w:r>
      <w:r w:rsidR="00AC22F9" w:rsidRPr="00C976C2">
        <w:rPr>
          <w:rFonts w:asciiTheme="majorHAnsi" w:hAnsiTheme="majorHAnsi"/>
          <w:b/>
          <w:bCs/>
          <w:sz w:val="22"/>
          <w:szCs w:val="22"/>
        </w:rPr>
        <w:tab/>
      </w:r>
      <w:r w:rsidR="00AC22F9" w:rsidRPr="00C976C2">
        <w:rPr>
          <w:rFonts w:asciiTheme="majorHAnsi" w:hAnsiTheme="majorHAnsi"/>
          <w:b/>
          <w:bCs/>
          <w:sz w:val="22"/>
          <w:szCs w:val="22"/>
        </w:rPr>
        <w:tab/>
      </w:r>
      <w:r w:rsidR="00AC22F9" w:rsidRPr="00C976C2">
        <w:rPr>
          <w:rFonts w:asciiTheme="majorHAnsi" w:hAnsiTheme="majorHAnsi"/>
          <w:b/>
          <w:bCs/>
          <w:sz w:val="22"/>
          <w:szCs w:val="22"/>
        </w:rPr>
        <w:tab/>
      </w:r>
      <w:r w:rsidR="00AC22F9" w:rsidRPr="00C976C2">
        <w:rPr>
          <w:rFonts w:asciiTheme="majorHAnsi" w:hAnsiTheme="majorHAnsi"/>
          <w:b/>
          <w:bCs/>
          <w:sz w:val="22"/>
          <w:szCs w:val="22"/>
        </w:rPr>
        <w:tab/>
      </w:r>
    </w:p>
    <w:p w:rsidR="00AC22F9" w:rsidRPr="00322358" w:rsidRDefault="00AC22F9" w:rsidP="00AC22F9">
      <w:pPr>
        <w:spacing w:line="360" w:lineRule="auto"/>
        <w:rPr>
          <w:rFonts w:asciiTheme="majorHAnsi" w:hAnsiTheme="majorHAnsi"/>
          <w:sz w:val="22"/>
          <w:szCs w:val="22"/>
        </w:rPr>
      </w:pPr>
      <w:r w:rsidRPr="00C976C2">
        <w:rPr>
          <w:rFonts w:asciiTheme="majorHAnsi" w:hAnsiTheme="majorHAnsi"/>
          <w:b/>
          <w:bCs/>
          <w:sz w:val="22"/>
          <w:szCs w:val="22"/>
        </w:rPr>
        <w:t xml:space="preserve">Chapitre2. Présentation générale des procédés de raffinage </w:t>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7C2BB7">
        <w:rPr>
          <w:rFonts w:asciiTheme="majorHAnsi" w:hAnsiTheme="majorHAnsi"/>
          <w:b/>
          <w:bCs/>
          <w:sz w:val="22"/>
          <w:szCs w:val="22"/>
        </w:rPr>
        <w:t>(2 semaines)</w:t>
      </w:r>
    </w:p>
    <w:p w:rsidR="00AC22F9" w:rsidRDefault="00AC22F9" w:rsidP="00AC22F9">
      <w:pPr>
        <w:spacing w:line="360" w:lineRule="auto"/>
        <w:rPr>
          <w:rFonts w:asciiTheme="majorHAnsi" w:hAnsiTheme="majorHAnsi"/>
          <w:b/>
          <w:bCs/>
          <w:sz w:val="22"/>
          <w:szCs w:val="22"/>
        </w:rPr>
      </w:pPr>
      <w:r w:rsidRPr="00C014F5">
        <w:rPr>
          <w:rFonts w:asciiTheme="majorHAnsi" w:hAnsiTheme="majorHAnsi"/>
          <w:b/>
          <w:bCs/>
          <w:sz w:val="22"/>
          <w:szCs w:val="22"/>
        </w:rPr>
        <w:t xml:space="preserve">Chapitre3. Implantation des différents procédés de raffinage </w:t>
      </w:r>
    </w:p>
    <w:p w:rsidR="00AC22F9" w:rsidRPr="00C014F5" w:rsidRDefault="00AC22F9" w:rsidP="00AC22F9">
      <w:pPr>
        <w:spacing w:line="360" w:lineRule="auto"/>
        <w:ind w:firstLine="708"/>
        <w:rPr>
          <w:rFonts w:asciiTheme="majorHAnsi" w:hAnsiTheme="majorHAnsi"/>
          <w:b/>
          <w:bCs/>
          <w:sz w:val="22"/>
          <w:szCs w:val="22"/>
        </w:rPr>
      </w:pPr>
      <w:r w:rsidRPr="00C014F5">
        <w:rPr>
          <w:rFonts w:asciiTheme="majorHAnsi" w:hAnsiTheme="majorHAnsi"/>
          <w:b/>
          <w:bCs/>
          <w:sz w:val="22"/>
          <w:szCs w:val="22"/>
        </w:rPr>
        <w:t xml:space="preserve">dans une unité de pétrochimie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p>
    <w:p w:rsidR="00AC22F9" w:rsidRDefault="00AC22F9" w:rsidP="00AC22F9">
      <w:pPr>
        <w:spacing w:line="360" w:lineRule="auto"/>
        <w:rPr>
          <w:rFonts w:asciiTheme="majorHAnsi" w:hAnsiTheme="majorHAnsi"/>
          <w:b/>
          <w:bCs/>
          <w:sz w:val="22"/>
          <w:szCs w:val="22"/>
        </w:rPr>
      </w:pPr>
    </w:p>
    <w:p w:rsidR="00AC22F9" w:rsidRPr="00C014F5" w:rsidRDefault="00AC22F9" w:rsidP="00AC22F9">
      <w:pPr>
        <w:spacing w:line="360" w:lineRule="auto"/>
        <w:rPr>
          <w:rFonts w:asciiTheme="majorHAnsi" w:hAnsiTheme="majorHAnsi"/>
          <w:b/>
          <w:bCs/>
          <w:sz w:val="22"/>
          <w:szCs w:val="22"/>
        </w:rPr>
      </w:pPr>
      <w:r w:rsidRPr="00C014F5">
        <w:rPr>
          <w:rFonts w:asciiTheme="majorHAnsi" w:hAnsiTheme="majorHAnsi"/>
          <w:b/>
          <w:bCs/>
          <w:sz w:val="22"/>
          <w:szCs w:val="22"/>
        </w:rPr>
        <w:t xml:space="preserve">Chapitre4. Distillation Primaire (Topping) </w:t>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i/>
          <w:iCs/>
          <w:sz w:val="22"/>
          <w:szCs w:val="22"/>
        </w:rPr>
        <w:t>(1 semaine)</w:t>
      </w:r>
    </w:p>
    <w:p w:rsidR="00AC22F9" w:rsidRPr="00C014F5" w:rsidRDefault="00AC22F9" w:rsidP="00AC22F9">
      <w:pPr>
        <w:spacing w:line="360" w:lineRule="auto"/>
        <w:rPr>
          <w:rFonts w:asciiTheme="majorHAnsi" w:hAnsiTheme="majorHAnsi"/>
          <w:b/>
          <w:bCs/>
          <w:sz w:val="22"/>
          <w:szCs w:val="22"/>
        </w:rPr>
      </w:pPr>
      <w:r w:rsidRPr="00C014F5">
        <w:rPr>
          <w:rFonts w:asciiTheme="majorHAnsi" w:hAnsiTheme="majorHAnsi"/>
          <w:b/>
          <w:bCs/>
          <w:sz w:val="22"/>
          <w:szCs w:val="22"/>
        </w:rPr>
        <w:t xml:space="preserve">Chapitre5.Distillation sous vide </w:t>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i/>
          <w:iCs/>
          <w:sz w:val="22"/>
          <w:szCs w:val="22"/>
        </w:rPr>
        <w:t>(1 semaine)</w:t>
      </w:r>
    </w:p>
    <w:p w:rsidR="00AC22F9" w:rsidRPr="00C014F5" w:rsidRDefault="00AC22F9" w:rsidP="00AC22F9">
      <w:pPr>
        <w:spacing w:line="360" w:lineRule="auto"/>
        <w:rPr>
          <w:rFonts w:asciiTheme="majorHAnsi" w:hAnsiTheme="majorHAnsi"/>
          <w:b/>
          <w:bCs/>
          <w:sz w:val="22"/>
          <w:szCs w:val="22"/>
        </w:rPr>
      </w:pPr>
      <w:r w:rsidRPr="00C014F5">
        <w:rPr>
          <w:rFonts w:asciiTheme="majorHAnsi" w:hAnsiTheme="majorHAnsi"/>
          <w:b/>
          <w:bCs/>
          <w:sz w:val="22"/>
          <w:szCs w:val="22"/>
        </w:rPr>
        <w:t>Chapitre6. Hydrotraitements</w:t>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t>(</w:t>
      </w:r>
      <w:r>
        <w:rPr>
          <w:rFonts w:asciiTheme="majorHAnsi" w:hAnsiTheme="majorHAnsi"/>
          <w:b/>
          <w:bCs/>
          <w:sz w:val="22"/>
          <w:szCs w:val="22"/>
        </w:rPr>
        <w:t>2</w:t>
      </w:r>
      <w:r w:rsidRPr="00C014F5">
        <w:rPr>
          <w:rFonts w:asciiTheme="majorHAnsi" w:hAnsiTheme="majorHAnsi"/>
          <w:b/>
          <w:bCs/>
          <w:i/>
          <w:iCs/>
          <w:sz w:val="22"/>
          <w:szCs w:val="22"/>
        </w:rPr>
        <w:t xml:space="preserve"> semaine</w:t>
      </w:r>
      <w:r>
        <w:rPr>
          <w:rFonts w:asciiTheme="majorHAnsi" w:hAnsiTheme="majorHAnsi"/>
          <w:b/>
          <w:bCs/>
          <w:i/>
          <w:iCs/>
          <w:sz w:val="22"/>
          <w:szCs w:val="22"/>
        </w:rPr>
        <w:t>s</w:t>
      </w:r>
      <w:r w:rsidRPr="00C014F5">
        <w:rPr>
          <w:rFonts w:asciiTheme="majorHAnsi" w:hAnsiTheme="majorHAnsi"/>
          <w:b/>
          <w:bCs/>
          <w:i/>
          <w:iCs/>
          <w:sz w:val="22"/>
          <w:szCs w:val="22"/>
        </w:rPr>
        <w:t>)</w:t>
      </w:r>
    </w:p>
    <w:p w:rsidR="00AC22F9" w:rsidRPr="00C014F5" w:rsidRDefault="00AC22F9" w:rsidP="00AC22F9">
      <w:pPr>
        <w:spacing w:line="360" w:lineRule="auto"/>
        <w:rPr>
          <w:rFonts w:asciiTheme="majorHAnsi" w:hAnsiTheme="majorHAnsi"/>
          <w:b/>
          <w:bCs/>
          <w:sz w:val="22"/>
          <w:szCs w:val="22"/>
        </w:rPr>
      </w:pPr>
      <w:r w:rsidRPr="00C014F5">
        <w:rPr>
          <w:rFonts w:asciiTheme="majorHAnsi" w:hAnsiTheme="majorHAnsi"/>
          <w:b/>
          <w:bCs/>
          <w:sz w:val="22"/>
          <w:szCs w:val="22"/>
        </w:rPr>
        <w:t>Chapitre7. Isomérisation du  n-C4</w:t>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C014F5">
        <w:rPr>
          <w:rFonts w:asciiTheme="majorHAnsi" w:hAnsiTheme="majorHAnsi"/>
          <w:b/>
          <w:bCs/>
          <w:i/>
          <w:iCs/>
          <w:sz w:val="22"/>
          <w:szCs w:val="22"/>
        </w:rPr>
        <w:t>(</w:t>
      </w:r>
      <w:r>
        <w:rPr>
          <w:rFonts w:asciiTheme="majorHAnsi" w:hAnsiTheme="majorHAnsi"/>
          <w:b/>
          <w:bCs/>
          <w:i/>
          <w:iCs/>
          <w:sz w:val="22"/>
          <w:szCs w:val="22"/>
        </w:rPr>
        <w:t>1</w:t>
      </w:r>
      <w:r w:rsidRPr="00C014F5">
        <w:rPr>
          <w:rFonts w:asciiTheme="majorHAnsi" w:hAnsiTheme="majorHAnsi"/>
          <w:b/>
          <w:bCs/>
          <w:i/>
          <w:iCs/>
          <w:sz w:val="22"/>
          <w:szCs w:val="22"/>
        </w:rPr>
        <w:t xml:space="preserve"> semaine)</w:t>
      </w:r>
    </w:p>
    <w:p w:rsidR="00AC22F9" w:rsidRPr="00C014F5" w:rsidRDefault="00AC22F9" w:rsidP="00AC22F9">
      <w:pPr>
        <w:spacing w:line="360" w:lineRule="auto"/>
        <w:rPr>
          <w:rFonts w:asciiTheme="majorHAnsi" w:hAnsiTheme="majorHAnsi"/>
          <w:b/>
          <w:bCs/>
          <w:sz w:val="22"/>
          <w:szCs w:val="22"/>
        </w:rPr>
      </w:pPr>
      <w:r w:rsidRPr="00C976C2">
        <w:rPr>
          <w:rFonts w:asciiTheme="majorHAnsi" w:hAnsiTheme="majorHAnsi"/>
          <w:b/>
          <w:bCs/>
          <w:sz w:val="22"/>
          <w:szCs w:val="22"/>
        </w:rPr>
        <w:t>Chapitre</w:t>
      </w:r>
      <w:r w:rsidRPr="00C014F5">
        <w:rPr>
          <w:rFonts w:asciiTheme="majorHAnsi" w:hAnsiTheme="majorHAnsi"/>
          <w:b/>
          <w:bCs/>
          <w:sz w:val="22"/>
          <w:szCs w:val="22"/>
        </w:rPr>
        <w:t>8. Alkylation</w:t>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sidRPr="00C014F5">
        <w:rPr>
          <w:rFonts w:asciiTheme="majorHAnsi" w:hAnsiTheme="majorHAnsi"/>
          <w:b/>
          <w:bCs/>
          <w:sz w:val="22"/>
          <w:szCs w:val="22"/>
        </w:rPr>
        <w:tab/>
      </w:r>
      <w:r>
        <w:rPr>
          <w:rFonts w:asciiTheme="majorHAnsi" w:hAnsiTheme="majorHAnsi"/>
          <w:b/>
          <w:bCs/>
          <w:sz w:val="22"/>
          <w:szCs w:val="22"/>
        </w:rPr>
        <w:t>(</w:t>
      </w:r>
      <w:r w:rsidRPr="00C014F5">
        <w:rPr>
          <w:rFonts w:asciiTheme="majorHAnsi" w:hAnsiTheme="majorHAnsi"/>
          <w:b/>
          <w:bCs/>
          <w:i/>
          <w:iCs/>
          <w:sz w:val="22"/>
          <w:szCs w:val="22"/>
        </w:rPr>
        <w:t>1 semaine)</w:t>
      </w:r>
    </w:p>
    <w:p w:rsidR="00AC22F9" w:rsidRPr="00322358" w:rsidRDefault="00AC22F9" w:rsidP="00AC22F9">
      <w:pPr>
        <w:spacing w:line="360" w:lineRule="auto"/>
        <w:rPr>
          <w:rFonts w:asciiTheme="majorHAnsi" w:hAnsiTheme="majorHAnsi"/>
          <w:sz w:val="22"/>
          <w:szCs w:val="22"/>
        </w:rPr>
      </w:pPr>
      <w:r w:rsidRPr="00C014F5">
        <w:rPr>
          <w:rFonts w:asciiTheme="majorHAnsi" w:hAnsiTheme="majorHAnsi"/>
          <w:b/>
          <w:bCs/>
          <w:sz w:val="22"/>
          <w:szCs w:val="22"/>
        </w:rPr>
        <w:t>Chapitre9. Reforming catalytique</w:t>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322358">
        <w:rPr>
          <w:rFonts w:asciiTheme="majorHAnsi" w:hAnsiTheme="majorHAnsi"/>
          <w:sz w:val="22"/>
          <w:szCs w:val="22"/>
        </w:rPr>
        <w:tab/>
      </w:r>
      <w:r w:rsidRPr="00107895">
        <w:rPr>
          <w:rFonts w:asciiTheme="majorHAnsi" w:hAnsiTheme="majorHAnsi"/>
          <w:b/>
          <w:bCs/>
          <w:i/>
          <w:iCs/>
          <w:sz w:val="22"/>
          <w:szCs w:val="22"/>
        </w:rPr>
        <w:t>(</w:t>
      </w:r>
      <w:r>
        <w:rPr>
          <w:rFonts w:asciiTheme="majorHAnsi" w:hAnsiTheme="majorHAnsi"/>
          <w:b/>
          <w:bCs/>
          <w:i/>
          <w:iCs/>
          <w:sz w:val="22"/>
          <w:szCs w:val="22"/>
        </w:rPr>
        <w:t>3</w:t>
      </w:r>
      <w:r w:rsidRPr="00107895">
        <w:rPr>
          <w:rFonts w:asciiTheme="majorHAnsi" w:hAnsiTheme="majorHAnsi"/>
          <w:b/>
          <w:bCs/>
          <w:i/>
          <w:iCs/>
          <w:sz w:val="22"/>
          <w:szCs w:val="22"/>
        </w:rPr>
        <w:t xml:space="preserve"> semaine</w:t>
      </w:r>
      <w:r>
        <w:rPr>
          <w:rFonts w:asciiTheme="majorHAnsi" w:hAnsiTheme="majorHAnsi"/>
          <w:b/>
          <w:bCs/>
          <w:i/>
          <w:iCs/>
          <w:sz w:val="22"/>
          <w:szCs w:val="22"/>
        </w:rPr>
        <w:t>s</w:t>
      </w:r>
      <w:r w:rsidRPr="00107895">
        <w:rPr>
          <w:rFonts w:asciiTheme="majorHAnsi" w:hAnsiTheme="majorHAnsi"/>
          <w:b/>
          <w:bCs/>
          <w:i/>
          <w:iCs/>
          <w:sz w:val="22"/>
          <w:szCs w:val="22"/>
        </w:rPr>
        <w:t>)</w:t>
      </w:r>
      <w:r w:rsidRPr="00322358">
        <w:rPr>
          <w:rFonts w:asciiTheme="majorHAnsi" w:hAnsiTheme="majorHAnsi"/>
          <w:sz w:val="22"/>
          <w:szCs w:val="22"/>
        </w:rPr>
        <w:tab/>
      </w:r>
    </w:p>
    <w:p w:rsidR="00AC22F9" w:rsidRPr="00322358" w:rsidRDefault="00AC22F9" w:rsidP="00AC22F9">
      <w:pPr>
        <w:spacing w:line="360" w:lineRule="auto"/>
        <w:rPr>
          <w:rFonts w:asciiTheme="majorHAnsi" w:hAnsiTheme="majorHAnsi"/>
          <w:sz w:val="22"/>
          <w:szCs w:val="22"/>
        </w:rPr>
      </w:pPr>
      <w:r w:rsidRPr="00C014F5">
        <w:rPr>
          <w:rFonts w:asciiTheme="majorHAnsi" w:hAnsiTheme="majorHAnsi"/>
          <w:b/>
          <w:bCs/>
          <w:sz w:val="22"/>
          <w:szCs w:val="22"/>
        </w:rPr>
        <w:t xml:space="preserve">Chapitre10. Craquage catalytique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107895">
        <w:rPr>
          <w:rFonts w:asciiTheme="majorHAnsi" w:hAnsiTheme="majorHAnsi"/>
          <w:b/>
          <w:bCs/>
          <w:i/>
          <w:iCs/>
          <w:sz w:val="22"/>
          <w:szCs w:val="22"/>
        </w:rPr>
        <w:t>(</w:t>
      </w:r>
      <w:r>
        <w:rPr>
          <w:rFonts w:asciiTheme="majorHAnsi" w:hAnsiTheme="majorHAnsi"/>
          <w:b/>
          <w:bCs/>
          <w:i/>
          <w:iCs/>
          <w:sz w:val="22"/>
          <w:szCs w:val="22"/>
        </w:rPr>
        <w:t>3</w:t>
      </w:r>
      <w:r w:rsidRPr="00107895">
        <w:rPr>
          <w:rFonts w:asciiTheme="majorHAnsi" w:hAnsiTheme="majorHAnsi"/>
          <w:b/>
          <w:bCs/>
          <w:i/>
          <w:iCs/>
          <w:sz w:val="22"/>
          <w:szCs w:val="22"/>
        </w:rPr>
        <w:t xml:space="preserve"> semaine</w:t>
      </w:r>
      <w:r>
        <w:rPr>
          <w:rFonts w:asciiTheme="majorHAnsi" w:hAnsiTheme="majorHAnsi"/>
          <w:b/>
          <w:bCs/>
          <w:i/>
          <w:iCs/>
          <w:sz w:val="22"/>
          <w:szCs w:val="22"/>
        </w:rPr>
        <w:t>s</w:t>
      </w:r>
      <w:r w:rsidRPr="00107895">
        <w:rPr>
          <w:rFonts w:asciiTheme="majorHAnsi" w:hAnsiTheme="majorHAnsi"/>
          <w:b/>
          <w:bCs/>
          <w:i/>
          <w:iCs/>
          <w:sz w:val="22"/>
          <w:szCs w:val="22"/>
        </w:rPr>
        <w:t>)</w:t>
      </w:r>
    </w:p>
    <w:p w:rsidR="00AC22F9" w:rsidRPr="00322358" w:rsidRDefault="00AC22F9" w:rsidP="00AC22F9">
      <w:pPr>
        <w:spacing w:line="360" w:lineRule="auto"/>
        <w:rPr>
          <w:rFonts w:asciiTheme="majorHAnsi" w:hAnsiTheme="majorHAnsi"/>
          <w:sz w:val="22"/>
          <w:szCs w:val="22"/>
        </w:rPr>
      </w:pPr>
      <w:r w:rsidRPr="00C976C2">
        <w:rPr>
          <w:rFonts w:asciiTheme="majorHAnsi" w:hAnsiTheme="majorHAnsi"/>
          <w:b/>
          <w:bCs/>
          <w:sz w:val="22"/>
          <w:szCs w:val="22"/>
        </w:rPr>
        <w:t>Chapitre1</w:t>
      </w:r>
      <w:r>
        <w:rPr>
          <w:rFonts w:asciiTheme="majorHAnsi" w:hAnsiTheme="majorHAnsi"/>
          <w:b/>
          <w:bCs/>
          <w:sz w:val="22"/>
          <w:szCs w:val="22"/>
        </w:rPr>
        <w:t>1.</w:t>
      </w:r>
      <w:r w:rsidRPr="00C014F5">
        <w:rPr>
          <w:rFonts w:asciiTheme="majorHAnsi" w:hAnsiTheme="majorHAnsi"/>
          <w:b/>
          <w:bCs/>
          <w:sz w:val="22"/>
          <w:szCs w:val="22"/>
        </w:rPr>
        <w:t>Désasphaltage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107895">
        <w:rPr>
          <w:rFonts w:asciiTheme="majorHAnsi" w:hAnsiTheme="majorHAnsi"/>
          <w:b/>
          <w:bCs/>
          <w:i/>
          <w:iCs/>
          <w:sz w:val="22"/>
          <w:szCs w:val="22"/>
        </w:rPr>
        <w:t>(1 semaine)</w:t>
      </w:r>
    </w:p>
    <w:p w:rsidR="00AC22F9" w:rsidRPr="00322358" w:rsidRDefault="00AC22F9" w:rsidP="00AC22F9">
      <w:pPr>
        <w:spacing w:before="120" w:line="276" w:lineRule="auto"/>
        <w:jc w:val="both"/>
        <w:rPr>
          <w:rFonts w:asciiTheme="majorHAnsi" w:hAnsiTheme="majorHAnsi" w:cs="Calibri"/>
          <w:b/>
          <w:sz w:val="22"/>
          <w:szCs w:val="22"/>
          <w:u w:val="single"/>
        </w:rPr>
      </w:pPr>
      <w:r w:rsidRPr="00322358">
        <w:rPr>
          <w:rFonts w:asciiTheme="majorHAnsi" w:hAnsiTheme="majorHAnsi" w:cs="Calibri"/>
          <w:b/>
          <w:sz w:val="22"/>
          <w:szCs w:val="22"/>
          <w:u w:val="single"/>
        </w:rPr>
        <w:t>Mode d’évaluation:</w:t>
      </w:r>
    </w:p>
    <w:p w:rsidR="00AC22F9" w:rsidRPr="00C014F5" w:rsidRDefault="00AC22F9" w:rsidP="00AC22F9">
      <w:pPr>
        <w:spacing w:before="120" w:line="276" w:lineRule="auto"/>
        <w:jc w:val="both"/>
        <w:rPr>
          <w:rFonts w:asciiTheme="majorHAnsi" w:hAnsiTheme="majorHAnsi" w:cs="Calibri"/>
          <w:bCs/>
          <w:sz w:val="22"/>
          <w:szCs w:val="22"/>
        </w:rPr>
      </w:pPr>
      <w:r w:rsidRPr="00C014F5">
        <w:rPr>
          <w:rFonts w:asciiTheme="majorHAnsi" w:hAnsiTheme="majorHAnsi" w:cs="Calibri"/>
          <w:bCs/>
          <w:sz w:val="22"/>
          <w:szCs w:val="22"/>
        </w:rPr>
        <w:t>Contrôle continu:   40 % ;    Examen:   60 %.</w:t>
      </w:r>
    </w:p>
    <w:p w:rsidR="00AC22F9" w:rsidRPr="00322358" w:rsidRDefault="00AC22F9" w:rsidP="00AC22F9">
      <w:pPr>
        <w:spacing w:before="120" w:line="276" w:lineRule="auto"/>
        <w:jc w:val="both"/>
        <w:rPr>
          <w:rFonts w:asciiTheme="majorHAnsi" w:hAnsiTheme="majorHAnsi" w:cs="Calibri"/>
          <w:b/>
          <w:sz w:val="22"/>
          <w:szCs w:val="22"/>
        </w:rPr>
      </w:pPr>
      <w:r w:rsidRPr="00322358">
        <w:rPr>
          <w:rFonts w:asciiTheme="majorHAnsi" w:hAnsiTheme="majorHAnsi" w:cs="Calibri"/>
          <w:b/>
          <w:sz w:val="22"/>
          <w:szCs w:val="22"/>
          <w:u w:val="single"/>
        </w:rPr>
        <w:t>Références bibliographiques</w:t>
      </w:r>
      <w:r w:rsidRPr="00322358">
        <w:rPr>
          <w:rFonts w:asciiTheme="majorHAnsi" w:hAnsiTheme="majorHAnsi" w:cs="Calibri"/>
          <w:b/>
          <w:iCs/>
          <w:sz w:val="22"/>
          <w:szCs w:val="22"/>
          <w:u w:val="single"/>
        </w:rPr>
        <w:t>:</w:t>
      </w:r>
    </w:p>
    <w:p w:rsidR="00AC22F9" w:rsidRPr="007537A1" w:rsidRDefault="00AC22F9" w:rsidP="00AC22F9">
      <w:pPr>
        <w:ind w:left="360"/>
        <w:rPr>
          <w:rFonts w:asciiTheme="majorHAnsi" w:hAnsiTheme="majorHAnsi" w:cs="Arial"/>
          <w:i/>
          <w:iCs/>
          <w:sz w:val="22"/>
          <w:szCs w:val="22"/>
        </w:rPr>
      </w:pPr>
      <w:r w:rsidRPr="007537A1">
        <w:rPr>
          <w:rFonts w:asciiTheme="majorHAnsi" w:hAnsiTheme="majorHAnsi" w:cs="Arial"/>
          <w:i/>
          <w:iCs/>
          <w:sz w:val="22"/>
          <w:szCs w:val="22"/>
        </w:rPr>
        <w:t>[1] P. Wuithier. Le pétrole raffinage et génie chimique ( tome 1)</w:t>
      </w:r>
      <w:r>
        <w:rPr>
          <w:rFonts w:asciiTheme="majorHAnsi" w:hAnsiTheme="majorHAnsi" w:cs="Arial"/>
          <w:i/>
          <w:iCs/>
          <w:sz w:val="22"/>
          <w:szCs w:val="22"/>
        </w:rPr>
        <w:t>.</w:t>
      </w:r>
    </w:p>
    <w:p w:rsidR="00AC22F9" w:rsidRPr="007537A1" w:rsidRDefault="00AC22F9" w:rsidP="00AC22F9">
      <w:pPr>
        <w:ind w:left="360"/>
        <w:rPr>
          <w:rFonts w:asciiTheme="majorHAnsi" w:hAnsiTheme="majorHAnsi" w:cs="Arial"/>
          <w:i/>
          <w:iCs/>
          <w:sz w:val="22"/>
          <w:szCs w:val="22"/>
        </w:rPr>
      </w:pPr>
      <w:r w:rsidRPr="007537A1">
        <w:rPr>
          <w:rFonts w:asciiTheme="majorHAnsi" w:hAnsiTheme="majorHAnsi" w:cs="Arial"/>
          <w:i/>
          <w:iCs/>
          <w:sz w:val="22"/>
          <w:szCs w:val="22"/>
        </w:rPr>
        <w:t>[2] P. Leprince, Procédés de transformation</w:t>
      </w:r>
      <w:r>
        <w:rPr>
          <w:rFonts w:asciiTheme="majorHAnsi" w:hAnsiTheme="majorHAnsi" w:cs="Arial"/>
          <w:i/>
          <w:iCs/>
          <w:sz w:val="22"/>
          <w:szCs w:val="22"/>
        </w:rPr>
        <w:t>.</w:t>
      </w:r>
    </w:p>
    <w:p w:rsidR="00AC22F9" w:rsidRPr="007537A1" w:rsidRDefault="00AC22F9" w:rsidP="00AC22F9">
      <w:pPr>
        <w:ind w:left="360"/>
        <w:rPr>
          <w:rFonts w:asciiTheme="majorHAnsi" w:hAnsiTheme="majorHAnsi" w:cs="Arial"/>
          <w:i/>
          <w:iCs/>
          <w:sz w:val="22"/>
          <w:szCs w:val="22"/>
        </w:rPr>
      </w:pPr>
      <w:r w:rsidRPr="007537A1">
        <w:rPr>
          <w:rFonts w:asciiTheme="majorHAnsi" w:hAnsiTheme="majorHAnsi" w:cs="Arial"/>
          <w:i/>
          <w:iCs/>
          <w:sz w:val="22"/>
          <w:szCs w:val="22"/>
        </w:rPr>
        <w:t>[3] J. P. Wauquier, Procédés de séparation</w:t>
      </w:r>
      <w:r>
        <w:rPr>
          <w:rFonts w:asciiTheme="majorHAnsi" w:hAnsiTheme="majorHAnsi" w:cs="Arial"/>
          <w:i/>
          <w:iCs/>
          <w:sz w:val="22"/>
          <w:szCs w:val="22"/>
        </w:rPr>
        <w:t>.</w:t>
      </w:r>
    </w:p>
    <w:p w:rsidR="00AC22F9" w:rsidRPr="007537A1" w:rsidRDefault="00AC22F9" w:rsidP="00AC22F9">
      <w:pPr>
        <w:ind w:left="360"/>
        <w:rPr>
          <w:rFonts w:asciiTheme="majorHAnsi" w:hAnsiTheme="majorHAnsi" w:cs="Arial"/>
          <w:i/>
          <w:iCs/>
          <w:color w:val="000000"/>
          <w:sz w:val="22"/>
          <w:szCs w:val="22"/>
          <w:lang w:val="en-GB"/>
        </w:rPr>
      </w:pPr>
      <w:r w:rsidRPr="007537A1">
        <w:rPr>
          <w:rFonts w:asciiTheme="majorHAnsi" w:hAnsiTheme="majorHAnsi" w:cs="Arial"/>
          <w:i/>
          <w:iCs/>
          <w:sz w:val="22"/>
          <w:szCs w:val="22"/>
          <w:lang w:val="en-US"/>
        </w:rPr>
        <w:t>[</w:t>
      </w:r>
      <w:r w:rsidRPr="007537A1">
        <w:rPr>
          <w:rFonts w:asciiTheme="majorHAnsi" w:hAnsiTheme="majorHAnsi" w:cs="Arial"/>
          <w:i/>
          <w:iCs/>
          <w:sz w:val="22"/>
          <w:szCs w:val="22"/>
          <w:lang w:val="en-GB"/>
        </w:rPr>
        <w:t xml:space="preserve">4] </w:t>
      </w:r>
      <w:hyperlink r:id="rId21" w:tooltip="Find all the author's book" w:history="1">
        <w:r w:rsidRPr="007537A1">
          <w:rPr>
            <w:rFonts w:asciiTheme="majorHAnsi" w:hAnsiTheme="majorHAnsi" w:cs="Arial"/>
            <w:i/>
            <w:iCs/>
            <w:color w:val="000000"/>
            <w:sz w:val="22"/>
            <w:szCs w:val="22"/>
            <w:lang w:val="en-GB"/>
          </w:rPr>
          <w:t>Robert Meyers</w:t>
        </w:r>
      </w:hyperlink>
      <w:r w:rsidRPr="007537A1">
        <w:rPr>
          <w:rFonts w:asciiTheme="majorHAnsi" w:hAnsiTheme="majorHAnsi" w:cs="Arial"/>
          <w:i/>
          <w:iCs/>
          <w:color w:val="000000"/>
          <w:sz w:val="22"/>
          <w:szCs w:val="22"/>
          <w:lang w:val="en-GB"/>
        </w:rPr>
        <w:t>, Handbook of Petroleum Refining Processes</w:t>
      </w:r>
      <w:r>
        <w:rPr>
          <w:rFonts w:asciiTheme="majorHAnsi" w:hAnsiTheme="majorHAnsi" w:cs="Arial"/>
          <w:i/>
          <w:iCs/>
          <w:color w:val="000000"/>
          <w:sz w:val="22"/>
          <w:szCs w:val="22"/>
          <w:lang w:val="en-GB"/>
        </w:rPr>
        <w:t>.</w:t>
      </w:r>
    </w:p>
    <w:p w:rsidR="00AC22F9" w:rsidRPr="007537A1" w:rsidRDefault="00AC22F9" w:rsidP="00AC22F9">
      <w:pPr>
        <w:ind w:left="360"/>
        <w:rPr>
          <w:rFonts w:asciiTheme="majorHAnsi" w:hAnsiTheme="majorHAnsi" w:cs="Arial"/>
          <w:i/>
          <w:iCs/>
          <w:color w:val="000000"/>
          <w:sz w:val="22"/>
          <w:szCs w:val="22"/>
          <w:lang w:val="en-GB"/>
        </w:rPr>
      </w:pPr>
      <w:r w:rsidRPr="007537A1">
        <w:rPr>
          <w:rFonts w:asciiTheme="majorHAnsi" w:hAnsiTheme="majorHAnsi" w:cs="Arial"/>
          <w:i/>
          <w:iCs/>
          <w:color w:val="000000"/>
          <w:sz w:val="22"/>
          <w:szCs w:val="22"/>
          <w:lang w:val="en-GB"/>
        </w:rPr>
        <w:t xml:space="preserve">[5] </w:t>
      </w:r>
      <w:hyperlink r:id="rId22" w:tooltip="Find all the author's book" w:history="1">
        <w:r w:rsidRPr="007537A1">
          <w:rPr>
            <w:rFonts w:asciiTheme="majorHAnsi" w:hAnsiTheme="majorHAnsi" w:cs="Arial"/>
            <w:i/>
            <w:iCs/>
            <w:color w:val="000000"/>
            <w:sz w:val="22"/>
            <w:szCs w:val="22"/>
            <w:lang w:val="en-GB"/>
          </w:rPr>
          <w:t>Serge Raseev</w:t>
        </w:r>
      </w:hyperlink>
      <w:r w:rsidRPr="007537A1">
        <w:rPr>
          <w:rFonts w:asciiTheme="majorHAnsi" w:hAnsiTheme="majorHAnsi" w:cs="Arial"/>
          <w:i/>
          <w:iCs/>
          <w:color w:val="000000"/>
          <w:sz w:val="22"/>
          <w:szCs w:val="22"/>
          <w:lang w:val="en-GB"/>
        </w:rPr>
        <w:t>, Thermal and Catalytic Processes in Petroleum Refining</w:t>
      </w:r>
      <w:r>
        <w:rPr>
          <w:rFonts w:asciiTheme="majorHAnsi" w:hAnsiTheme="majorHAnsi" w:cs="Arial"/>
          <w:i/>
          <w:iCs/>
          <w:color w:val="000000"/>
          <w:sz w:val="22"/>
          <w:szCs w:val="22"/>
          <w:lang w:val="en-GB"/>
        </w:rPr>
        <w:t>.</w:t>
      </w:r>
    </w:p>
    <w:p w:rsidR="00AC22F9" w:rsidRPr="00322358" w:rsidRDefault="00AC22F9" w:rsidP="00AC22F9">
      <w:pPr>
        <w:spacing w:before="120" w:line="276" w:lineRule="auto"/>
        <w:ind w:firstLine="360"/>
        <w:jc w:val="both"/>
        <w:rPr>
          <w:rFonts w:asciiTheme="majorHAnsi" w:hAnsiTheme="majorHAnsi" w:cs="Calibri"/>
          <w:sz w:val="22"/>
          <w:szCs w:val="22"/>
          <w:lang w:val="en-GB"/>
        </w:rPr>
      </w:pPr>
    </w:p>
    <w:p w:rsidR="00AC22F9" w:rsidRPr="00322358" w:rsidRDefault="00AC22F9" w:rsidP="00AC22F9">
      <w:pPr>
        <w:spacing w:before="120" w:line="276" w:lineRule="auto"/>
        <w:ind w:left="360"/>
        <w:jc w:val="both"/>
        <w:rPr>
          <w:rFonts w:asciiTheme="majorHAnsi" w:hAnsiTheme="majorHAnsi" w:cs="Calibri"/>
          <w:bCs/>
          <w:sz w:val="22"/>
          <w:szCs w:val="22"/>
          <w:lang w:val="en-GB"/>
        </w:rPr>
      </w:pPr>
    </w:p>
    <w:p w:rsidR="00AC22F9" w:rsidRPr="00322358" w:rsidRDefault="00AC22F9" w:rsidP="00AC22F9">
      <w:pPr>
        <w:spacing w:before="120" w:line="276" w:lineRule="auto"/>
        <w:jc w:val="both"/>
        <w:rPr>
          <w:rFonts w:asciiTheme="majorHAnsi" w:hAnsiTheme="majorHAnsi" w:cs="Calibri"/>
          <w:bCs/>
          <w:sz w:val="22"/>
          <w:szCs w:val="22"/>
          <w:lang w:val="en-GB"/>
        </w:rPr>
      </w:pPr>
    </w:p>
    <w:p w:rsidR="00AC22F9" w:rsidRPr="00322358" w:rsidRDefault="00AC22F9" w:rsidP="00AC22F9">
      <w:pPr>
        <w:spacing w:before="120" w:line="276" w:lineRule="auto"/>
        <w:jc w:val="both"/>
        <w:rPr>
          <w:rFonts w:asciiTheme="majorHAnsi" w:hAnsiTheme="majorHAnsi" w:cs="Calibri"/>
          <w:bCs/>
          <w:sz w:val="22"/>
          <w:szCs w:val="22"/>
          <w:lang w:val="en-GB"/>
        </w:rPr>
      </w:pPr>
    </w:p>
    <w:p w:rsidR="00AC22F9" w:rsidRDefault="00AC22F9" w:rsidP="00AC22F9">
      <w:pPr>
        <w:spacing w:before="120" w:line="276" w:lineRule="auto"/>
        <w:jc w:val="both"/>
        <w:rPr>
          <w:rFonts w:asciiTheme="majorHAnsi" w:hAnsiTheme="majorHAnsi" w:cs="Calibri"/>
          <w:bCs/>
          <w:sz w:val="22"/>
          <w:szCs w:val="22"/>
          <w:lang w:val="en-GB"/>
        </w:rPr>
      </w:pPr>
    </w:p>
    <w:p w:rsidR="00AC22F9" w:rsidRDefault="00AC22F9" w:rsidP="00AC22F9">
      <w:pPr>
        <w:spacing w:before="120" w:line="276" w:lineRule="auto"/>
        <w:jc w:val="both"/>
        <w:rPr>
          <w:rFonts w:asciiTheme="majorHAnsi" w:hAnsiTheme="majorHAnsi" w:cs="Calibri"/>
          <w:bCs/>
          <w:sz w:val="22"/>
          <w:szCs w:val="22"/>
          <w:lang w:val="en-GB"/>
        </w:rPr>
      </w:pPr>
    </w:p>
    <w:p w:rsidR="00AC22F9" w:rsidRDefault="00AC22F9" w:rsidP="00AC22F9">
      <w:pPr>
        <w:spacing w:before="120" w:line="276" w:lineRule="auto"/>
        <w:jc w:val="both"/>
        <w:rPr>
          <w:rFonts w:asciiTheme="majorHAnsi" w:hAnsiTheme="majorHAnsi" w:cs="Calibri"/>
          <w:bCs/>
          <w:sz w:val="22"/>
          <w:szCs w:val="22"/>
          <w:lang w:val="en-GB"/>
        </w:rPr>
      </w:pP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t>Semestre: 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UEF </w:t>
      </w:r>
      <w:r w:rsidR="00F20652">
        <w:rPr>
          <w:rFonts w:asciiTheme="majorHAnsi" w:hAnsiTheme="majorHAnsi" w:cs="Calibri"/>
          <w:b/>
          <w:bCs/>
          <w:iCs/>
          <w:sz w:val="22"/>
          <w:szCs w:val="22"/>
        </w:rPr>
        <w:t>1.</w:t>
      </w:r>
      <w:r w:rsidRPr="00322358">
        <w:rPr>
          <w:rFonts w:asciiTheme="majorHAnsi" w:hAnsiTheme="majorHAnsi" w:cs="Calibri"/>
          <w:b/>
          <w:bCs/>
          <w:iCs/>
          <w:sz w:val="22"/>
          <w:szCs w:val="22"/>
        </w:rPr>
        <w:t>2.2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FF0000"/>
          <w:sz w:val="22"/>
          <w:szCs w:val="22"/>
          <w:lang w:eastAsia="en-US"/>
        </w:rPr>
      </w:pPr>
      <w:r w:rsidRPr="00322358">
        <w:rPr>
          <w:rFonts w:asciiTheme="majorHAnsi" w:hAnsiTheme="majorHAnsi" w:cs="Calibri"/>
          <w:b/>
          <w:bCs/>
          <w:iCs/>
          <w:sz w:val="22"/>
          <w:szCs w:val="22"/>
        </w:rPr>
        <w:t xml:space="preserve">Matière 2: Production des polymères </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VHS: 22h30 (Cours: 1h30)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1</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Objectif de l’enseignement:</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Cs/>
          <w:sz w:val="22"/>
          <w:szCs w:val="22"/>
        </w:rPr>
        <w:t>Cet enseignement porte sur les procédés destinés à l’obtention de polymères de différentes natures. Obtention de polymères par polyaddition et polycondensation. Obtention de polystyrène, polyéthylène, polypropylène, etc</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spacing w:line="276" w:lineRule="auto"/>
        <w:jc w:val="both"/>
        <w:rPr>
          <w:rFonts w:asciiTheme="majorHAnsi" w:hAnsiTheme="majorHAnsi" w:cs="Arial"/>
          <w:sz w:val="22"/>
          <w:szCs w:val="22"/>
          <w:lang w:eastAsia="fr-FR"/>
        </w:rPr>
      </w:pPr>
      <w:r w:rsidRPr="00322358">
        <w:rPr>
          <w:rFonts w:asciiTheme="majorHAnsi" w:hAnsiTheme="majorHAnsi" w:cs="Arial"/>
          <w:sz w:val="22"/>
          <w:szCs w:val="22"/>
          <w:lang w:eastAsia="fr-FR"/>
        </w:rPr>
        <w:t>Les connaissances préalables recommandées sont la chimie des polymères et  celles des procédés de séparation, chimie organique, de transferts de matière et de chaleur, de calcul des réacteurs.</w:t>
      </w:r>
    </w:p>
    <w:p w:rsidR="00AC22F9" w:rsidRPr="00A35701" w:rsidRDefault="00AC22F9" w:rsidP="00AC22F9">
      <w:pPr>
        <w:spacing w:before="120" w:after="120" w:line="276" w:lineRule="auto"/>
        <w:jc w:val="both"/>
        <w:rPr>
          <w:rFonts w:asciiTheme="majorHAnsi" w:hAnsiTheme="majorHAnsi" w:cs="Calibri"/>
          <w:b/>
          <w:sz w:val="22"/>
          <w:szCs w:val="22"/>
          <w:u w:val="thick"/>
        </w:rPr>
      </w:pPr>
      <w:r w:rsidRPr="00A35701">
        <w:rPr>
          <w:rFonts w:asciiTheme="majorHAnsi" w:hAnsiTheme="majorHAnsi" w:cs="Calibri"/>
          <w:b/>
          <w:sz w:val="22"/>
          <w:szCs w:val="22"/>
          <w:u w:val="single"/>
        </w:rPr>
        <w:t>Contenu de la matière </w:t>
      </w:r>
    </w:p>
    <w:p w:rsidR="00AC22F9" w:rsidRDefault="00AC22F9" w:rsidP="00AC22F9">
      <w:pPr>
        <w:spacing w:line="360" w:lineRule="auto"/>
        <w:contextualSpacing/>
        <w:jc w:val="both"/>
        <w:rPr>
          <w:rFonts w:asciiTheme="majorHAnsi" w:hAnsiTheme="majorHAnsi" w:cs="Arial"/>
          <w:b/>
          <w:bCs/>
          <w:sz w:val="22"/>
          <w:szCs w:val="22"/>
          <w:lang w:eastAsia="fr-FR"/>
        </w:rPr>
      </w:pPr>
      <w:r w:rsidRPr="00C014F5">
        <w:rPr>
          <w:rFonts w:asciiTheme="majorHAnsi" w:hAnsiTheme="majorHAnsi" w:cs="Arial"/>
          <w:b/>
          <w:bCs/>
          <w:sz w:val="22"/>
          <w:szCs w:val="22"/>
          <w:lang w:eastAsia="fr-FR"/>
        </w:rPr>
        <w:t xml:space="preserve">Chapitre 1. Procédé de fabrication du polyéthylène (haute pression HP, basse pression BP, linéaires) </w:t>
      </w:r>
      <w:r w:rsidRPr="00107895">
        <w:rPr>
          <w:rFonts w:asciiTheme="majorHAnsi" w:hAnsiTheme="majorHAnsi"/>
          <w:b/>
          <w:bCs/>
          <w:i/>
          <w:iCs/>
          <w:sz w:val="22"/>
          <w:szCs w:val="22"/>
        </w:rPr>
        <w:t>(</w:t>
      </w:r>
      <w:r>
        <w:rPr>
          <w:rFonts w:asciiTheme="majorHAnsi" w:hAnsiTheme="majorHAnsi"/>
          <w:b/>
          <w:bCs/>
          <w:i/>
          <w:iCs/>
          <w:sz w:val="22"/>
          <w:szCs w:val="22"/>
        </w:rPr>
        <w:t>2</w:t>
      </w:r>
      <w:r w:rsidRPr="00107895">
        <w:rPr>
          <w:rFonts w:asciiTheme="majorHAnsi" w:hAnsiTheme="majorHAnsi"/>
          <w:b/>
          <w:bCs/>
          <w:i/>
          <w:iCs/>
          <w:sz w:val="22"/>
          <w:szCs w:val="22"/>
        </w:rPr>
        <w:t xml:space="preserve"> semaine</w:t>
      </w:r>
      <w:r>
        <w:rPr>
          <w:rFonts w:asciiTheme="majorHAnsi" w:hAnsiTheme="majorHAnsi"/>
          <w:b/>
          <w:bCs/>
          <w:i/>
          <w:iCs/>
          <w:sz w:val="22"/>
          <w:szCs w:val="22"/>
        </w:rPr>
        <w:t>s</w:t>
      </w:r>
      <w:r w:rsidRPr="00107895">
        <w:rPr>
          <w:rFonts w:asciiTheme="majorHAnsi" w:hAnsiTheme="majorHAnsi"/>
          <w:b/>
          <w:bCs/>
          <w:i/>
          <w:iCs/>
          <w:sz w:val="22"/>
          <w:szCs w:val="22"/>
        </w:rPr>
        <w:t>)</w:t>
      </w:r>
    </w:p>
    <w:p w:rsidR="00AC22F9" w:rsidRPr="00C014F5" w:rsidRDefault="00AC22F9" w:rsidP="00AC22F9">
      <w:pPr>
        <w:spacing w:line="360" w:lineRule="auto"/>
        <w:contextualSpacing/>
        <w:jc w:val="both"/>
        <w:rPr>
          <w:rFonts w:asciiTheme="majorHAnsi" w:hAnsiTheme="majorHAnsi" w:cs="Arial"/>
          <w:b/>
          <w:bCs/>
          <w:sz w:val="22"/>
          <w:szCs w:val="22"/>
          <w:lang w:eastAsia="fr-FR"/>
        </w:rPr>
      </w:pPr>
      <w:r w:rsidRPr="00C014F5">
        <w:rPr>
          <w:rFonts w:asciiTheme="majorHAnsi" w:hAnsiTheme="majorHAnsi"/>
          <w:b/>
          <w:bCs/>
          <w:sz w:val="22"/>
          <w:szCs w:val="22"/>
        </w:rPr>
        <w:t>Chapitre 2.</w:t>
      </w:r>
      <w:r w:rsidRPr="00C014F5">
        <w:rPr>
          <w:rFonts w:asciiTheme="majorHAnsi" w:hAnsiTheme="majorHAnsi" w:cs="Arial"/>
          <w:b/>
          <w:bCs/>
          <w:sz w:val="22"/>
          <w:szCs w:val="22"/>
          <w:lang w:eastAsia="fr-FR"/>
        </w:rPr>
        <w:t>Procédé de fabrication du polypropylène</w:t>
      </w:r>
      <w:r w:rsidRPr="00322358">
        <w:rPr>
          <w:rFonts w:asciiTheme="majorHAnsi" w:hAnsiTheme="majorHAnsi" w:cs="Arial"/>
          <w:sz w:val="22"/>
          <w:szCs w:val="22"/>
          <w:lang w:eastAsia="fr-FR"/>
        </w:rPr>
        <w:tab/>
      </w:r>
      <w:r w:rsidRPr="00107895">
        <w:rPr>
          <w:rFonts w:asciiTheme="majorHAnsi" w:hAnsiTheme="majorHAnsi"/>
          <w:b/>
          <w:bCs/>
          <w:i/>
          <w:iCs/>
          <w:sz w:val="22"/>
          <w:szCs w:val="22"/>
        </w:rPr>
        <w:t>(</w:t>
      </w:r>
      <w:r>
        <w:rPr>
          <w:rFonts w:asciiTheme="majorHAnsi" w:hAnsiTheme="majorHAnsi"/>
          <w:b/>
          <w:bCs/>
          <w:i/>
          <w:iCs/>
          <w:sz w:val="22"/>
          <w:szCs w:val="22"/>
        </w:rPr>
        <w:t>3 s</w:t>
      </w:r>
      <w:r w:rsidRPr="00107895">
        <w:rPr>
          <w:rFonts w:asciiTheme="majorHAnsi" w:hAnsiTheme="majorHAnsi"/>
          <w:b/>
          <w:bCs/>
          <w:i/>
          <w:iCs/>
          <w:sz w:val="22"/>
          <w:szCs w:val="22"/>
        </w:rPr>
        <w:t>emaine</w:t>
      </w:r>
      <w:r>
        <w:rPr>
          <w:rFonts w:asciiTheme="majorHAnsi" w:hAnsiTheme="majorHAnsi"/>
          <w:b/>
          <w:bCs/>
          <w:i/>
          <w:iCs/>
          <w:sz w:val="22"/>
          <w:szCs w:val="22"/>
        </w:rPr>
        <w:t>s</w:t>
      </w:r>
      <w:r w:rsidRPr="00107895">
        <w:rPr>
          <w:rFonts w:asciiTheme="majorHAnsi" w:hAnsiTheme="majorHAnsi"/>
          <w:b/>
          <w:bCs/>
          <w:i/>
          <w:iCs/>
          <w:sz w:val="22"/>
          <w:szCs w:val="22"/>
        </w:rPr>
        <w:t>)</w:t>
      </w:r>
    </w:p>
    <w:p w:rsidR="00AC22F9" w:rsidRPr="00C014F5" w:rsidRDefault="00AC22F9" w:rsidP="00AC22F9">
      <w:pPr>
        <w:spacing w:line="360" w:lineRule="auto"/>
        <w:contextualSpacing/>
        <w:jc w:val="both"/>
        <w:rPr>
          <w:rFonts w:asciiTheme="majorHAnsi" w:hAnsiTheme="majorHAnsi" w:cs="Arial"/>
          <w:b/>
          <w:bCs/>
          <w:sz w:val="22"/>
          <w:szCs w:val="22"/>
          <w:lang w:eastAsia="fr-FR"/>
        </w:rPr>
      </w:pPr>
      <w:r w:rsidRPr="00C014F5">
        <w:rPr>
          <w:rFonts w:asciiTheme="majorHAnsi" w:hAnsiTheme="majorHAnsi"/>
          <w:b/>
          <w:bCs/>
          <w:sz w:val="22"/>
          <w:szCs w:val="22"/>
        </w:rPr>
        <w:t xml:space="preserve">Chapitre 3. </w:t>
      </w:r>
      <w:r w:rsidRPr="00C014F5">
        <w:rPr>
          <w:rFonts w:asciiTheme="majorHAnsi" w:hAnsiTheme="majorHAnsi" w:cs="Arial"/>
          <w:b/>
          <w:bCs/>
          <w:sz w:val="22"/>
          <w:szCs w:val="22"/>
          <w:lang w:eastAsia="fr-FR"/>
        </w:rPr>
        <w:t>Procédé de fabrication du Polystyrène</w:t>
      </w:r>
      <w:r w:rsidRPr="00C014F5">
        <w:rPr>
          <w:rFonts w:asciiTheme="majorHAnsi" w:hAnsiTheme="majorHAnsi" w:cs="Arial"/>
          <w:b/>
          <w:bCs/>
          <w:sz w:val="22"/>
          <w:szCs w:val="22"/>
          <w:lang w:eastAsia="fr-FR"/>
        </w:rPr>
        <w:tab/>
      </w:r>
      <w:r w:rsidRPr="00C014F5">
        <w:rPr>
          <w:rFonts w:asciiTheme="majorHAnsi" w:hAnsiTheme="majorHAnsi" w:cs="Arial"/>
          <w:b/>
          <w:bCs/>
          <w:sz w:val="22"/>
          <w:szCs w:val="22"/>
          <w:lang w:eastAsia="fr-FR"/>
        </w:rPr>
        <w:tab/>
      </w:r>
      <w:r w:rsidRPr="00C014F5">
        <w:rPr>
          <w:rFonts w:asciiTheme="majorHAnsi" w:hAnsiTheme="majorHAnsi" w:cs="Arial"/>
          <w:b/>
          <w:bCs/>
          <w:sz w:val="22"/>
          <w:szCs w:val="22"/>
          <w:lang w:eastAsia="fr-FR"/>
        </w:rPr>
        <w:tab/>
      </w:r>
      <w:r w:rsidRPr="00C014F5">
        <w:rPr>
          <w:rFonts w:asciiTheme="majorHAnsi" w:hAnsiTheme="majorHAnsi" w:cs="Arial"/>
          <w:b/>
          <w:bCs/>
          <w:sz w:val="22"/>
          <w:szCs w:val="22"/>
          <w:lang w:eastAsia="fr-FR"/>
        </w:rPr>
        <w:tab/>
      </w:r>
      <w:r w:rsidRPr="00C014F5">
        <w:rPr>
          <w:rFonts w:asciiTheme="majorHAnsi" w:hAnsiTheme="majorHAnsi"/>
          <w:b/>
          <w:bCs/>
          <w:i/>
          <w:iCs/>
          <w:sz w:val="22"/>
          <w:szCs w:val="22"/>
        </w:rPr>
        <w:t>(2 semaines)</w:t>
      </w:r>
    </w:p>
    <w:p w:rsidR="00AC22F9" w:rsidRPr="00ED16D9" w:rsidRDefault="00AC22F9" w:rsidP="00AC22F9">
      <w:pPr>
        <w:spacing w:line="360" w:lineRule="auto"/>
        <w:contextualSpacing/>
        <w:jc w:val="both"/>
        <w:rPr>
          <w:rFonts w:asciiTheme="majorHAnsi" w:hAnsiTheme="majorHAnsi" w:cs="Arial"/>
          <w:b/>
          <w:bCs/>
          <w:sz w:val="22"/>
          <w:szCs w:val="22"/>
          <w:lang w:eastAsia="fr-FR"/>
        </w:rPr>
      </w:pPr>
      <w:r w:rsidRPr="00ED16D9">
        <w:rPr>
          <w:rFonts w:asciiTheme="majorHAnsi" w:hAnsiTheme="majorHAnsi"/>
          <w:b/>
          <w:bCs/>
          <w:sz w:val="22"/>
          <w:szCs w:val="22"/>
        </w:rPr>
        <w:t>Chapitre 4.</w:t>
      </w:r>
      <w:r w:rsidRPr="00ED16D9">
        <w:rPr>
          <w:rFonts w:asciiTheme="majorHAnsi" w:hAnsiTheme="majorHAnsi" w:cs="Arial"/>
          <w:b/>
          <w:bCs/>
          <w:sz w:val="22"/>
          <w:szCs w:val="22"/>
          <w:lang w:eastAsia="fr-FR"/>
        </w:rPr>
        <w:t xml:space="preserve">Procédé de fabrication du PVC (polychlorure de vinyle) </w:t>
      </w:r>
      <w:r w:rsidRPr="00ED16D9">
        <w:rPr>
          <w:rFonts w:asciiTheme="majorHAnsi" w:hAnsiTheme="majorHAnsi" w:cs="Arial"/>
          <w:b/>
          <w:bCs/>
          <w:sz w:val="22"/>
          <w:szCs w:val="22"/>
          <w:lang w:eastAsia="fr-FR"/>
        </w:rPr>
        <w:tab/>
      </w:r>
      <w:r w:rsidRPr="00ED16D9">
        <w:rPr>
          <w:rFonts w:asciiTheme="majorHAnsi" w:hAnsiTheme="majorHAnsi" w:cs="Arial"/>
          <w:b/>
          <w:bCs/>
          <w:sz w:val="22"/>
          <w:szCs w:val="22"/>
          <w:lang w:eastAsia="fr-FR"/>
        </w:rPr>
        <w:tab/>
      </w:r>
      <w:r w:rsidRPr="00ED16D9">
        <w:rPr>
          <w:rFonts w:asciiTheme="majorHAnsi" w:hAnsiTheme="majorHAnsi"/>
          <w:b/>
          <w:bCs/>
          <w:i/>
          <w:iCs/>
          <w:sz w:val="22"/>
          <w:szCs w:val="22"/>
        </w:rPr>
        <w:t>(2 semaines)</w:t>
      </w:r>
    </w:p>
    <w:p w:rsidR="00AC22F9" w:rsidRPr="00ED16D9" w:rsidRDefault="00AC22F9" w:rsidP="00AC22F9">
      <w:pPr>
        <w:spacing w:line="360" w:lineRule="auto"/>
        <w:contextualSpacing/>
        <w:jc w:val="both"/>
        <w:rPr>
          <w:rFonts w:asciiTheme="majorHAnsi" w:hAnsiTheme="majorHAnsi" w:cs="Arial"/>
          <w:b/>
          <w:bCs/>
          <w:sz w:val="22"/>
          <w:szCs w:val="22"/>
          <w:lang w:eastAsia="fr-FR"/>
        </w:rPr>
      </w:pPr>
      <w:r w:rsidRPr="00ED16D9">
        <w:rPr>
          <w:rFonts w:asciiTheme="majorHAnsi" w:hAnsiTheme="majorHAnsi"/>
          <w:b/>
          <w:bCs/>
          <w:sz w:val="22"/>
          <w:szCs w:val="22"/>
        </w:rPr>
        <w:t xml:space="preserve">Chapitre 5. </w:t>
      </w:r>
      <w:r w:rsidRPr="00ED16D9">
        <w:rPr>
          <w:rFonts w:asciiTheme="majorHAnsi" w:hAnsiTheme="majorHAnsi" w:cs="Arial"/>
          <w:b/>
          <w:bCs/>
          <w:sz w:val="22"/>
          <w:szCs w:val="22"/>
          <w:lang w:eastAsia="fr-FR"/>
        </w:rPr>
        <w:t xml:space="preserve">Procédé de fabrication du PET (polyéthylène téréphtalates) </w:t>
      </w:r>
      <w:r w:rsidRPr="00ED16D9">
        <w:rPr>
          <w:rFonts w:asciiTheme="majorHAnsi" w:hAnsiTheme="majorHAnsi" w:cs="Arial"/>
          <w:b/>
          <w:bCs/>
          <w:sz w:val="22"/>
          <w:szCs w:val="22"/>
          <w:lang w:eastAsia="fr-FR"/>
        </w:rPr>
        <w:tab/>
      </w:r>
      <w:r w:rsidRPr="00ED16D9">
        <w:rPr>
          <w:rFonts w:asciiTheme="majorHAnsi" w:hAnsiTheme="majorHAnsi"/>
          <w:b/>
          <w:bCs/>
          <w:i/>
          <w:iCs/>
          <w:sz w:val="22"/>
          <w:szCs w:val="22"/>
        </w:rPr>
        <w:t>(2 semaines)</w:t>
      </w:r>
    </w:p>
    <w:p w:rsidR="00AC22F9" w:rsidRPr="00322358" w:rsidRDefault="00AC22F9" w:rsidP="00AC22F9">
      <w:pPr>
        <w:spacing w:line="360" w:lineRule="auto"/>
        <w:jc w:val="both"/>
        <w:rPr>
          <w:rFonts w:asciiTheme="majorHAnsi" w:hAnsiTheme="majorHAnsi" w:cs="Arial"/>
          <w:sz w:val="22"/>
          <w:szCs w:val="22"/>
          <w:lang w:eastAsia="fr-FR"/>
        </w:rPr>
      </w:pPr>
      <w:r w:rsidRPr="00ED16D9">
        <w:rPr>
          <w:rFonts w:asciiTheme="majorHAnsi" w:hAnsiTheme="majorHAnsi" w:cs="Arial"/>
          <w:b/>
          <w:bCs/>
          <w:sz w:val="22"/>
          <w:szCs w:val="22"/>
          <w:lang w:eastAsia="fr-FR"/>
        </w:rPr>
        <w:t>C</w:t>
      </w:r>
      <w:r>
        <w:rPr>
          <w:rFonts w:asciiTheme="majorHAnsi" w:hAnsiTheme="majorHAnsi"/>
          <w:b/>
          <w:bCs/>
          <w:sz w:val="22"/>
          <w:szCs w:val="22"/>
        </w:rPr>
        <w:t>hapitre 6</w:t>
      </w:r>
      <w:r w:rsidRPr="00C014F5">
        <w:rPr>
          <w:rFonts w:asciiTheme="majorHAnsi" w:hAnsiTheme="majorHAnsi"/>
          <w:b/>
          <w:bCs/>
          <w:sz w:val="22"/>
          <w:szCs w:val="22"/>
        </w:rPr>
        <w:t>.</w:t>
      </w:r>
      <w:r w:rsidRPr="00ED16D9">
        <w:rPr>
          <w:rFonts w:asciiTheme="majorHAnsi" w:hAnsiTheme="majorHAnsi" w:cs="Arial"/>
          <w:b/>
          <w:bCs/>
          <w:sz w:val="22"/>
          <w:szCs w:val="22"/>
          <w:lang w:eastAsia="fr-FR"/>
        </w:rPr>
        <w:t>Procédés de fabrication de Polyesters (PTA, PET)</w:t>
      </w:r>
      <w:r w:rsidRPr="00107895">
        <w:rPr>
          <w:rFonts w:asciiTheme="majorHAnsi" w:hAnsiTheme="majorHAnsi"/>
          <w:b/>
          <w:bCs/>
          <w:i/>
          <w:iCs/>
          <w:sz w:val="22"/>
          <w:szCs w:val="22"/>
        </w:rPr>
        <w:t>(</w:t>
      </w:r>
      <w:r>
        <w:rPr>
          <w:rFonts w:asciiTheme="majorHAnsi" w:hAnsiTheme="majorHAnsi"/>
          <w:b/>
          <w:bCs/>
          <w:i/>
          <w:iCs/>
          <w:sz w:val="22"/>
          <w:szCs w:val="22"/>
        </w:rPr>
        <w:t>3</w:t>
      </w:r>
      <w:r w:rsidRPr="00107895">
        <w:rPr>
          <w:rFonts w:asciiTheme="majorHAnsi" w:hAnsiTheme="majorHAnsi"/>
          <w:b/>
          <w:bCs/>
          <w:i/>
          <w:iCs/>
          <w:sz w:val="22"/>
          <w:szCs w:val="22"/>
        </w:rPr>
        <w:t xml:space="preserve"> semaine</w:t>
      </w:r>
      <w:r>
        <w:rPr>
          <w:rFonts w:asciiTheme="majorHAnsi" w:hAnsiTheme="majorHAnsi"/>
          <w:b/>
          <w:bCs/>
          <w:i/>
          <w:iCs/>
          <w:sz w:val="22"/>
          <w:szCs w:val="22"/>
        </w:rPr>
        <w:t>s</w:t>
      </w:r>
      <w:r w:rsidRPr="00107895">
        <w:rPr>
          <w:rFonts w:asciiTheme="majorHAnsi" w:hAnsiTheme="majorHAnsi"/>
          <w:b/>
          <w:bCs/>
          <w:i/>
          <w:iCs/>
          <w:sz w:val="22"/>
          <w:szCs w:val="22"/>
        </w:rPr>
        <w:t>)</w:t>
      </w:r>
    </w:p>
    <w:p w:rsidR="00AC22F9" w:rsidRPr="00322358" w:rsidRDefault="00AC22F9" w:rsidP="00AC22F9">
      <w:pPr>
        <w:spacing w:line="276" w:lineRule="auto"/>
        <w:jc w:val="both"/>
        <w:rPr>
          <w:rFonts w:asciiTheme="majorHAnsi" w:hAnsiTheme="majorHAnsi" w:cs="Arial"/>
          <w:sz w:val="22"/>
          <w:szCs w:val="22"/>
          <w:lang w:eastAsia="fr-FR"/>
        </w:rPr>
      </w:pPr>
    </w:p>
    <w:p w:rsidR="00AC22F9" w:rsidRDefault="00AC22F9" w:rsidP="00AC22F9">
      <w:pPr>
        <w:spacing w:before="120" w:line="276" w:lineRule="auto"/>
        <w:jc w:val="both"/>
        <w:rPr>
          <w:rFonts w:asciiTheme="majorHAnsi" w:hAnsiTheme="majorHAnsi" w:cs="Calibri"/>
          <w:b/>
          <w:bCs/>
          <w:sz w:val="22"/>
          <w:szCs w:val="22"/>
          <w:u w:val="single"/>
        </w:rPr>
      </w:pPr>
      <w:r w:rsidRPr="00322358">
        <w:rPr>
          <w:rFonts w:asciiTheme="majorHAnsi" w:hAnsiTheme="majorHAnsi" w:cs="Calibri"/>
          <w:b/>
          <w:bCs/>
          <w:sz w:val="22"/>
          <w:szCs w:val="22"/>
          <w:u w:val="single"/>
        </w:rPr>
        <w:t xml:space="preserve">Mode d’évaluation: </w:t>
      </w:r>
    </w:p>
    <w:p w:rsidR="00AC22F9" w:rsidRPr="00322358" w:rsidRDefault="00AC22F9" w:rsidP="00AC22F9">
      <w:pPr>
        <w:spacing w:before="120" w:line="276" w:lineRule="auto"/>
        <w:jc w:val="both"/>
        <w:rPr>
          <w:rFonts w:asciiTheme="majorHAnsi" w:hAnsiTheme="majorHAnsi" w:cs="Calibri"/>
          <w:sz w:val="22"/>
          <w:szCs w:val="22"/>
        </w:rPr>
      </w:pPr>
      <w:r w:rsidRPr="00ED16D9">
        <w:rPr>
          <w:rFonts w:asciiTheme="majorHAnsi" w:hAnsiTheme="majorHAnsi" w:cs="Calibri"/>
          <w:sz w:val="22"/>
          <w:szCs w:val="22"/>
        </w:rPr>
        <w:t xml:space="preserve">Examen: </w:t>
      </w:r>
      <w:r w:rsidRPr="00A35701">
        <w:rPr>
          <w:rFonts w:asciiTheme="majorHAnsi" w:hAnsiTheme="majorHAnsi" w:cs="Calibri"/>
          <w:sz w:val="22"/>
          <w:szCs w:val="22"/>
        </w:rPr>
        <w:t>100 %.</w:t>
      </w:r>
    </w:p>
    <w:p w:rsidR="00AC22F9" w:rsidRPr="00322358" w:rsidRDefault="00AC22F9" w:rsidP="00AC22F9">
      <w:pPr>
        <w:spacing w:before="120" w:line="276" w:lineRule="auto"/>
        <w:jc w:val="both"/>
        <w:rPr>
          <w:rFonts w:asciiTheme="majorHAnsi" w:hAnsiTheme="majorHAnsi" w:cs="Calibri"/>
          <w:sz w:val="22"/>
          <w:szCs w:val="22"/>
        </w:rPr>
      </w:pPr>
      <w:r w:rsidRPr="00322358">
        <w:rPr>
          <w:rFonts w:asciiTheme="majorHAnsi" w:hAnsiTheme="majorHAnsi" w:cs="Calibri"/>
          <w:b/>
          <w:bCs/>
          <w:sz w:val="22"/>
          <w:szCs w:val="22"/>
          <w:u w:val="single"/>
        </w:rPr>
        <w:t>Références bibliographiques</w:t>
      </w:r>
      <w:r w:rsidRPr="00322358">
        <w:rPr>
          <w:rFonts w:asciiTheme="majorHAnsi" w:hAnsiTheme="majorHAnsi" w:cs="Calibri"/>
          <w:b/>
          <w:bCs/>
          <w:iCs/>
          <w:sz w:val="22"/>
          <w:szCs w:val="22"/>
          <w:u w:val="single"/>
        </w:rPr>
        <w:t>:</w:t>
      </w:r>
    </w:p>
    <w:p w:rsidR="00AC22F9" w:rsidRPr="00ED16D9" w:rsidRDefault="00AC22F9" w:rsidP="00AC22F9">
      <w:pPr>
        <w:numPr>
          <w:ilvl w:val="0"/>
          <w:numId w:val="25"/>
        </w:numPr>
        <w:spacing w:line="276" w:lineRule="auto"/>
        <w:ind w:left="426"/>
        <w:contextualSpacing/>
        <w:jc w:val="both"/>
        <w:rPr>
          <w:rFonts w:asciiTheme="majorHAnsi" w:hAnsiTheme="majorHAnsi"/>
          <w:i/>
          <w:iCs/>
          <w:sz w:val="22"/>
          <w:szCs w:val="22"/>
        </w:rPr>
      </w:pPr>
      <w:r w:rsidRPr="00ED16D9">
        <w:rPr>
          <w:rFonts w:asciiTheme="majorHAnsi" w:hAnsiTheme="majorHAnsi" w:cs="Arial"/>
          <w:i/>
          <w:iCs/>
          <w:sz w:val="22"/>
          <w:szCs w:val="22"/>
          <w:lang w:eastAsia="fr-FR"/>
        </w:rPr>
        <w:t>Bernard LEVRESSE. Polyéthylène basse densité. Techniques de l’ingénieur, traité Génie des procédés. J 6 539.</w:t>
      </w:r>
    </w:p>
    <w:p w:rsidR="00AC22F9" w:rsidRPr="00ED16D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Jean-Pierre QUET. Polyéthylènes linéaires. Techniques de l’ingénieur, traité Génie des procédés. J 6 540.</w:t>
      </w:r>
    </w:p>
    <w:p w:rsidR="00AC22F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Jean-Marie BÉCHET. Polyprop</w:t>
      </w:r>
    </w:p>
    <w:p w:rsidR="00AC22F9" w:rsidRPr="00ED16D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ylène. Techniques de l’ingénieur, traité Génie des procédés. J 6 545.</w:t>
      </w:r>
    </w:p>
    <w:p w:rsidR="00AC22F9" w:rsidRPr="00ED16D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Brian BARRAN. Polystyrène. Techniques de l’ingénieur, traité Génie des procédés. J 6 550.</w:t>
      </w:r>
    </w:p>
    <w:p w:rsidR="00AC22F9" w:rsidRPr="00ED16D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Anne DEMOGEOT. Polystyrène. Techniques de l’ingénieur, traité Génie des procédés. J 6 551.</w:t>
      </w:r>
    </w:p>
    <w:p w:rsidR="00AC22F9" w:rsidRPr="00ED16D9" w:rsidRDefault="00AC22F9" w:rsidP="00AC22F9">
      <w:pPr>
        <w:numPr>
          <w:ilvl w:val="0"/>
          <w:numId w:val="25"/>
        </w:numPr>
        <w:spacing w:line="276" w:lineRule="auto"/>
        <w:ind w:left="426"/>
        <w:contextualSpacing/>
        <w:jc w:val="both"/>
        <w:rPr>
          <w:rFonts w:asciiTheme="majorHAnsi" w:hAnsiTheme="majorHAnsi" w:cs="Arial"/>
          <w:i/>
          <w:iCs/>
          <w:sz w:val="22"/>
          <w:szCs w:val="22"/>
          <w:lang w:eastAsia="fr-FR"/>
        </w:rPr>
      </w:pPr>
      <w:r w:rsidRPr="00ED16D9">
        <w:rPr>
          <w:rFonts w:asciiTheme="majorHAnsi" w:hAnsiTheme="majorHAnsi" w:cs="Arial"/>
          <w:i/>
          <w:iCs/>
          <w:sz w:val="22"/>
          <w:szCs w:val="22"/>
          <w:lang w:eastAsia="fr-FR"/>
        </w:rPr>
        <w:t>Daniel BLANCKE. PVC (ou polychlorure de vinyle). Techniques de l’ingénieur, traité Génie des procédés. J 6 581.</w:t>
      </w:r>
    </w:p>
    <w:p w:rsidR="00AC22F9" w:rsidRPr="00ED16D9" w:rsidRDefault="00AC22F9" w:rsidP="00AC22F9">
      <w:pPr>
        <w:numPr>
          <w:ilvl w:val="0"/>
          <w:numId w:val="25"/>
        </w:numPr>
        <w:ind w:left="426"/>
        <w:contextualSpacing/>
        <w:jc w:val="both"/>
        <w:rPr>
          <w:rFonts w:asciiTheme="majorHAnsi" w:hAnsiTheme="majorHAnsi" w:cs="Arial"/>
          <w:i/>
          <w:iCs/>
          <w:sz w:val="22"/>
          <w:szCs w:val="22"/>
          <w:lang w:val="en-US" w:eastAsia="fr-FR"/>
        </w:rPr>
      </w:pPr>
      <w:r w:rsidRPr="00ED16D9">
        <w:rPr>
          <w:rFonts w:asciiTheme="majorHAnsi" w:hAnsiTheme="majorHAnsi" w:cs="Arial"/>
          <w:i/>
          <w:iCs/>
          <w:sz w:val="22"/>
          <w:szCs w:val="22"/>
          <w:lang w:val="en-US" w:eastAsia="fr-FR"/>
        </w:rPr>
        <w:t>Sami MATAR, Lewis F. HATCH. Chemistry of Petrochemical Processes (2nd Edition) . Gulf Publishing Company, Houston, Texas. 1994.</w:t>
      </w:r>
    </w:p>
    <w:p w:rsidR="00AC22F9" w:rsidRPr="00ED16D9" w:rsidRDefault="00AC22F9" w:rsidP="00AC22F9">
      <w:pPr>
        <w:spacing w:before="120" w:line="276" w:lineRule="auto"/>
        <w:jc w:val="both"/>
        <w:rPr>
          <w:rFonts w:asciiTheme="majorHAnsi" w:hAnsiTheme="majorHAnsi" w:cs="Calibri"/>
          <w:i/>
          <w:iCs/>
          <w:sz w:val="22"/>
          <w:szCs w:val="22"/>
          <w:lang w:val="en-GB"/>
        </w:rPr>
      </w:pPr>
    </w:p>
    <w:p w:rsidR="00AC22F9" w:rsidRPr="00ED16D9" w:rsidRDefault="00AC22F9" w:rsidP="00AC22F9">
      <w:pPr>
        <w:spacing w:before="120" w:line="276" w:lineRule="auto"/>
        <w:jc w:val="both"/>
        <w:rPr>
          <w:rFonts w:asciiTheme="majorHAnsi" w:hAnsiTheme="majorHAnsi" w:cs="Calibri"/>
          <w:i/>
          <w:iCs/>
          <w:sz w:val="22"/>
          <w:szCs w:val="22"/>
          <w:lang w:val="en-GB"/>
        </w:rPr>
      </w:pPr>
    </w:p>
    <w:p w:rsidR="00AC22F9" w:rsidRDefault="00AC22F9" w:rsidP="00AC22F9">
      <w:pPr>
        <w:spacing w:before="120" w:line="276" w:lineRule="auto"/>
        <w:jc w:val="both"/>
        <w:rPr>
          <w:rFonts w:asciiTheme="majorHAnsi" w:hAnsiTheme="majorHAnsi" w:cs="Calibri"/>
          <w:i/>
          <w:iCs/>
          <w:sz w:val="22"/>
          <w:szCs w:val="22"/>
          <w:lang w:val="en-GB"/>
        </w:rPr>
      </w:pPr>
    </w:p>
    <w:p w:rsidR="00AC22F9" w:rsidRDefault="00AC22F9" w:rsidP="00AC22F9">
      <w:pPr>
        <w:spacing w:before="120" w:line="276" w:lineRule="auto"/>
        <w:jc w:val="both"/>
        <w:rPr>
          <w:rFonts w:asciiTheme="majorHAnsi" w:hAnsiTheme="majorHAnsi" w:cs="Calibri"/>
          <w:sz w:val="22"/>
          <w:szCs w:val="22"/>
          <w:lang w:val="en-GB"/>
        </w:rPr>
      </w:pP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F20652">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UEM </w:t>
      </w:r>
      <w:r w:rsidR="00F20652">
        <w:rPr>
          <w:rFonts w:asciiTheme="majorHAnsi" w:hAnsiTheme="majorHAnsi" w:cs="Calibri"/>
          <w:b/>
          <w:bCs/>
          <w:iCs/>
          <w:sz w:val="22"/>
          <w:szCs w:val="22"/>
        </w:rPr>
        <w:t>1.2</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Matière 1: TP de Pétrochimie </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VHS: 45h00 (TP: 03h00)</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4</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2</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322358" w:rsidRDefault="00AC22F9" w:rsidP="00AC22F9">
      <w:pPr>
        <w:spacing w:before="120" w:line="276" w:lineRule="auto"/>
        <w:jc w:val="both"/>
        <w:rPr>
          <w:rFonts w:asciiTheme="majorHAnsi" w:hAnsiTheme="majorHAnsi" w:cs="Calibri"/>
          <w:b/>
          <w:iCs/>
          <w:sz w:val="22"/>
          <w:szCs w:val="22"/>
        </w:rPr>
      </w:pPr>
      <w:r w:rsidRPr="00322358">
        <w:rPr>
          <w:rFonts w:asciiTheme="majorHAnsi" w:hAnsiTheme="majorHAnsi" w:cs="Calibri"/>
          <w:bCs/>
          <w:iCs/>
          <w:sz w:val="22"/>
          <w:szCs w:val="22"/>
        </w:rPr>
        <w:t xml:space="preserve">Ce module est considéré comme un support pratique et expérimental (au laboratoire) </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spacing w:before="120" w:line="276" w:lineRule="auto"/>
        <w:jc w:val="both"/>
        <w:rPr>
          <w:rFonts w:asciiTheme="majorHAnsi" w:hAnsiTheme="majorHAnsi" w:cs="Calibri"/>
          <w:b/>
          <w:sz w:val="22"/>
          <w:szCs w:val="22"/>
        </w:rPr>
      </w:pPr>
      <w:r w:rsidRPr="00322358">
        <w:rPr>
          <w:rFonts w:asciiTheme="majorHAnsi" w:hAnsiTheme="majorHAnsi" w:cs="Arial"/>
          <w:sz w:val="22"/>
          <w:szCs w:val="22"/>
        </w:rPr>
        <w:t>Chimie organique, procédés et appareils, catalyse, opérations unitaires et cinétique chimique.</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Contenu de la matière </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TP1-Étude des réactions d’hydratation et d’estérification</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TP2-Étude d’une réaction de sulfonation, d’un alcool (ex. C</w:t>
      </w:r>
      <w:r w:rsidRPr="00322358">
        <w:rPr>
          <w:rFonts w:asciiTheme="majorHAnsi" w:hAnsiTheme="majorHAnsi" w:cs="Calibri"/>
          <w:bCs/>
          <w:sz w:val="22"/>
          <w:szCs w:val="22"/>
          <w:vertAlign w:val="subscript"/>
        </w:rPr>
        <w:t>12</w:t>
      </w:r>
      <w:r w:rsidRPr="00322358">
        <w:rPr>
          <w:rFonts w:asciiTheme="majorHAnsi" w:hAnsiTheme="majorHAnsi" w:cs="Calibri"/>
          <w:bCs/>
          <w:sz w:val="22"/>
          <w:szCs w:val="22"/>
        </w:rPr>
        <w:t>-OH)</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TP3- Étude d’une réaction de sulfatation d’un alcool (ex. C</w:t>
      </w:r>
      <w:r w:rsidRPr="00322358">
        <w:rPr>
          <w:rFonts w:asciiTheme="majorHAnsi" w:hAnsiTheme="majorHAnsi" w:cs="Calibri"/>
          <w:bCs/>
          <w:sz w:val="22"/>
          <w:szCs w:val="22"/>
          <w:vertAlign w:val="subscript"/>
        </w:rPr>
        <w:t>12</w:t>
      </w:r>
      <w:r w:rsidRPr="00322358">
        <w:rPr>
          <w:rFonts w:asciiTheme="majorHAnsi" w:hAnsiTheme="majorHAnsi" w:cs="Calibri"/>
          <w:bCs/>
          <w:sz w:val="22"/>
          <w:szCs w:val="22"/>
        </w:rPr>
        <w:t>-OH)</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TP4- Extraction des aromatiques</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TP5-Synthèse d’un détergent</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TP6- Séparation des isomères : Xylènes</w:t>
      </w: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Cs/>
          <w:sz w:val="22"/>
          <w:szCs w:val="22"/>
        </w:rPr>
        <w:t>TP7- Séparation des BTX</w:t>
      </w:r>
    </w:p>
    <w:p w:rsidR="00AC22F9" w:rsidRPr="00322358" w:rsidRDefault="00AC22F9" w:rsidP="00AC22F9">
      <w:pPr>
        <w:spacing w:before="120" w:line="276" w:lineRule="auto"/>
        <w:jc w:val="both"/>
        <w:rPr>
          <w:rFonts w:asciiTheme="majorHAnsi" w:hAnsiTheme="majorHAnsi" w:cs="Calibri"/>
          <w:bCs/>
          <w:sz w:val="22"/>
          <w:szCs w:val="22"/>
        </w:rPr>
      </w:pPr>
    </w:p>
    <w:p w:rsidR="00AC22F9" w:rsidRDefault="00AC22F9" w:rsidP="00AC22F9">
      <w:pPr>
        <w:spacing w:before="120" w:line="276" w:lineRule="auto"/>
        <w:jc w:val="both"/>
        <w:rPr>
          <w:rFonts w:asciiTheme="majorHAnsi" w:hAnsiTheme="majorHAnsi" w:cs="Calibri"/>
          <w:b/>
          <w:bCs/>
          <w:sz w:val="22"/>
          <w:szCs w:val="22"/>
        </w:rPr>
      </w:pPr>
      <w:r w:rsidRPr="00322358">
        <w:rPr>
          <w:rFonts w:asciiTheme="majorHAnsi" w:hAnsiTheme="majorHAnsi" w:cs="Calibri"/>
          <w:b/>
          <w:bCs/>
          <w:sz w:val="22"/>
          <w:szCs w:val="22"/>
          <w:u w:val="single"/>
        </w:rPr>
        <w:t>Mode d’évaluation</w:t>
      </w:r>
      <w:r w:rsidRPr="00322358">
        <w:rPr>
          <w:rFonts w:asciiTheme="majorHAnsi" w:hAnsiTheme="majorHAnsi" w:cs="Calibri"/>
          <w:b/>
          <w:bCs/>
          <w:sz w:val="22"/>
          <w:szCs w:val="22"/>
        </w:rPr>
        <w:t xml:space="preserve">: </w:t>
      </w:r>
    </w:p>
    <w:p w:rsidR="00AC22F9" w:rsidRPr="00ED16D9" w:rsidRDefault="00AC22F9" w:rsidP="00AC22F9">
      <w:pPr>
        <w:spacing w:before="120" w:line="276" w:lineRule="auto"/>
        <w:jc w:val="both"/>
        <w:rPr>
          <w:rFonts w:asciiTheme="majorHAnsi" w:hAnsiTheme="majorHAnsi" w:cs="Calibri"/>
          <w:sz w:val="22"/>
          <w:szCs w:val="22"/>
        </w:rPr>
      </w:pPr>
      <w:r w:rsidRPr="00ED16D9">
        <w:rPr>
          <w:rFonts w:asciiTheme="majorHAnsi" w:hAnsiTheme="majorHAnsi" w:cs="Calibri"/>
          <w:sz w:val="22"/>
          <w:szCs w:val="22"/>
        </w:rPr>
        <w:t>Continu:   100 %.</w:t>
      </w: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F20652">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Unité d’enseignement: UEM</w:t>
      </w:r>
      <w:r w:rsidR="00F20652">
        <w:rPr>
          <w:rFonts w:asciiTheme="majorHAnsi" w:hAnsiTheme="majorHAnsi" w:cs="Calibri"/>
          <w:b/>
          <w:bCs/>
          <w:iCs/>
          <w:sz w:val="22"/>
          <w:szCs w:val="22"/>
        </w:rPr>
        <w:t xml:space="preserve"> 1.2</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Matière 2: TP réacteurs </w:t>
      </w:r>
      <w:r>
        <w:rPr>
          <w:rFonts w:asciiTheme="majorHAnsi" w:hAnsiTheme="majorHAnsi" w:cs="Calibri"/>
          <w:b/>
          <w:bCs/>
          <w:iCs/>
          <w:sz w:val="22"/>
          <w:szCs w:val="22"/>
        </w:rPr>
        <w:t>chimiques</w:t>
      </w:r>
    </w:p>
    <w:p w:rsidR="00AC22F9" w:rsidRPr="00322358" w:rsidRDefault="00AC22F9" w:rsidP="00F20652">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VHS: 3</w:t>
      </w:r>
      <w:r w:rsidR="00F20652">
        <w:rPr>
          <w:rFonts w:asciiTheme="majorHAnsi" w:hAnsiTheme="majorHAnsi" w:cs="Calibri"/>
          <w:b/>
          <w:bCs/>
          <w:iCs/>
          <w:sz w:val="22"/>
          <w:szCs w:val="22"/>
        </w:rPr>
        <w:t>7h30</w:t>
      </w:r>
      <w:r w:rsidRPr="00322358">
        <w:rPr>
          <w:rFonts w:asciiTheme="majorHAnsi" w:hAnsiTheme="majorHAnsi" w:cs="Calibri"/>
          <w:b/>
          <w:bCs/>
          <w:iCs/>
          <w:sz w:val="22"/>
          <w:szCs w:val="22"/>
        </w:rPr>
        <w:t xml:space="preserve"> (TP: 2h</w:t>
      </w:r>
      <w:r w:rsidR="00F20652">
        <w:rPr>
          <w:rFonts w:asciiTheme="majorHAnsi" w:hAnsiTheme="majorHAnsi" w:cs="Calibri"/>
          <w:b/>
          <w:bCs/>
          <w:iCs/>
          <w:sz w:val="22"/>
          <w:szCs w:val="22"/>
        </w:rPr>
        <w:t>3</w:t>
      </w:r>
      <w:r w:rsidRPr="00322358">
        <w:rPr>
          <w:rFonts w:asciiTheme="majorHAnsi" w:hAnsiTheme="majorHAnsi" w:cs="Calibri"/>
          <w:b/>
          <w:bCs/>
          <w:iCs/>
          <w:sz w:val="22"/>
          <w:szCs w:val="22"/>
        </w:rPr>
        <w:t>0)</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3</w:t>
      </w:r>
    </w:p>
    <w:p w:rsidR="00AC22F9" w:rsidRPr="00322358" w:rsidRDefault="00AC22F9" w:rsidP="00AC22F9">
      <w:pPr>
        <w:pBdr>
          <w:top w:val="single" w:sz="12" w:space="1" w:color="auto"/>
          <w:left w:val="single" w:sz="12" w:space="1"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2</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F74470" w:rsidRDefault="00AC22F9" w:rsidP="00AC22F9">
      <w:pPr>
        <w:spacing w:after="200" w:line="276" w:lineRule="auto"/>
        <w:rPr>
          <w:rFonts w:ascii="Cambria" w:eastAsia="Calibri" w:hAnsi="Cambria" w:cs="Arial"/>
          <w:lang w:eastAsia="en-US"/>
        </w:rPr>
      </w:pPr>
      <w:r w:rsidRPr="00F74470">
        <w:rPr>
          <w:rFonts w:ascii="Cambria" w:eastAsia="Calibri" w:hAnsi="Cambria" w:cs="Arial"/>
          <w:lang w:eastAsia="en-US"/>
        </w:rPr>
        <w:t>L’objectif de ce TP est d’aborder, par la pratique, les connaissances théoriques abordées en cours de réacteurs chimiques.</w:t>
      </w:r>
    </w:p>
    <w:p w:rsidR="00AC22F9" w:rsidRPr="00322358" w:rsidRDefault="00AC22F9" w:rsidP="00AC22F9">
      <w:pPr>
        <w:spacing w:before="120" w:line="276" w:lineRule="auto"/>
        <w:jc w:val="both"/>
        <w:rPr>
          <w:rFonts w:asciiTheme="majorHAnsi" w:hAnsiTheme="majorHAnsi" w:cs="Calibri"/>
          <w:b/>
          <w:iCs/>
          <w:sz w:val="22"/>
          <w:szCs w:val="22"/>
        </w:rPr>
      </w:pP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F74470" w:rsidRDefault="00AC22F9" w:rsidP="00AC22F9">
      <w:pPr>
        <w:spacing w:before="120" w:line="276" w:lineRule="auto"/>
        <w:jc w:val="both"/>
        <w:rPr>
          <w:rFonts w:asciiTheme="majorHAnsi" w:hAnsiTheme="majorHAnsi" w:cs="Calibri"/>
          <w:bCs/>
          <w:sz w:val="22"/>
          <w:szCs w:val="22"/>
        </w:rPr>
      </w:pPr>
      <w:r w:rsidRPr="00F74470">
        <w:rPr>
          <w:rFonts w:asciiTheme="majorHAnsi" w:hAnsiTheme="majorHAnsi" w:cs="Calibri"/>
          <w:bCs/>
          <w:sz w:val="22"/>
          <w:szCs w:val="22"/>
        </w:rPr>
        <w:t xml:space="preserve">Cinétique chimique, </w:t>
      </w:r>
      <w:r>
        <w:rPr>
          <w:rFonts w:asciiTheme="majorHAnsi" w:hAnsiTheme="majorHAnsi" w:cs="Calibri"/>
          <w:bCs/>
          <w:sz w:val="22"/>
          <w:szCs w:val="22"/>
        </w:rPr>
        <w:t xml:space="preserve">réacteurs, thermodynamique,  </w:t>
      </w:r>
      <w:r w:rsidRPr="00F74470">
        <w:rPr>
          <w:rFonts w:asciiTheme="majorHAnsi" w:hAnsiTheme="majorHAnsi" w:cs="Calibri"/>
          <w:bCs/>
          <w:sz w:val="22"/>
          <w:szCs w:val="22"/>
        </w:rPr>
        <w:t>phénomènes de transfert</w:t>
      </w:r>
      <w:r>
        <w:rPr>
          <w:rFonts w:asciiTheme="majorHAnsi" w:hAnsiTheme="majorHAnsi" w:cs="Calibri"/>
          <w:bCs/>
          <w:sz w:val="22"/>
          <w:szCs w:val="22"/>
        </w:rPr>
        <w:t>, bases de mathématiques, chimie analytique et catalyse.</w:t>
      </w:r>
    </w:p>
    <w:p w:rsidR="00AC22F9" w:rsidRDefault="00AC22F9" w:rsidP="00AC22F9">
      <w:pPr>
        <w:spacing w:before="120" w:line="276" w:lineRule="auto"/>
        <w:jc w:val="both"/>
        <w:rPr>
          <w:rFonts w:asciiTheme="majorHAnsi" w:hAnsiTheme="majorHAnsi" w:cs="Calibri"/>
          <w:b/>
          <w:sz w:val="22"/>
          <w:szCs w:val="22"/>
          <w:u w:val="thick"/>
        </w:rPr>
      </w:pPr>
    </w:p>
    <w:p w:rsidR="00AC22F9" w:rsidRPr="00322358" w:rsidRDefault="00AC22F9" w:rsidP="00AC22F9">
      <w:pPr>
        <w:spacing w:before="120" w:line="276" w:lineRule="auto"/>
        <w:jc w:val="both"/>
        <w:rPr>
          <w:rFonts w:asciiTheme="majorHAnsi" w:hAnsiTheme="majorHAnsi" w:cs="Calibri"/>
          <w:bCs/>
          <w:sz w:val="22"/>
          <w:szCs w:val="22"/>
        </w:rPr>
      </w:pPr>
      <w:r w:rsidRPr="00322358">
        <w:rPr>
          <w:rFonts w:asciiTheme="majorHAnsi" w:hAnsiTheme="majorHAnsi" w:cs="Calibri"/>
          <w:b/>
          <w:sz w:val="22"/>
          <w:szCs w:val="22"/>
          <w:u w:val="thick"/>
        </w:rPr>
        <w:t>Contenu de la matière</w:t>
      </w:r>
      <w:r w:rsidRPr="00322358">
        <w:rPr>
          <w:rFonts w:asciiTheme="majorHAnsi" w:hAnsiTheme="majorHAnsi" w:cs="Calibri"/>
          <w:b/>
          <w:sz w:val="22"/>
          <w:szCs w:val="22"/>
        </w:rPr>
        <w:t xml:space="preserve"> :   </w:t>
      </w:r>
      <w:r w:rsidRPr="00322358">
        <w:rPr>
          <w:rFonts w:asciiTheme="majorHAnsi" w:hAnsiTheme="majorHAnsi" w:cs="Calibri"/>
          <w:bCs/>
          <w:sz w:val="22"/>
          <w:szCs w:val="22"/>
        </w:rPr>
        <w:t>selon la disponibilité des équipements</w:t>
      </w:r>
    </w:p>
    <w:p w:rsidR="00AC22F9" w:rsidRPr="00322358" w:rsidRDefault="00AC22F9" w:rsidP="00AC22F9">
      <w:pPr>
        <w:spacing w:before="120" w:line="276" w:lineRule="auto"/>
        <w:jc w:val="both"/>
        <w:rPr>
          <w:rFonts w:asciiTheme="majorHAnsi" w:hAnsiTheme="majorHAnsi" w:cs="Calibri"/>
          <w:bCs/>
          <w:sz w:val="22"/>
          <w:szCs w:val="22"/>
        </w:rPr>
      </w:pPr>
      <w:r>
        <w:rPr>
          <w:rFonts w:asciiTheme="majorHAnsi" w:hAnsiTheme="majorHAnsi" w:cs="Calibri"/>
          <w:bCs/>
          <w:sz w:val="22"/>
          <w:szCs w:val="22"/>
        </w:rPr>
        <w:t>TP1-</w:t>
      </w:r>
      <w:r w:rsidRPr="000908F9">
        <w:rPr>
          <w:rFonts w:asciiTheme="majorHAnsi" w:hAnsiTheme="majorHAnsi" w:cs="Calibri"/>
          <w:bCs/>
          <w:sz w:val="22"/>
          <w:szCs w:val="22"/>
        </w:rPr>
        <w:t>réacteur fermé</w:t>
      </w:r>
      <w:r w:rsidRPr="00322358">
        <w:rPr>
          <w:rFonts w:asciiTheme="majorHAnsi" w:hAnsiTheme="majorHAnsi" w:cs="Calibri"/>
          <w:b/>
          <w:sz w:val="22"/>
          <w:szCs w:val="22"/>
        </w:rPr>
        <w:t xml:space="preserve"> : </w:t>
      </w:r>
      <w:r w:rsidRPr="00322358">
        <w:rPr>
          <w:rFonts w:asciiTheme="majorHAnsi" w:hAnsiTheme="majorHAnsi" w:cs="Calibri"/>
          <w:bCs/>
          <w:sz w:val="22"/>
          <w:szCs w:val="22"/>
        </w:rPr>
        <w:t>exp </w:t>
      </w:r>
      <w:r w:rsidRPr="00322358">
        <w:rPr>
          <w:rFonts w:asciiTheme="majorHAnsi" w:hAnsiTheme="majorHAnsi" w:cs="Calibri"/>
          <w:b/>
          <w:sz w:val="22"/>
          <w:szCs w:val="22"/>
        </w:rPr>
        <w:t xml:space="preserve">: </w:t>
      </w:r>
      <w:r w:rsidRPr="00322358">
        <w:rPr>
          <w:rFonts w:asciiTheme="majorHAnsi" w:hAnsiTheme="majorHAnsi" w:cs="Calibri"/>
          <w:bCs/>
          <w:sz w:val="22"/>
          <w:szCs w:val="22"/>
        </w:rPr>
        <w:t>Etude de la réaction iodure persulfate par dosage redox</w:t>
      </w:r>
    </w:p>
    <w:p w:rsidR="00AC22F9" w:rsidRPr="00322358" w:rsidRDefault="00AC22F9" w:rsidP="00AC22F9">
      <w:pPr>
        <w:spacing w:before="120" w:line="276" w:lineRule="auto"/>
        <w:jc w:val="both"/>
        <w:rPr>
          <w:rFonts w:asciiTheme="majorHAnsi" w:hAnsiTheme="majorHAnsi" w:cs="Calibri"/>
          <w:bCs/>
          <w:sz w:val="22"/>
          <w:szCs w:val="22"/>
        </w:rPr>
      </w:pPr>
      <w:r>
        <w:rPr>
          <w:rFonts w:asciiTheme="majorHAnsi" w:hAnsiTheme="majorHAnsi" w:cs="Calibri"/>
          <w:bCs/>
          <w:sz w:val="22"/>
          <w:szCs w:val="22"/>
        </w:rPr>
        <w:t>TP2 -</w:t>
      </w:r>
      <w:r w:rsidRPr="000908F9">
        <w:rPr>
          <w:rFonts w:asciiTheme="majorHAnsi" w:hAnsiTheme="majorHAnsi" w:cs="Calibri"/>
          <w:bCs/>
          <w:sz w:val="22"/>
          <w:szCs w:val="22"/>
        </w:rPr>
        <w:t>réacteur continu agité </w:t>
      </w:r>
      <w:r w:rsidRPr="00322358">
        <w:rPr>
          <w:rFonts w:asciiTheme="majorHAnsi" w:hAnsiTheme="majorHAnsi" w:cs="Calibri"/>
          <w:b/>
          <w:sz w:val="22"/>
          <w:szCs w:val="22"/>
        </w:rPr>
        <w:t>:</w:t>
      </w:r>
      <w:r w:rsidRPr="00322358">
        <w:rPr>
          <w:rFonts w:asciiTheme="majorHAnsi" w:hAnsiTheme="majorHAnsi" w:cs="Calibri"/>
          <w:bCs/>
          <w:sz w:val="22"/>
          <w:szCs w:val="22"/>
        </w:rPr>
        <w:t xml:space="preserve"> exp :Saponification d'un ester (Acétate d'éthyle) avec de la soude (NaOH)</w:t>
      </w:r>
    </w:p>
    <w:p w:rsidR="00AC22F9" w:rsidRPr="00322358" w:rsidRDefault="00AC22F9" w:rsidP="00AC22F9">
      <w:pPr>
        <w:spacing w:before="120" w:line="276" w:lineRule="auto"/>
        <w:jc w:val="both"/>
        <w:rPr>
          <w:rFonts w:asciiTheme="majorHAnsi" w:hAnsiTheme="majorHAnsi" w:cs="Calibri"/>
          <w:bCs/>
          <w:sz w:val="22"/>
          <w:szCs w:val="22"/>
        </w:rPr>
      </w:pPr>
      <w:r>
        <w:rPr>
          <w:rFonts w:asciiTheme="majorHAnsi" w:hAnsiTheme="majorHAnsi" w:cs="Calibri"/>
          <w:bCs/>
          <w:sz w:val="22"/>
          <w:szCs w:val="22"/>
        </w:rPr>
        <w:t>TP3 -</w:t>
      </w:r>
      <w:r w:rsidRPr="000908F9">
        <w:rPr>
          <w:rFonts w:asciiTheme="majorHAnsi" w:hAnsiTheme="majorHAnsi" w:cs="Calibri"/>
          <w:bCs/>
          <w:sz w:val="22"/>
          <w:szCs w:val="22"/>
        </w:rPr>
        <w:t>réacteur tubulaire</w:t>
      </w:r>
      <w:r w:rsidRPr="00322358">
        <w:rPr>
          <w:rFonts w:asciiTheme="majorHAnsi" w:hAnsiTheme="majorHAnsi" w:cs="Calibri"/>
          <w:b/>
          <w:sz w:val="22"/>
          <w:szCs w:val="22"/>
        </w:rPr>
        <w:t> : e</w:t>
      </w:r>
      <w:r w:rsidRPr="00322358">
        <w:rPr>
          <w:rFonts w:asciiTheme="majorHAnsi" w:hAnsiTheme="majorHAnsi" w:cs="Calibri"/>
          <w:bCs/>
          <w:sz w:val="22"/>
          <w:szCs w:val="22"/>
        </w:rPr>
        <w:t>xp</w:t>
      </w:r>
      <w:r w:rsidRPr="00322358">
        <w:rPr>
          <w:rFonts w:asciiTheme="majorHAnsi" w:hAnsiTheme="majorHAnsi" w:cs="Calibri"/>
          <w:b/>
          <w:sz w:val="22"/>
          <w:szCs w:val="22"/>
        </w:rPr>
        <w:t xml:space="preserve"> : </w:t>
      </w:r>
      <w:r w:rsidRPr="00322358">
        <w:rPr>
          <w:rFonts w:asciiTheme="majorHAnsi" w:hAnsiTheme="majorHAnsi" w:cs="Calibri"/>
          <w:bCs/>
          <w:sz w:val="22"/>
          <w:szCs w:val="22"/>
        </w:rPr>
        <w:t>(hydrodynamique et modélisation)</w:t>
      </w:r>
    </w:p>
    <w:p w:rsidR="00AC22F9" w:rsidRPr="000908F9" w:rsidRDefault="00AC22F9" w:rsidP="00AC22F9">
      <w:pPr>
        <w:spacing w:before="120" w:line="276" w:lineRule="auto"/>
        <w:jc w:val="both"/>
        <w:rPr>
          <w:rFonts w:asciiTheme="majorHAnsi" w:hAnsiTheme="majorHAnsi" w:cs="Calibri"/>
          <w:bCs/>
          <w:sz w:val="22"/>
          <w:szCs w:val="22"/>
        </w:rPr>
      </w:pPr>
      <w:r>
        <w:rPr>
          <w:rFonts w:asciiTheme="majorHAnsi" w:hAnsiTheme="majorHAnsi" w:cs="Calibri"/>
          <w:bCs/>
          <w:sz w:val="22"/>
          <w:szCs w:val="22"/>
        </w:rPr>
        <w:t>TP4 -</w:t>
      </w:r>
      <w:r w:rsidRPr="000908F9">
        <w:rPr>
          <w:rFonts w:asciiTheme="majorHAnsi" w:hAnsiTheme="majorHAnsi" w:cs="Calibri"/>
          <w:bCs/>
          <w:sz w:val="22"/>
          <w:szCs w:val="22"/>
        </w:rPr>
        <w:t xml:space="preserve"> Associations des réacteurs : réacteurs en série </w:t>
      </w:r>
    </w:p>
    <w:p w:rsidR="00AC22F9" w:rsidRPr="000908F9" w:rsidRDefault="00AC22F9" w:rsidP="00AC22F9">
      <w:pPr>
        <w:spacing w:before="120" w:line="276" w:lineRule="auto"/>
        <w:jc w:val="both"/>
        <w:rPr>
          <w:rFonts w:asciiTheme="majorHAnsi" w:hAnsiTheme="majorHAnsi" w:cs="Calibri"/>
          <w:bCs/>
          <w:sz w:val="22"/>
          <w:szCs w:val="22"/>
        </w:rPr>
      </w:pPr>
      <w:r>
        <w:rPr>
          <w:rFonts w:asciiTheme="majorHAnsi" w:hAnsiTheme="majorHAnsi" w:cs="Calibri"/>
          <w:bCs/>
          <w:sz w:val="22"/>
          <w:szCs w:val="22"/>
        </w:rPr>
        <w:t>TP5 -</w:t>
      </w:r>
      <w:r w:rsidRPr="000908F9">
        <w:rPr>
          <w:rFonts w:asciiTheme="majorHAnsi" w:hAnsiTheme="majorHAnsi" w:cs="Calibri"/>
          <w:bCs/>
          <w:sz w:val="22"/>
          <w:szCs w:val="22"/>
        </w:rPr>
        <w:t>réacteur catalytique</w:t>
      </w:r>
    </w:p>
    <w:p w:rsidR="00AC22F9" w:rsidRPr="000908F9" w:rsidRDefault="00AC22F9" w:rsidP="00AC22F9">
      <w:pPr>
        <w:spacing w:before="120" w:line="276" w:lineRule="auto"/>
        <w:jc w:val="both"/>
        <w:rPr>
          <w:rFonts w:asciiTheme="majorHAnsi" w:hAnsiTheme="majorHAnsi" w:cs="Calibri"/>
          <w:bCs/>
          <w:sz w:val="22"/>
          <w:szCs w:val="22"/>
        </w:rPr>
      </w:pPr>
    </w:p>
    <w:p w:rsidR="00AC22F9" w:rsidRDefault="00AC22F9" w:rsidP="00AC22F9">
      <w:pPr>
        <w:spacing w:before="120" w:line="276" w:lineRule="auto"/>
        <w:jc w:val="both"/>
        <w:rPr>
          <w:rFonts w:asciiTheme="majorHAnsi" w:hAnsiTheme="majorHAnsi" w:cs="Calibri"/>
          <w:b/>
          <w:bCs/>
          <w:sz w:val="22"/>
          <w:szCs w:val="22"/>
        </w:rPr>
      </w:pPr>
      <w:r w:rsidRPr="00322358">
        <w:rPr>
          <w:rFonts w:asciiTheme="majorHAnsi" w:hAnsiTheme="majorHAnsi" w:cs="Calibri"/>
          <w:b/>
          <w:bCs/>
          <w:sz w:val="22"/>
          <w:szCs w:val="22"/>
          <w:u w:val="single"/>
        </w:rPr>
        <w:t>Mode d’évaluation</w:t>
      </w:r>
      <w:r w:rsidRPr="00322358">
        <w:rPr>
          <w:rFonts w:asciiTheme="majorHAnsi" w:hAnsiTheme="majorHAnsi" w:cs="Calibri"/>
          <w:b/>
          <w:bCs/>
          <w:sz w:val="22"/>
          <w:szCs w:val="22"/>
        </w:rPr>
        <w:t xml:space="preserve">: </w:t>
      </w:r>
    </w:p>
    <w:p w:rsidR="00AC22F9" w:rsidRPr="00ED16D9" w:rsidRDefault="00AC22F9" w:rsidP="00AC22F9">
      <w:pPr>
        <w:spacing w:before="120" w:line="276" w:lineRule="auto"/>
        <w:jc w:val="both"/>
        <w:rPr>
          <w:rFonts w:asciiTheme="majorHAnsi" w:hAnsiTheme="majorHAnsi" w:cs="Calibri"/>
          <w:sz w:val="22"/>
          <w:szCs w:val="22"/>
        </w:rPr>
      </w:pPr>
      <w:r w:rsidRPr="00ED16D9">
        <w:rPr>
          <w:rFonts w:asciiTheme="majorHAnsi" w:hAnsiTheme="majorHAnsi" w:cs="Calibri"/>
          <w:sz w:val="22"/>
          <w:szCs w:val="22"/>
        </w:rPr>
        <w:t>Continu:   100 %.</w:t>
      </w: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sz w:val="22"/>
          <w:szCs w:val="22"/>
        </w:rPr>
      </w:pPr>
      <w:r w:rsidRPr="00322358">
        <w:rPr>
          <w:rFonts w:asciiTheme="majorHAnsi" w:hAnsiTheme="majorHAnsi" w:cs="Calibri"/>
          <w:b/>
          <w:sz w:val="22"/>
          <w:szCs w:val="22"/>
        </w:rPr>
        <w:lastRenderedPageBreak/>
        <w:t>Semestre: 2</w:t>
      </w:r>
    </w:p>
    <w:p w:rsidR="00AC22F9" w:rsidRPr="00322358" w:rsidRDefault="00AC22F9" w:rsidP="00F206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Unité d’enseignement: UEM </w:t>
      </w:r>
      <w:r w:rsidR="00F20652">
        <w:rPr>
          <w:rFonts w:asciiTheme="majorHAnsi" w:hAnsiTheme="majorHAnsi" w:cs="Calibri"/>
          <w:b/>
          <w:bCs/>
          <w:iCs/>
          <w:sz w:val="22"/>
          <w:szCs w:val="22"/>
        </w:rPr>
        <w:t>1.2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 xml:space="preserve">Matière 3: </w:t>
      </w:r>
      <w:r>
        <w:rPr>
          <w:rFonts w:asciiTheme="majorHAnsi" w:hAnsiTheme="majorHAnsi" w:cs="Calibri"/>
          <w:b/>
          <w:bCs/>
          <w:iCs/>
          <w:sz w:val="22"/>
          <w:szCs w:val="22"/>
        </w:rPr>
        <w:t xml:space="preserve">TP </w:t>
      </w:r>
      <w:r w:rsidRPr="00322358">
        <w:rPr>
          <w:rFonts w:asciiTheme="majorHAnsi" w:hAnsiTheme="majorHAnsi" w:cs="Calibri"/>
          <w:b/>
          <w:bCs/>
          <w:iCs/>
          <w:sz w:val="22"/>
          <w:szCs w:val="22"/>
        </w:rPr>
        <w:t>Production des polymères</w:t>
      </w:r>
    </w:p>
    <w:p w:rsidR="00AC22F9" w:rsidRPr="00322358" w:rsidRDefault="00AC22F9" w:rsidP="00F206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eastAsia="Calibri" w:hAnsiTheme="majorHAnsi" w:cs="Arial"/>
          <w:b/>
          <w:bCs/>
          <w:color w:val="000000"/>
          <w:sz w:val="22"/>
          <w:szCs w:val="22"/>
          <w:lang w:eastAsia="en-US"/>
        </w:rPr>
        <w:t xml:space="preserve">VHS: </w:t>
      </w:r>
      <w:r w:rsidR="00F20652">
        <w:rPr>
          <w:rFonts w:asciiTheme="majorHAnsi" w:eastAsia="Calibri" w:hAnsiTheme="majorHAnsi" w:cs="Arial"/>
          <w:b/>
          <w:bCs/>
          <w:color w:val="000000"/>
          <w:sz w:val="22"/>
          <w:szCs w:val="22"/>
          <w:lang w:eastAsia="en-US"/>
        </w:rPr>
        <w:t>22h30</w:t>
      </w:r>
      <w:r w:rsidR="0090520E">
        <w:rPr>
          <w:rFonts w:asciiTheme="majorHAnsi" w:eastAsia="Calibri" w:hAnsiTheme="majorHAnsi" w:cs="Arial"/>
          <w:b/>
          <w:bCs/>
          <w:color w:val="000000"/>
          <w:sz w:val="22"/>
          <w:szCs w:val="22"/>
          <w:lang w:eastAsia="en-US"/>
        </w:rPr>
        <w:t xml:space="preserve"> (TP: 0</w:t>
      </w:r>
      <w:r w:rsidR="00F20652">
        <w:rPr>
          <w:rFonts w:asciiTheme="majorHAnsi" w:eastAsia="Calibri" w:hAnsiTheme="majorHAnsi" w:cs="Arial"/>
          <w:b/>
          <w:bCs/>
          <w:color w:val="000000"/>
          <w:sz w:val="22"/>
          <w:szCs w:val="22"/>
          <w:lang w:eastAsia="en-US"/>
        </w:rPr>
        <w:t>1</w:t>
      </w:r>
      <w:r w:rsidR="0090520E">
        <w:rPr>
          <w:rFonts w:asciiTheme="majorHAnsi" w:eastAsia="Calibri" w:hAnsiTheme="majorHAnsi" w:cs="Arial"/>
          <w:b/>
          <w:bCs/>
          <w:color w:val="000000"/>
          <w:sz w:val="22"/>
          <w:szCs w:val="22"/>
          <w:lang w:eastAsia="en-US"/>
        </w:rPr>
        <w:t>h3</w:t>
      </w:r>
      <w:r w:rsidRPr="00322358">
        <w:rPr>
          <w:rFonts w:asciiTheme="majorHAnsi" w:eastAsia="Calibri" w:hAnsiTheme="majorHAnsi" w:cs="Arial"/>
          <w:b/>
          <w:bCs/>
          <w:color w:val="000000"/>
          <w:sz w:val="22"/>
          <w:szCs w:val="22"/>
          <w:lang w:eastAsia="en-US"/>
        </w:rPr>
        <w:t>0)</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Crédits: 2</w:t>
      </w:r>
    </w:p>
    <w:p w:rsidR="00AC22F9" w:rsidRPr="00322358" w:rsidRDefault="00AC22F9" w:rsidP="00AC22F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sz w:val="22"/>
          <w:szCs w:val="22"/>
        </w:rPr>
      </w:pPr>
      <w:r w:rsidRPr="00322358">
        <w:rPr>
          <w:rFonts w:asciiTheme="majorHAnsi" w:hAnsiTheme="majorHAnsi" w:cs="Calibri"/>
          <w:b/>
          <w:bCs/>
          <w:iCs/>
          <w:sz w:val="22"/>
          <w:szCs w:val="22"/>
        </w:rPr>
        <w:t>Coefficient: 1</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 xml:space="preserve">Objectif de l’enseignement: </w:t>
      </w:r>
    </w:p>
    <w:p w:rsidR="00AC22F9" w:rsidRPr="00322358" w:rsidRDefault="00AC22F9" w:rsidP="00AC22F9">
      <w:pPr>
        <w:autoSpaceDE w:val="0"/>
        <w:autoSpaceDN w:val="0"/>
        <w:adjustRightInd w:val="0"/>
        <w:spacing w:after="120"/>
        <w:jc w:val="both"/>
        <w:rPr>
          <w:rFonts w:asciiTheme="majorHAnsi" w:hAnsiTheme="majorHAnsi" w:cs="Arial"/>
          <w:sz w:val="22"/>
          <w:szCs w:val="22"/>
        </w:rPr>
      </w:pPr>
      <w:r w:rsidRPr="00322358">
        <w:rPr>
          <w:rFonts w:asciiTheme="majorHAnsi" w:hAnsiTheme="majorHAnsi" w:cs="Arial"/>
          <w:sz w:val="22"/>
          <w:szCs w:val="22"/>
        </w:rPr>
        <w:t>Ce module est considéré comme un support pratique et expérimental (au laboratoire) pour le module : Production des polymères</w:t>
      </w: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Connaissances préalables recommandées:</w:t>
      </w:r>
    </w:p>
    <w:p w:rsidR="00AC22F9" w:rsidRPr="00322358" w:rsidRDefault="00AC22F9" w:rsidP="00AC22F9">
      <w:pPr>
        <w:spacing w:after="120" w:line="276" w:lineRule="auto"/>
        <w:jc w:val="both"/>
        <w:rPr>
          <w:rFonts w:asciiTheme="majorHAnsi" w:hAnsiTheme="majorHAnsi" w:cs="Arial"/>
          <w:sz w:val="22"/>
          <w:szCs w:val="22"/>
        </w:rPr>
      </w:pPr>
      <w:r w:rsidRPr="00322358">
        <w:rPr>
          <w:rFonts w:asciiTheme="majorHAnsi" w:hAnsiTheme="majorHAnsi" w:cs="Arial"/>
          <w:sz w:val="22"/>
          <w:szCs w:val="22"/>
        </w:rPr>
        <w:t>Chimie des polymères, chimie organique, catalyse.</w:t>
      </w:r>
    </w:p>
    <w:p w:rsidR="00AC22F9" w:rsidRPr="00322358" w:rsidRDefault="00AC22F9" w:rsidP="00AC22F9">
      <w:pPr>
        <w:spacing w:before="120" w:line="276" w:lineRule="auto"/>
        <w:jc w:val="both"/>
        <w:rPr>
          <w:rFonts w:asciiTheme="majorHAnsi" w:hAnsiTheme="majorHAnsi" w:cs="Calibri"/>
          <w:b/>
          <w:sz w:val="22"/>
          <w:szCs w:val="22"/>
          <w:u w:val="thick"/>
        </w:rPr>
      </w:pPr>
    </w:p>
    <w:p w:rsidR="00AC22F9" w:rsidRPr="00322358" w:rsidRDefault="00AC22F9" w:rsidP="00AC22F9">
      <w:pPr>
        <w:spacing w:before="120" w:line="276" w:lineRule="auto"/>
        <w:jc w:val="both"/>
        <w:rPr>
          <w:rFonts w:asciiTheme="majorHAnsi" w:hAnsiTheme="majorHAnsi" w:cs="Calibri"/>
          <w:b/>
          <w:sz w:val="22"/>
          <w:szCs w:val="22"/>
          <w:u w:val="thick"/>
        </w:rPr>
      </w:pPr>
      <w:r w:rsidRPr="00322358">
        <w:rPr>
          <w:rFonts w:asciiTheme="majorHAnsi" w:hAnsiTheme="majorHAnsi" w:cs="Calibri"/>
          <w:b/>
          <w:sz w:val="22"/>
          <w:szCs w:val="22"/>
          <w:u w:val="thick"/>
        </w:rPr>
        <w:t>Contenu de la matière </w:t>
      </w: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line="276" w:lineRule="auto"/>
        <w:ind w:left="720"/>
        <w:contextualSpacing/>
        <w:jc w:val="both"/>
        <w:rPr>
          <w:rFonts w:asciiTheme="majorHAnsi" w:hAnsiTheme="majorHAnsi" w:cs="Arial"/>
          <w:sz w:val="22"/>
          <w:szCs w:val="22"/>
          <w:lang w:eastAsia="fr-FR"/>
        </w:rPr>
      </w:pPr>
      <w:r>
        <w:rPr>
          <w:rFonts w:asciiTheme="majorHAnsi" w:hAnsiTheme="majorHAnsi" w:cs="Arial"/>
          <w:sz w:val="22"/>
          <w:szCs w:val="22"/>
          <w:lang w:eastAsia="fr-FR"/>
        </w:rPr>
        <w:t>TP1-</w:t>
      </w:r>
      <w:r w:rsidRPr="00322358">
        <w:rPr>
          <w:rFonts w:asciiTheme="majorHAnsi" w:hAnsiTheme="majorHAnsi" w:cs="Arial"/>
          <w:sz w:val="22"/>
          <w:szCs w:val="22"/>
          <w:lang w:eastAsia="fr-FR"/>
        </w:rPr>
        <w:t>Synthèse d’une résine</w:t>
      </w:r>
    </w:p>
    <w:p w:rsidR="00AC22F9" w:rsidRPr="00322358" w:rsidRDefault="00AC22F9" w:rsidP="00AC22F9">
      <w:pPr>
        <w:spacing w:line="276" w:lineRule="auto"/>
        <w:ind w:left="720"/>
        <w:contextualSpacing/>
        <w:jc w:val="both"/>
        <w:rPr>
          <w:rFonts w:asciiTheme="majorHAnsi" w:hAnsiTheme="majorHAnsi" w:cs="Arial"/>
          <w:sz w:val="22"/>
          <w:szCs w:val="22"/>
          <w:lang w:eastAsia="fr-FR"/>
        </w:rPr>
      </w:pPr>
      <w:r>
        <w:rPr>
          <w:rFonts w:asciiTheme="majorHAnsi" w:hAnsiTheme="majorHAnsi" w:cs="Arial"/>
          <w:sz w:val="22"/>
          <w:szCs w:val="22"/>
          <w:lang w:eastAsia="fr-FR"/>
        </w:rPr>
        <w:t>TP2-</w:t>
      </w:r>
      <w:r w:rsidRPr="00322358">
        <w:rPr>
          <w:rFonts w:asciiTheme="majorHAnsi" w:hAnsiTheme="majorHAnsi" w:cs="Arial"/>
          <w:sz w:val="22"/>
          <w:szCs w:val="22"/>
          <w:lang w:eastAsia="fr-FR"/>
        </w:rPr>
        <w:t>Synthèse du polystyrène</w:t>
      </w:r>
    </w:p>
    <w:p w:rsidR="00AC22F9" w:rsidRPr="00322358" w:rsidRDefault="00AC22F9" w:rsidP="00AC22F9">
      <w:pPr>
        <w:spacing w:line="276" w:lineRule="auto"/>
        <w:ind w:left="720"/>
        <w:contextualSpacing/>
        <w:jc w:val="both"/>
        <w:rPr>
          <w:rFonts w:asciiTheme="majorHAnsi" w:hAnsiTheme="majorHAnsi" w:cs="Arial"/>
          <w:sz w:val="22"/>
          <w:szCs w:val="22"/>
          <w:lang w:eastAsia="fr-FR"/>
        </w:rPr>
      </w:pPr>
      <w:r>
        <w:rPr>
          <w:rFonts w:asciiTheme="majorHAnsi" w:hAnsiTheme="majorHAnsi" w:cs="Arial"/>
          <w:sz w:val="22"/>
          <w:szCs w:val="22"/>
          <w:lang w:eastAsia="fr-FR"/>
        </w:rPr>
        <w:t>TP3-</w:t>
      </w:r>
      <w:r w:rsidRPr="00322358">
        <w:rPr>
          <w:rFonts w:asciiTheme="majorHAnsi" w:hAnsiTheme="majorHAnsi" w:cs="Arial"/>
          <w:sz w:val="22"/>
          <w:szCs w:val="22"/>
          <w:lang w:eastAsia="fr-FR"/>
        </w:rPr>
        <w:t>Synthèse d’un polyester : hydroquinone + chlorure de téréphtaloyl</w:t>
      </w:r>
    </w:p>
    <w:p w:rsidR="00AC22F9" w:rsidRPr="00322358" w:rsidRDefault="00AC22F9" w:rsidP="00AC22F9">
      <w:pPr>
        <w:spacing w:line="276" w:lineRule="auto"/>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               TP4-</w:t>
      </w:r>
      <w:r w:rsidRPr="00322358">
        <w:rPr>
          <w:rFonts w:asciiTheme="majorHAnsi" w:hAnsiTheme="majorHAnsi" w:cs="Arial"/>
          <w:sz w:val="22"/>
          <w:szCs w:val="22"/>
          <w:lang w:eastAsia="fr-FR"/>
        </w:rPr>
        <w:t>Préparation d’un polymère biodégradable : le polylactate</w:t>
      </w:r>
    </w:p>
    <w:p w:rsidR="00AC22F9" w:rsidRPr="00322358" w:rsidRDefault="00AC22F9" w:rsidP="00AC22F9">
      <w:pPr>
        <w:spacing w:line="276" w:lineRule="auto"/>
        <w:ind w:left="720"/>
        <w:contextualSpacing/>
        <w:jc w:val="both"/>
        <w:rPr>
          <w:rFonts w:asciiTheme="majorHAnsi" w:hAnsiTheme="majorHAnsi" w:cs="Arial"/>
          <w:sz w:val="22"/>
          <w:szCs w:val="22"/>
          <w:lang w:eastAsia="fr-FR"/>
        </w:rPr>
      </w:pPr>
      <w:r>
        <w:rPr>
          <w:rFonts w:asciiTheme="majorHAnsi" w:hAnsiTheme="majorHAnsi" w:cs="Arial"/>
          <w:sz w:val="22"/>
          <w:szCs w:val="22"/>
          <w:lang w:eastAsia="fr-FR"/>
        </w:rPr>
        <w:t>TP5-</w:t>
      </w:r>
      <w:r w:rsidRPr="00322358">
        <w:rPr>
          <w:rFonts w:asciiTheme="majorHAnsi" w:hAnsiTheme="majorHAnsi" w:cs="Arial"/>
          <w:sz w:val="22"/>
          <w:szCs w:val="22"/>
          <w:lang w:eastAsia="fr-FR"/>
        </w:rPr>
        <w:t xml:space="preserve">Synthèse d’un polymère par polyaddition : du polyacrylamide à partir d’acrylamide (ou prop-2-ènamide), </w:t>
      </w:r>
    </w:p>
    <w:p w:rsidR="00AC22F9" w:rsidRPr="00322358" w:rsidRDefault="00AC22F9" w:rsidP="00AC22F9">
      <w:pPr>
        <w:spacing w:line="276" w:lineRule="auto"/>
        <w:ind w:left="720"/>
        <w:contextualSpacing/>
        <w:jc w:val="both"/>
        <w:rPr>
          <w:rFonts w:asciiTheme="majorHAnsi" w:hAnsiTheme="majorHAnsi" w:cs="Arial"/>
          <w:sz w:val="22"/>
          <w:szCs w:val="22"/>
          <w:lang w:eastAsia="fr-FR"/>
        </w:rPr>
      </w:pPr>
      <w:r>
        <w:rPr>
          <w:rFonts w:asciiTheme="majorHAnsi" w:hAnsiTheme="majorHAnsi" w:cs="Arial"/>
          <w:sz w:val="22"/>
          <w:szCs w:val="22"/>
          <w:lang w:eastAsia="fr-FR"/>
        </w:rPr>
        <w:t>TP6-</w:t>
      </w:r>
      <w:r w:rsidRPr="00322358">
        <w:rPr>
          <w:rFonts w:asciiTheme="majorHAnsi" w:hAnsiTheme="majorHAnsi" w:cs="Arial"/>
          <w:sz w:val="22"/>
          <w:szCs w:val="22"/>
          <w:lang w:eastAsia="fr-FR"/>
        </w:rPr>
        <w:t>Réticulation de chaînes de polymères : Fabrication du SLIME.</w:t>
      </w:r>
    </w:p>
    <w:p w:rsidR="00AC22F9" w:rsidRPr="00322358"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bCs/>
          <w:sz w:val="22"/>
          <w:szCs w:val="22"/>
        </w:rPr>
      </w:pPr>
      <w:r w:rsidRPr="00322358">
        <w:rPr>
          <w:rFonts w:asciiTheme="majorHAnsi" w:hAnsiTheme="majorHAnsi" w:cs="Calibri"/>
          <w:b/>
          <w:bCs/>
          <w:sz w:val="22"/>
          <w:szCs w:val="22"/>
          <w:u w:val="single"/>
        </w:rPr>
        <w:t>Mode d’évaluation</w:t>
      </w:r>
      <w:r w:rsidRPr="00322358">
        <w:rPr>
          <w:rFonts w:asciiTheme="majorHAnsi" w:hAnsiTheme="majorHAnsi" w:cs="Calibri"/>
          <w:b/>
          <w:bCs/>
          <w:sz w:val="22"/>
          <w:szCs w:val="22"/>
        </w:rPr>
        <w:t xml:space="preserve">: </w:t>
      </w:r>
    </w:p>
    <w:p w:rsidR="00AC22F9" w:rsidRPr="00322358" w:rsidRDefault="00AC22F9" w:rsidP="00AC22F9">
      <w:pPr>
        <w:spacing w:before="120" w:line="276" w:lineRule="auto"/>
        <w:jc w:val="both"/>
        <w:rPr>
          <w:rFonts w:asciiTheme="majorHAnsi" w:hAnsiTheme="majorHAnsi" w:cs="Calibri"/>
          <w:b/>
          <w:sz w:val="22"/>
          <w:szCs w:val="22"/>
        </w:rPr>
      </w:pPr>
      <w:r w:rsidRPr="00ED16D9">
        <w:rPr>
          <w:rFonts w:asciiTheme="majorHAnsi" w:hAnsiTheme="majorHAnsi" w:cs="Calibri"/>
          <w:sz w:val="22"/>
          <w:szCs w:val="22"/>
        </w:rPr>
        <w:t>Continu:   100 %</w:t>
      </w:r>
      <w:r w:rsidRPr="00322358">
        <w:rPr>
          <w:rFonts w:asciiTheme="majorHAnsi" w:hAnsiTheme="majorHAnsi" w:cs="Calibri"/>
          <w:b/>
          <w:sz w:val="22"/>
          <w:szCs w:val="22"/>
        </w:rPr>
        <w:t>.</w:t>
      </w: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Pr="00322358"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C22F9" w:rsidRDefault="00AC22F9" w:rsidP="00AC22F9">
      <w:pPr>
        <w:spacing w:before="120" w:line="276" w:lineRule="auto"/>
        <w:jc w:val="both"/>
        <w:rPr>
          <w:rFonts w:asciiTheme="majorHAnsi" w:hAnsiTheme="majorHAnsi" w:cs="Calibri"/>
          <w:b/>
          <w:sz w:val="22"/>
          <w:szCs w:val="22"/>
        </w:rPr>
      </w:pP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rPr>
      </w:pPr>
      <w:r w:rsidRPr="00922462">
        <w:rPr>
          <w:rFonts w:asciiTheme="majorBidi" w:hAnsiTheme="majorBidi" w:cstheme="majorBidi"/>
          <w:b/>
        </w:rPr>
        <w:lastRenderedPageBreak/>
        <w:t>Semestre : 2</w:t>
      </w: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922462">
        <w:rPr>
          <w:rFonts w:asciiTheme="majorBidi" w:hAnsiTheme="majorBidi" w:cstheme="majorBidi"/>
          <w:b/>
          <w:bCs/>
          <w:iCs/>
        </w:rPr>
        <w:t>Unité d’enseignement : UET 1.2</w:t>
      </w: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eastAsia="Calibri" w:hAnsiTheme="majorBidi" w:cstheme="majorBidi"/>
          <w:b/>
          <w:bCs/>
          <w:color w:val="000000"/>
        </w:rPr>
      </w:pPr>
      <w:r w:rsidRPr="00922462">
        <w:rPr>
          <w:rFonts w:asciiTheme="majorBidi" w:hAnsiTheme="majorBidi" w:cstheme="majorBidi"/>
          <w:b/>
          <w:bCs/>
          <w:iCs/>
        </w:rPr>
        <w:t xml:space="preserve">Matière : Respect des </w:t>
      </w:r>
      <w:r w:rsidRPr="00922462">
        <w:rPr>
          <w:rFonts w:asciiTheme="majorBidi" w:eastAsia="Times New Roman" w:hAnsiTheme="majorBidi" w:cstheme="majorBidi"/>
          <w:b/>
          <w:bCs/>
          <w:lang w:eastAsia="fr-FR"/>
        </w:rPr>
        <w:t>normes et des règles d’éthique et d’intégrité.</w:t>
      </w: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922462">
        <w:rPr>
          <w:rFonts w:asciiTheme="majorBidi" w:eastAsia="Calibri" w:hAnsiTheme="majorBidi" w:cstheme="majorBidi"/>
          <w:b/>
          <w:bCs/>
          <w:color w:val="000000"/>
        </w:rPr>
        <w:t>VHS : 22h30 (Cours : 1h30)</w:t>
      </w: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922462">
        <w:rPr>
          <w:rFonts w:asciiTheme="majorBidi" w:hAnsiTheme="majorBidi" w:cstheme="majorBidi"/>
          <w:b/>
          <w:bCs/>
          <w:iCs/>
        </w:rPr>
        <w:t>Crédit : 1</w:t>
      </w:r>
    </w:p>
    <w:p w:rsidR="00A34C56" w:rsidRPr="00922462" w:rsidRDefault="00A34C56" w:rsidP="00A34C56">
      <w:pPr>
        <w:pBdr>
          <w:top w:val="single" w:sz="12" w:space="1" w:color="auto"/>
          <w:left w:val="single" w:sz="12" w:space="4" w:color="auto"/>
          <w:bottom w:val="single" w:sz="12" w:space="1" w:color="auto"/>
          <w:right w:val="single" w:sz="12" w:space="4" w:color="auto"/>
        </w:pBdr>
        <w:shd w:val="clear" w:color="auto" w:fill="DAEEF3"/>
        <w:jc w:val="both"/>
        <w:rPr>
          <w:rFonts w:asciiTheme="majorBidi" w:hAnsiTheme="majorBidi" w:cstheme="majorBidi"/>
          <w:b/>
          <w:bCs/>
          <w:iCs/>
        </w:rPr>
      </w:pPr>
      <w:r w:rsidRPr="00922462">
        <w:rPr>
          <w:rFonts w:asciiTheme="majorBidi" w:hAnsiTheme="majorBidi" w:cstheme="majorBidi"/>
          <w:b/>
          <w:bCs/>
          <w:iCs/>
        </w:rPr>
        <w:t>Coefficient : 1</w:t>
      </w:r>
    </w:p>
    <w:p w:rsidR="00A34C56" w:rsidRDefault="00A34C56" w:rsidP="00A34C56">
      <w:pPr>
        <w:jc w:val="both"/>
        <w:rPr>
          <w:rFonts w:asciiTheme="majorHAnsi" w:hAnsiTheme="majorHAnsi" w:cs="Calibri"/>
          <w:b/>
          <w:u w:val="thick" w:color="F79646"/>
        </w:rPr>
      </w:pPr>
    </w:p>
    <w:p w:rsidR="00A34C56" w:rsidRPr="00922462" w:rsidRDefault="00A34C56" w:rsidP="00A34C56">
      <w:pPr>
        <w:jc w:val="both"/>
        <w:rPr>
          <w:rFonts w:asciiTheme="majorBidi" w:hAnsiTheme="majorBidi" w:cstheme="majorBidi"/>
          <w:i/>
          <w:u w:val="thick" w:color="F79646"/>
        </w:rPr>
      </w:pPr>
      <w:r w:rsidRPr="00922462">
        <w:rPr>
          <w:rFonts w:asciiTheme="majorBidi" w:hAnsiTheme="majorBidi" w:cstheme="majorBidi"/>
          <w:b/>
          <w:u w:val="thick" w:color="F79646"/>
        </w:rPr>
        <w:t>Objectifs de l’enseignement:</w:t>
      </w:r>
    </w:p>
    <w:p w:rsidR="00A34C56" w:rsidRPr="00922462" w:rsidRDefault="00A34C56" w:rsidP="00A34C56">
      <w:pPr>
        <w:jc w:val="both"/>
        <w:rPr>
          <w:rFonts w:asciiTheme="majorBidi" w:hAnsiTheme="majorBidi" w:cstheme="majorBidi"/>
        </w:rPr>
      </w:pPr>
    </w:p>
    <w:p w:rsidR="00A34C56" w:rsidRPr="00922462" w:rsidRDefault="00A34C56" w:rsidP="00A34C56">
      <w:pPr>
        <w:jc w:val="both"/>
        <w:rPr>
          <w:rFonts w:asciiTheme="majorBidi" w:hAnsiTheme="majorBidi" w:cstheme="majorBidi"/>
        </w:rPr>
      </w:pPr>
      <w:r w:rsidRPr="00922462">
        <w:rPr>
          <w:rFonts w:asciiTheme="majorBidi" w:hAnsiTheme="majorBidi" w:cstheme="majorBidi"/>
        </w:rPr>
        <w:t>Développer la sensibilisation des étudiants au respect des principes éthiques</w:t>
      </w:r>
      <w:r w:rsidRPr="00922462">
        <w:rPr>
          <w:rFonts w:asciiTheme="majorBidi" w:hAnsiTheme="majorBidi" w:cstheme="majorBidi"/>
          <w:iCs/>
        </w:rPr>
        <w:t xml:space="preserve"> et des règles qui régissent la vie à l’université et dans le monde du travail. Les sensibiliser au respect et à la valorisation de la propriété intellectuelle. </w:t>
      </w:r>
      <w:r w:rsidRPr="00922462">
        <w:rPr>
          <w:rFonts w:asciiTheme="majorBidi" w:hAnsiTheme="majorBidi" w:cstheme="majorBidi"/>
        </w:rPr>
        <w:t xml:space="preserve">Leur expliquer les risques des maux moraux telle que la corruption et à la manière de les combattre,  les alerter sur les enjeux éthiques que soulèvent les nouvelles technologies et le développement durable. </w:t>
      </w:r>
    </w:p>
    <w:p w:rsidR="00A34C56" w:rsidRPr="00922462" w:rsidRDefault="00A34C56" w:rsidP="00A34C56">
      <w:pPr>
        <w:jc w:val="both"/>
        <w:rPr>
          <w:rFonts w:asciiTheme="majorBidi" w:hAnsiTheme="majorBidi" w:cstheme="majorBidi"/>
          <w:b/>
          <w:u w:val="thick" w:color="F79646"/>
        </w:rPr>
      </w:pPr>
    </w:p>
    <w:p w:rsidR="00A34C56" w:rsidRPr="00922462" w:rsidRDefault="00A34C56" w:rsidP="00A34C56">
      <w:pPr>
        <w:jc w:val="both"/>
        <w:rPr>
          <w:rFonts w:asciiTheme="majorBidi" w:hAnsiTheme="majorBidi" w:cstheme="majorBidi"/>
          <w:i/>
          <w:u w:val="thick" w:color="F79646"/>
        </w:rPr>
      </w:pPr>
      <w:r w:rsidRPr="00922462">
        <w:rPr>
          <w:rFonts w:asciiTheme="majorBidi" w:hAnsiTheme="majorBidi" w:cstheme="majorBidi"/>
          <w:b/>
          <w:u w:val="thick" w:color="F79646"/>
        </w:rPr>
        <w:t>Connaissances préalables recommandées :</w:t>
      </w:r>
    </w:p>
    <w:p w:rsidR="00A34C56" w:rsidRPr="00922462" w:rsidRDefault="00A34C56" w:rsidP="00A34C56">
      <w:pPr>
        <w:keepNext/>
        <w:jc w:val="both"/>
        <w:outlineLvl w:val="0"/>
        <w:rPr>
          <w:rFonts w:asciiTheme="majorBidi" w:hAnsiTheme="majorBidi" w:cstheme="majorBidi"/>
          <w:bCs/>
        </w:rPr>
      </w:pPr>
    </w:p>
    <w:p w:rsidR="00A34C56" w:rsidRPr="00922462" w:rsidRDefault="00A34C56" w:rsidP="00A34C56">
      <w:pPr>
        <w:keepNext/>
        <w:jc w:val="both"/>
        <w:outlineLvl w:val="0"/>
        <w:rPr>
          <w:rFonts w:asciiTheme="majorBidi" w:hAnsiTheme="majorBidi" w:cstheme="majorBidi"/>
          <w:bCs/>
        </w:rPr>
      </w:pPr>
      <w:r w:rsidRPr="00922462">
        <w:rPr>
          <w:rFonts w:asciiTheme="majorBidi" w:hAnsiTheme="majorBidi" w:cstheme="majorBidi"/>
          <w:bCs/>
        </w:rPr>
        <w:t xml:space="preserve"> Ethique et déontologie  (les fondements)</w:t>
      </w:r>
    </w:p>
    <w:p w:rsidR="00A34C56" w:rsidRPr="00922462" w:rsidRDefault="00A34C56" w:rsidP="00A34C56">
      <w:pPr>
        <w:jc w:val="both"/>
        <w:rPr>
          <w:rFonts w:asciiTheme="majorBidi" w:hAnsiTheme="majorBidi" w:cstheme="majorBidi"/>
          <w:iCs/>
        </w:rPr>
      </w:pPr>
    </w:p>
    <w:p w:rsidR="00A34C56" w:rsidRPr="00922462" w:rsidRDefault="00A34C56" w:rsidP="00A34C56">
      <w:pPr>
        <w:jc w:val="both"/>
        <w:rPr>
          <w:rFonts w:asciiTheme="majorBidi" w:hAnsiTheme="majorBidi" w:cstheme="majorBidi"/>
          <w:b/>
          <w:sz w:val="28"/>
          <w:szCs w:val="28"/>
          <w:u w:val="thick" w:color="F79646"/>
        </w:rPr>
      </w:pPr>
      <w:r w:rsidRPr="00922462">
        <w:rPr>
          <w:rFonts w:asciiTheme="majorBidi" w:hAnsiTheme="majorBidi" w:cstheme="majorBidi"/>
          <w:b/>
          <w:sz w:val="28"/>
          <w:szCs w:val="28"/>
          <w:u w:val="thick" w:color="F79646"/>
        </w:rPr>
        <w:t>Contenu de la matière :</w:t>
      </w:r>
    </w:p>
    <w:p w:rsidR="00A34C56" w:rsidRPr="00922462" w:rsidRDefault="00A34C56" w:rsidP="00A34C56">
      <w:pPr>
        <w:jc w:val="both"/>
        <w:rPr>
          <w:rFonts w:asciiTheme="majorBidi" w:hAnsiTheme="majorBidi" w:cstheme="majorBidi"/>
          <w:b/>
          <w:u w:val="thick" w:color="F79646"/>
        </w:rPr>
      </w:pPr>
    </w:p>
    <w:p w:rsidR="00A34C56" w:rsidRPr="00922462" w:rsidRDefault="00A34C56" w:rsidP="00A34C56">
      <w:pPr>
        <w:pStyle w:val="Paragraphedeliste"/>
        <w:numPr>
          <w:ilvl w:val="0"/>
          <w:numId w:val="48"/>
        </w:numPr>
        <w:ind w:left="284" w:hanging="284"/>
        <w:jc w:val="both"/>
        <w:rPr>
          <w:rFonts w:asciiTheme="majorBidi" w:hAnsiTheme="majorBidi" w:cstheme="majorBidi"/>
          <w:b/>
          <w:sz w:val="28"/>
          <w:szCs w:val="28"/>
          <w:u w:val="thick" w:color="F79646"/>
        </w:rPr>
      </w:pPr>
      <w:r w:rsidRPr="00922462">
        <w:rPr>
          <w:rFonts w:asciiTheme="majorBidi" w:hAnsiTheme="majorBidi" w:cstheme="majorBidi"/>
          <w:b/>
          <w:sz w:val="28"/>
          <w:szCs w:val="28"/>
        </w:rPr>
        <w:t xml:space="preserve">Respect des règles </w:t>
      </w:r>
      <w:r w:rsidRPr="00922462">
        <w:rPr>
          <w:rFonts w:asciiTheme="majorBidi" w:eastAsia="Times New Roman" w:hAnsiTheme="majorBidi" w:cstheme="majorBidi"/>
          <w:b/>
          <w:bCs/>
          <w:sz w:val="28"/>
          <w:szCs w:val="28"/>
          <w:lang w:eastAsia="fr-FR"/>
        </w:rPr>
        <w:t xml:space="preserve">d’éthique et d’intégrité,  </w:t>
      </w:r>
    </w:p>
    <w:p w:rsidR="00A34C56" w:rsidRPr="00922462" w:rsidRDefault="00A34C56" w:rsidP="00A34C56">
      <w:pPr>
        <w:pStyle w:val="Paragraphedeliste"/>
        <w:ind w:left="992"/>
        <w:jc w:val="both"/>
        <w:rPr>
          <w:rFonts w:asciiTheme="majorBidi" w:hAnsiTheme="majorBidi" w:cstheme="majorBidi"/>
          <w:szCs w:val="24"/>
          <w:lang w:eastAsia="fr-FR"/>
        </w:rPr>
      </w:pPr>
      <w:r w:rsidRPr="00922462">
        <w:rPr>
          <w:rFonts w:asciiTheme="majorBidi" w:hAnsiTheme="majorBidi" w:cstheme="majorBidi"/>
          <w:szCs w:val="24"/>
          <w:lang w:eastAsia="fr-FR"/>
        </w:rPr>
        <w:tab/>
      </w:r>
      <w:r w:rsidRPr="00922462">
        <w:rPr>
          <w:rFonts w:asciiTheme="majorBidi" w:hAnsiTheme="majorBidi" w:cstheme="majorBidi"/>
          <w:szCs w:val="24"/>
          <w:lang w:eastAsia="fr-FR"/>
        </w:rPr>
        <w:tab/>
      </w:r>
      <w:r w:rsidRPr="00922462">
        <w:rPr>
          <w:rFonts w:asciiTheme="majorBidi" w:hAnsiTheme="majorBidi" w:cstheme="majorBidi"/>
          <w:szCs w:val="24"/>
          <w:lang w:eastAsia="fr-FR"/>
        </w:rPr>
        <w:tab/>
      </w:r>
      <w:r w:rsidRPr="00922462">
        <w:rPr>
          <w:rFonts w:asciiTheme="majorBidi" w:hAnsiTheme="majorBidi" w:cstheme="majorBidi"/>
          <w:szCs w:val="24"/>
          <w:lang w:eastAsia="fr-FR"/>
        </w:rPr>
        <w:tab/>
      </w:r>
    </w:p>
    <w:p w:rsidR="00A34C56" w:rsidRPr="00922462" w:rsidRDefault="00A34C56" w:rsidP="00A34C56">
      <w:pPr>
        <w:pStyle w:val="Paragraphedeliste"/>
        <w:numPr>
          <w:ilvl w:val="0"/>
          <w:numId w:val="45"/>
        </w:numPr>
        <w:ind w:left="284" w:hanging="284"/>
        <w:jc w:val="both"/>
        <w:rPr>
          <w:rFonts w:asciiTheme="majorBidi" w:hAnsiTheme="majorBidi" w:cstheme="majorBidi"/>
          <w:bCs/>
          <w:szCs w:val="24"/>
        </w:rPr>
      </w:pPr>
      <w:r w:rsidRPr="00922462">
        <w:rPr>
          <w:rFonts w:asciiTheme="majorBidi" w:hAnsiTheme="majorBidi" w:cstheme="majorBidi"/>
          <w:b/>
          <w:bCs/>
          <w:szCs w:val="24"/>
          <w:lang w:eastAsia="fr-FR"/>
        </w:rPr>
        <w:t>Rappel sur la Charte de l’éthique et de la déontologie du MESRS :</w:t>
      </w:r>
      <w:r w:rsidRPr="00922462">
        <w:rPr>
          <w:rFonts w:asciiTheme="majorBidi" w:hAnsiTheme="majorBidi" w:cstheme="majorBidi"/>
          <w:szCs w:val="24"/>
          <w:lang w:eastAsia="fr-FR"/>
        </w:rPr>
        <w:t xml:space="preserve"> I</w:t>
      </w:r>
      <w:r w:rsidRPr="00922462">
        <w:rPr>
          <w:rFonts w:asciiTheme="majorBidi" w:hAnsiTheme="majorBidi" w:cstheme="majorBidi"/>
          <w:szCs w:val="24"/>
        </w:rPr>
        <w:t xml:space="preserve">ntégrité et honnêteté. Liberté académique. Respect mutuel. Exigence de vérité scientifique, Objectivité et esprit critique. Equité. </w:t>
      </w:r>
      <w:r w:rsidRPr="00922462">
        <w:rPr>
          <w:rFonts w:asciiTheme="majorBidi" w:eastAsia="Times New Roman" w:hAnsiTheme="majorBidi" w:cstheme="majorBidi"/>
          <w:bCs/>
          <w:szCs w:val="24"/>
          <w:lang w:eastAsia="fr-FR"/>
        </w:rPr>
        <w:t xml:space="preserve">Droits et </w:t>
      </w:r>
      <w:r w:rsidRPr="00922462">
        <w:rPr>
          <w:rFonts w:asciiTheme="majorBidi" w:hAnsiTheme="majorBidi" w:cstheme="majorBidi"/>
          <w:bCs/>
          <w:szCs w:val="24"/>
        </w:rPr>
        <w:t xml:space="preserve">obligations </w:t>
      </w:r>
      <w:r w:rsidRPr="00922462">
        <w:rPr>
          <w:rFonts w:asciiTheme="majorBidi" w:eastAsia="Times New Roman" w:hAnsiTheme="majorBidi" w:cstheme="majorBidi"/>
          <w:bCs/>
          <w:szCs w:val="24"/>
          <w:lang w:eastAsia="fr-FR"/>
        </w:rPr>
        <w:t xml:space="preserve">de l’étudiant, </w:t>
      </w:r>
      <w:r w:rsidRPr="00922462">
        <w:rPr>
          <w:rFonts w:asciiTheme="majorBidi" w:hAnsiTheme="majorBidi" w:cstheme="majorBidi"/>
          <w:bCs/>
          <w:szCs w:val="24"/>
        </w:rPr>
        <w:t xml:space="preserve">de l’enseignant, du personnel administratif et technique, </w:t>
      </w:r>
    </w:p>
    <w:p w:rsidR="00A34C56" w:rsidRPr="00922462" w:rsidRDefault="00A34C56" w:rsidP="00A34C56">
      <w:pPr>
        <w:jc w:val="both"/>
        <w:rPr>
          <w:rFonts w:asciiTheme="majorBidi" w:hAnsiTheme="majorBidi" w:cstheme="majorBidi"/>
          <w:b/>
          <w:bCs/>
          <w:lang w:eastAsia="fr-FR"/>
        </w:rPr>
      </w:pPr>
    </w:p>
    <w:p w:rsidR="00A34C56" w:rsidRPr="00922462" w:rsidRDefault="00A34C56" w:rsidP="00A34C56">
      <w:pPr>
        <w:jc w:val="both"/>
        <w:rPr>
          <w:rFonts w:asciiTheme="majorBidi" w:hAnsiTheme="majorBidi" w:cstheme="majorBidi"/>
          <w:b/>
        </w:rPr>
      </w:pPr>
      <w:r w:rsidRPr="00922462">
        <w:rPr>
          <w:rFonts w:asciiTheme="majorBidi" w:hAnsiTheme="majorBidi" w:cstheme="majorBidi"/>
          <w:b/>
          <w:bCs/>
          <w:lang w:eastAsia="fr-FR"/>
        </w:rPr>
        <w:t>2. Recherche intègre et responsable</w:t>
      </w:r>
    </w:p>
    <w:p w:rsidR="00A34C56" w:rsidRPr="00922462" w:rsidRDefault="00A34C56" w:rsidP="00A34C56">
      <w:pPr>
        <w:pStyle w:val="Paragraphedeliste"/>
        <w:numPr>
          <w:ilvl w:val="0"/>
          <w:numId w:val="46"/>
        </w:numPr>
        <w:jc w:val="both"/>
        <w:rPr>
          <w:rFonts w:asciiTheme="majorBidi" w:hAnsiTheme="majorBidi" w:cstheme="majorBidi"/>
          <w:szCs w:val="24"/>
          <w:lang w:eastAsia="fr-FR"/>
        </w:rPr>
      </w:pPr>
      <w:r w:rsidRPr="00922462">
        <w:rPr>
          <w:rFonts w:asciiTheme="majorBidi" w:hAnsiTheme="majorBidi" w:cstheme="majorBidi"/>
          <w:szCs w:val="24"/>
          <w:lang w:eastAsia="fr-FR"/>
        </w:rPr>
        <w:t>Respect des principes de l’éthique dans l’enseignement et la recherche</w:t>
      </w:r>
    </w:p>
    <w:p w:rsidR="00A34C56" w:rsidRPr="00922462" w:rsidRDefault="00A34C56" w:rsidP="00A34C56">
      <w:pPr>
        <w:numPr>
          <w:ilvl w:val="0"/>
          <w:numId w:val="46"/>
        </w:numPr>
        <w:contextualSpacing/>
        <w:jc w:val="both"/>
        <w:rPr>
          <w:rFonts w:asciiTheme="majorBidi" w:hAnsiTheme="majorBidi" w:cstheme="majorBidi"/>
          <w:lang w:eastAsia="fr-FR"/>
        </w:rPr>
      </w:pPr>
      <w:r w:rsidRPr="00922462">
        <w:rPr>
          <w:rFonts w:asciiTheme="majorBidi" w:hAnsiTheme="majorBidi" w:cstheme="majorBidi"/>
          <w:lang w:eastAsia="fr-FR"/>
        </w:rPr>
        <w:t xml:space="preserve">Responsabilités dans le travail d’équipe : Egalité professionnelle de traitement. Conduite contre les discriminations. </w:t>
      </w:r>
      <w:r w:rsidRPr="00922462">
        <w:rPr>
          <w:rFonts w:asciiTheme="majorBidi" w:hAnsiTheme="majorBidi" w:cstheme="majorBidi"/>
        </w:rPr>
        <w:t xml:space="preserve">La recherche de l'intérêt général. </w:t>
      </w:r>
      <w:r w:rsidRPr="00922462">
        <w:rPr>
          <w:rFonts w:asciiTheme="majorBidi" w:hAnsiTheme="majorBidi" w:cstheme="majorBidi"/>
          <w:lang w:eastAsia="fr-FR"/>
        </w:rPr>
        <w:t xml:space="preserve">Conduites inappropriées dans le cadre du travail collectif </w:t>
      </w:r>
    </w:p>
    <w:p w:rsidR="00A34C56" w:rsidRPr="00922462" w:rsidRDefault="00A34C56" w:rsidP="00A34C56">
      <w:pPr>
        <w:numPr>
          <w:ilvl w:val="0"/>
          <w:numId w:val="46"/>
        </w:numPr>
        <w:contextualSpacing/>
        <w:jc w:val="both"/>
        <w:rPr>
          <w:rFonts w:asciiTheme="majorBidi" w:hAnsiTheme="majorBidi" w:cstheme="majorBidi"/>
          <w:lang w:eastAsia="fr-FR"/>
        </w:rPr>
      </w:pPr>
      <w:r w:rsidRPr="00922462">
        <w:rPr>
          <w:rFonts w:asciiTheme="majorBidi" w:hAnsiTheme="majorBidi" w:cstheme="majorBidi"/>
          <w:lang w:eastAsia="fr-FR"/>
        </w:rPr>
        <w:t>Adopter une conduite responsable et combattre les dérives : Adopter une conduite responsable dans la recherche. Fraude scientifique. Conduite contre la fraude. Le plagiat (</w:t>
      </w:r>
      <w:r w:rsidRPr="00922462">
        <w:rPr>
          <w:rFonts w:asciiTheme="majorBidi" w:hAnsiTheme="majorBidi" w:cstheme="majorBidi"/>
        </w:rPr>
        <w:t>définition du plagiat, différentes formes de plagiat, procédures pour éviter le plagiat involontaire, détection du plagiat, sanctions contre les plagiaires, …).</w:t>
      </w:r>
      <w:r w:rsidRPr="00922462">
        <w:rPr>
          <w:rFonts w:asciiTheme="majorBidi" w:hAnsiTheme="majorBidi" w:cstheme="majorBidi"/>
          <w:lang w:eastAsia="fr-FR"/>
        </w:rPr>
        <w:t xml:space="preserve"> Falsification et fabrication de données.</w:t>
      </w:r>
    </w:p>
    <w:p w:rsidR="00A34C56" w:rsidRPr="00922462" w:rsidRDefault="00A34C56" w:rsidP="00A34C56">
      <w:pPr>
        <w:jc w:val="both"/>
        <w:rPr>
          <w:rFonts w:asciiTheme="majorBidi" w:hAnsiTheme="majorBidi" w:cstheme="majorBidi"/>
          <w:bCs/>
        </w:rPr>
      </w:pPr>
    </w:p>
    <w:p w:rsidR="00A34C56" w:rsidRPr="00922462" w:rsidRDefault="00A34C56" w:rsidP="00A34C56">
      <w:pPr>
        <w:pStyle w:val="Paragraphedeliste"/>
        <w:numPr>
          <w:ilvl w:val="0"/>
          <w:numId w:val="47"/>
        </w:numPr>
        <w:ind w:left="284" w:hanging="284"/>
        <w:jc w:val="both"/>
        <w:rPr>
          <w:rFonts w:asciiTheme="majorBidi" w:hAnsiTheme="majorBidi" w:cstheme="majorBidi"/>
          <w:b/>
          <w:szCs w:val="24"/>
          <w:lang w:eastAsia="fr-FR"/>
        </w:rPr>
      </w:pPr>
      <w:r w:rsidRPr="00922462">
        <w:rPr>
          <w:rFonts w:asciiTheme="majorBidi" w:eastAsia="Times New Roman" w:hAnsiTheme="majorBidi" w:cstheme="majorBidi"/>
          <w:b/>
          <w:szCs w:val="24"/>
          <w:lang w:eastAsia="fr-FR"/>
        </w:rPr>
        <w:t>Ethique et déontologie dans le monde du travail :</w:t>
      </w:r>
    </w:p>
    <w:p w:rsidR="00A34C56" w:rsidRPr="00922462" w:rsidRDefault="00A34C56" w:rsidP="00A34C56">
      <w:pPr>
        <w:contextualSpacing/>
        <w:jc w:val="both"/>
        <w:rPr>
          <w:rFonts w:asciiTheme="majorBidi" w:hAnsiTheme="majorBidi" w:cstheme="majorBidi"/>
          <w:bCs/>
          <w:lang w:eastAsia="fr-FR"/>
        </w:rPr>
      </w:pPr>
      <w:r w:rsidRPr="00922462">
        <w:rPr>
          <w:rFonts w:asciiTheme="majorBidi" w:hAnsiTheme="majorBidi" w:cstheme="majorBidi"/>
          <w:bCs/>
        </w:rPr>
        <w:t>Confidentialité juridique en entreprise. Fidélité à l’entreprise. Responsabilité au sein de l’entreprise, Conflits d'intérêt. Intégrité (</w:t>
      </w:r>
      <w:r w:rsidRPr="00922462">
        <w:rPr>
          <w:rFonts w:asciiTheme="majorBidi" w:eastAsia="Times New Roman" w:hAnsiTheme="majorBidi" w:cstheme="majorBidi"/>
          <w:bCs/>
          <w:lang w:eastAsia="fr-FR"/>
        </w:rPr>
        <w:t>corruption dans le travail, ses formes, ses conséquences, modes de lutte et sanctions contre la corruption)</w:t>
      </w:r>
    </w:p>
    <w:p w:rsidR="00A34C56" w:rsidRPr="00922462" w:rsidRDefault="00A34C56" w:rsidP="00A34C56">
      <w:pPr>
        <w:jc w:val="both"/>
        <w:rPr>
          <w:rFonts w:asciiTheme="majorBidi" w:eastAsia="Times New Roman" w:hAnsiTheme="majorBidi" w:cstheme="majorBidi"/>
          <w:b/>
          <w:bCs/>
          <w:lang w:eastAsia="fr-FR"/>
        </w:rPr>
      </w:pPr>
    </w:p>
    <w:p w:rsidR="00A34C56" w:rsidRPr="00922462" w:rsidRDefault="00A34C56" w:rsidP="00A34C56">
      <w:pPr>
        <w:jc w:val="both"/>
        <w:rPr>
          <w:rFonts w:asciiTheme="majorBidi" w:eastAsia="Times New Roman" w:hAnsiTheme="majorBidi" w:cstheme="majorBidi"/>
          <w:b/>
          <w:bCs/>
          <w:sz w:val="28"/>
          <w:szCs w:val="28"/>
          <w:lang w:eastAsia="fr-FR"/>
        </w:rPr>
      </w:pPr>
      <w:r w:rsidRPr="00922462">
        <w:rPr>
          <w:rFonts w:asciiTheme="majorBidi" w:eastAsia="Times New Roman" w:hAnsiTheme="majorBidi" w:cstheme="majorBidi"/>
          <w:b/>
          <w:bCs/>
          <w:sz w:val="28"/>
          <w:szCs w:val="28"/>
          <w:lang w:eastAsia="fr-FR"/>
        </w:rPr>
        <w:t>B- Propriété intellectuelle</w:t>
      </w:r>
    </w:p>
    <w:p w:rsidR="00A34C56" w:rsidRPr="00922462" w:rsidRDefault="00A34C56" w:rsidP="00A34C56">
      <w:pPr>
        <w:jc w:val="both"/>
        <w:rPr>
          <w:rFonts w:asciiTheme="majorBidi" w:eastAsia="Times New Roman" w:hAnsiTheme="majorBidi" w:cstheme="majorBidi"/>
          <w:lang w:eastAsia="fr-FR"/>
        </w:rPr>
      </w:pPr>
    </w:p>
    <w:p w:rsidR="00A34C56" w:rsidRPr="00922462" w:rsidRDefault="00A34C56" w:rsidP="00A34C56">
      <w:pPr>
        <w:jc w:val="both"/>
        <w:rPr>
          <w:rFonts w:asciiTheme="majorBidi" w:eastAsia="Times New Roman" w:hAnsiTheme="majorBidi" w:cstheme="majorBidi"/>
          <w:b/>
          <w:bCs/>
          <w:lang w:eastAsia="fr-FR"/>
        </w:rPr>
      </w:pPr>
      <w:r w:rsidRPr="00922462">
        <w:rPr>
          <w:rFonts w:asciiTheme="majorBidi" w:eastAsia="Times New Roman" w:hAnsiTheme="majorBidi" w:cstheme="majorBidi"/>
          <w:b/>
          <w:bCs/>
          <w:lang w:eastAsia="fr-FR"/>
        </w:rPr>
        <w:t xml:space="preserve">I- Fondamentaux de la propriété intellectuelle   </w:t>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p>
    <w:p w:rsidR="00A34C56" w:rsidRPr="00922462" w:rsidRDefault="00A34C56" w:rsidP="00A34C56">
      <w:pPr>
        <w:pStyle w:val="Paragraphedeliste"/>
        <w:numPr>
          <w:ilvl w:val="0"/>
          <w:numId w:val="30"/>
        </w:numPr>
        <w:tabs>
          <w:tab w:val="left" w:pos="993"/>
        </w:tabs>
        <w:ind w:left="0" w:firstLine="708"/>
        <w:jc w:val="both"/>
        <w:rPr>
          <w:rFonts w:asciiTheme="majorBidi" w:hAnsiTheme="majorBidi" w:cstheme="majorBidi"/>
          <w:szCs w:val="24"/>
        </w:rPr>
      </w:pPr>
      <w:r w:rsidRPr="00922462">
        <w:rPr>
          <w:rFonts w:asciiTheme="majorBidi" w:hAnsiTheme="majorBidi" w:cstheme="majorBidi"/>
          <w:szCs w:val="24"/>
        </w:rPr>
        <w:t>Propriété industrielle</w:t>
      </w:r>
      <w:r w:rsidRPr="00922462">
        <w:rPr>
          <w:rFonts w:asciiTheme="majorBidi" w:hAnsiTheme="majorBidi" w:cstheme="majorBidi"/>
          <w:szCs w:val="24"/>
          <w:lang w:eastAsia="fr-FR"/>
        </w:rPr>
        <w:t xml:space="preserve">. </w:t>
      </w:r>
      <w:r w:rsidRPr="00922462">
        <w:rPr>
          <w:rFonts w:asciiTheme="majorBidi" w:hAnsiTheme="majorBidi" w:cstheme="majorBidi"/>
          <w:szCs w:val="24"/>
        </w:rPr>
        <w:t xml:space="preserve">Propriété littéraire et artistique. </w:t>
      </w:r>
    </w:p>
    <w:p w:rsidR="00A34C56" w:rsidRPr="00922462" w:rsidRDefault="00A34C56" w:rsidP="00A34C56">
      <w:pPr>
        <w:pStyle w:val="Paragraphedeliste"/>
        <w:numPr>
          <w:ilvl w:val="0"/>
          <w:numId w:val="30"/>
        </w:numPr>
        <w:tabs>
          <w:tab w:val="left" w:pos="993"/>
        </w:tabs>
        <w:ind w:left="0" w:firstLine="708"/>
        <w:jc w:val="both"/>
        <w:rPr>
          <w:rFonts w:asciiTheme="majorBidi" w:hAnsiTheme="majorBidi" w:cstheme="majorBidi"/>
          <w:szCs w:val="24"/>
        </w:rPr>
      </w:pPr>
      <w:r w:rsidRPr="00922462">
        <w:rPr>
          <w:rFonts w:asciiTheme="majorBidi" w:hAnsiTheme="majorBidi" w:cstheme="majorBidi"/>
          <w:szCs w:val="24"/>
        </w:rPr>
        <w:t xml:space="preserve">Règles de citation des références (ouvrages, articles scientifiques, communications  </w:t>
      </w:r>
    </w:p>
    <w:p w:rsidR="00A34C56" w:rsidRPr="00922462" w:rsidRDefault="00A34C56" w:rsidP="00A34C56">
      <w:pPr>
        <w:pStyle w:val="Paragraphedeliste"/>
        <w:tabs>
          <w:tab w:val="left" w:pos="993"/>
        </w:tabs>
        <w:ind w:left="708"/>
        <w:jc w:val="both"/>
        <w:rPr>
          <w:rFonts w:asciiTheme="majorBidi" w:hAnsiTheme="majorBidi" w:cstheme="majorBidi"/>
          <w:szCs w:val="24"/>
        </w:rPr>
      </w:pPr>
      <w:r w:rsidRPr="00922462">
        <w:rPr>
          <w:rFonts w:asciiTheme="majorBidi" w:hAnsiTheme="majorBidi" w:cstheme="majorBidi"/>
          <w:szCs w:val="24"/>
        </w:rPr>
        <w:t>dans un congrès, thèses, mémoires, …)</w:t>
      </w:r>
    </w:p>
    <w:p w:rsidR="00A34C56" w:rsidRPr="00922462" w:rsidRDefault="00A34C56" w:rsidP="00A34C56">
      <w:pPr>
        <w:ind w:firstLine="708"/>
        <w:jc w:val="both"/>
        <w:rPr>
          <w:rFonts w:asciiTheme="majorBidi" w:hAnsiTheme="majorBidi" w:cstheme="majorBidi"/>
          <w:lang w:eastAsia="fr-FR"/>
        </w:rPr>
      </w:pPr>
    </w:p>
    <w:p w:rsidR="00A34C56" w:rsidRPr="00922462" w:rsidRDefault="00A34C56" w:rsidP="00A34C56">
      <w:pPr>
        <w:jc w:val="both"/>
        <w:rPr>
          <w:rFonts w:asciiTheme="majorBidi" w:eastAsia="Times New Roman" w:hAnsiTheme="majorBidi" w:cstheme="majorBidi"/>
          <w:b/>
          <w:bCs/>
          <w:lang w:eastAsia="fr-FR"/>
        </w:rPr>
      </w:pPr>
      <w:r w:rsidRPr="00922462">
        <w:rPr>
          <w:rFonts w:asciiTheme="majorBidi" w:eastAsia="Times New Roman" w:hAnsiTheme="majorBidi" w:cstheme="majorBidi"/>
          <w:b/>
          <w:bCs/>
          <w:lang w:eastAsia="fr-FR"/>
        </w:rPr>
        <w:t>II- Droit d'auteur</w:t>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p>
    <w:p w:rsidR="00A34C56" w:rsidRPr="00922462" w:rsidRDefault="00A34C56" w:rsidP="00A34C56">
      <w:pPr>
        <w:pStyle w:val="Paragraphedeliste"/>
        <w:numPr>
          <w:ilvl w:val="0"/>
          <w:numId w:val="33"/>
        </w:numPr>
        <w:ind w:left="993" w:hanging="284"/>
        <w:jc w:val="both"/>
        <w:rPr>
          <w:rFonts w:asciiTheme="majorBidi" w:eastAsia="Times New Roman" w:hAnsiTheme="majorBidi" w:cstheme="majorBidi"/>
          <w:b/>
          <w:bCs/>
          <w:szCs w:val="24"/>
          <w:lang w:eastAsia="fr-FR"/>
        </w:rPr>
      </w:pPr>
      <w:r w:rsidRPr="00922462">
        <w:rPr>
          <w:rFonts w:asciiTheme="majorBidi" w:eastAsia="Times New Roman" w:hAnsiTheme="majorBidi" w:cstheme="majorBidi"/>
          <w:b/>
          <w:bCs/>
          <w:szCs w:val="24"/>
          <w:lang w:eastAsia="fr-FR"/>
        </w:rPr>
        <w:lastRenderedPageBreak/>
        <w:t>Droit d’auteur dans l’environnement numérique</w:t>
      </w:r>
      <w:r w:rsidRPr="00922462">
        <w:rPr>
          <w:rFonts w:asciiTheme="majorBidi" w:eastAsia="Times New Roman" w:hAnsiTheme="majorBidi" w:cstheme="majorBidi"/>
          <w:b/>
          <w:bCs/>
          <w:szCs w:val="24"/>
          <w:lang w:eastAsia="fr-FR"/>
        </w:rPr>
        <w:tab/>
      </w:r>
      <w:r w:rsidRPr="00922462">
        <w:rPr>
          <w:rFonts w:asciiTheme="majorBidi" w:eastAsia="Times New Roman" w:hAnsiTheme="majorBidi" w:cstheme="majorBidi"/>
          <w:b/>
          <w:bCs/>
          <w:szCs w:val="24"/>
          <w:lang w:eastAsia="fr-FR"/>
        </w:rPr>
        <w:tab/>
      </w:r>
    </w:p>
    <w:p w:rsidR="00A34C56" w:rsidRPr="00922462" w:rsidRDefault="00A34C56" w:rsidP="00A34C56">
      <w:pPr>
        <w:ind w:left="709"/>
        <w:jc w:val="both"/>
        <w:rPr>
          <w:rFonts w:asciiTheme="majorBidi" w:hAnsiTheme="majorBidi" w:cstheme="majorBidi"/>
        </w:rPr>
      </w:pPr>
      <w:r w:rsidRPr="00922462">
        <w:rPr>
          <w:rFonts w:asciiTheme="majorBidi" w:hAnsiTheme="majorBidi" w:cstheme="majorBidi"/>
        </w:rPr>
        <w:t xml:space="preserve">Introduction. Droit d’auteur </w:t>
      </w:r>
      <w:r w:rsidRPr="00922462">
        <w:rPr>
          <w:rFonts w:asciiTheme="majorBidi" w:eastAsia="Times New Roman" w:hAnsiTheme="majorBidi" w:cstheme="majorBidi"/>
          <w:lang w:eastAsia="fr-FR"/>
        </w:rPr>
        <w:t>des bases de données, droit d’auteur des logiciels</w:t>
      </w:r>
      <w:r w:rsidRPr="00922462">
        <w:rPr>
          <w:rFonts w:asciiTheme="majorBidi" w:hAnsiTheme="majorBidi" w:cstheme="majorBidi"/>
        </w:rPr>
        <w:t>. Cas spécifique des logiciels libres.</w:t>
      </w:r>
    </w:p>
    <w:p w:rsidR="00A34C56" w:rsidRPr="00922462" w:rsidRDefault="00A34C56" w:rsidP="00A34C56">
      <w:pPr>
        <w:pStyle w:val="Paragraphedeliste"/>
        <w:numPr>
          <w:ilvl w:val="0"/>
          <w:numId w:val="33"/>
        </w:numPr>
        <w:ind w:left="993" w:hanging="284"/>
        <w:jc w:val="both"/>
        <w:rPr>
          <w:rFonts w:asciiTheme="majorBidi" w:eastAsia="Times New Roman" w:hAnsiTheme="majorBidi" w:cstheme="majorBidi"/>
          <w:b/>
          <w:bCs/>
          <w:szCs w:val="24"/>
          <w:lang w:eastAsia="fr-FR"/>
        </w:rPr>
      </w:pPr>
      <w:r w:rsidRPr="00922462">
        <w:rPr>
          <w:rFonts w:asciiTheme="majorBidi" w:eastAsia="Times New Roman" w:hAnsiTheme="majorBidi" w:cstheme="majorBidi"/>
          <w:b/>
          <w:bCs/>
          <w:szCs w:val="24"/>
          <w:lang w:eastAsia="fr-FR"/>
        </w:rPr>
        <w:t xml:space="preserve">Droit d’auteur dans l’internet et le commerce électronique </w:t>
      </w:r>
    </w:p>
    <w:p w:rsidR="00A34C56" w:rsidRPr="00922462" w:rsidRDefault="00A34C56" w:rsidP="00A34C56">
      <w:pPr>
        <w:ind w:left="709"/>
        <w:jc w:val="both"/>
        <w:rPr>
          <w:rFonts w:asciiTheme="majorBidi" w:eastAsia="Times New Roman" w:hAnsiTheme="majorBidi" w:cstheme="majorBidi"/>
          <w:lang w:eastAsia="fr-FR"/>
        </w:rPr>
      </w:pPr>
      <w:r w:rsidRPr="00922462">
        <w:rPr>
          <w:rFonts w:asciiTheme="majorBidi" w:eastAsia="Times New Roman" w:hAnsiTheme="majorBidi" w:cstheme="majorBidi"/>
          <w:lang w:eastAsia="fr-FR"/>
        </w:rPr>
        <w:t>Droit des noms de domaine. Propriété intellectuelle sur internet. Droit du site de commerce électronique. Propriété intellectuelle et réseaux sociaux.</w:t>
      </w:r>
    </w:p>
    <w:p w:rsidR="00A34C56" w:rsidRPr="00922462" w:rsidRDefault="00A34C56" w:rsidP="00A34C56">
      <w:pPr>
        <w:pStyle w:val="Paragraphedeliste"/>
        <w:numPr>
          <w:ilvl w:val="0"/>
          <w:numId w:val="33"/>
        </w:numPr>
        <w:ind w:left="993" w:hanging="284"/>
        <w:jc w:val="both"/>
        <w:rPr>
          <w:rFonts w:asciiTheme="majorBidi" w:eastAsia="Times New Roman" w:hAnsiTheme="majorBidi" w:cstheme="majorBidi"/>
          <w:b/>
          <w:bCs/>
          <w:szCs w:val="24"/>
          <w:lang w:eastAsia="fr-FR"/>
        </w:rPr>
      </w:pPr>
      <w:r w:rsidRPr="00922462">
        <w:rPr>
          <w:rFonts w:asciiTheme="majorBidi" w:eastAsia="Times New Roman" w:hAnsiTheme="majorBidi" w:cstheme="majorBidi"/>
          <w:b/>
          <w:bCs/>
          <w:szCs w:val="24"/>
          <w:lang w:eastAsia="fr-FR"/>
        </w:rPr>
        <w:t>Brevet</w:t>
      </w:r>
    </w:p>
    <w:p w:rsidR="00A34C56" w:rsidRPr="00922462" w:rsidRDefault="00A34C56" w:rsidP="00A34C56">
      <w:pPr>
        <w:ind w:left="709"/>
        <w:jc w:val="both"/>
        <w:rPr>
          <w:rFonts w:asciiTheme="majorBidi" w:eastAsia="Times New Roman" w:hAnsiTheme="majorBidi" w:cstheme="majorBidi"/>
          <w:lang w:eastAsia="fr-FR"/>
        </w:rPr>
      </w:pPr>
      <w:r w:rsidRPr="00922462">
        <w:rPr>
          <w:rFonts w:asciiTheme="majorBidi" w:hAnsiTheme="majorBidi" w:cstheme="majorBidi"/>
        </w:rPr>
        <w:t xml:space="preserve">Définition. Droits </w:t>
      </w:r>
      <w:r w:rsidRPr="00922462">
        <w:rPr>
          <w:rFonts w:asciiTheme="majorBidi" w:eastAsia="Times New Roman" w:hAnsiTheme="majorBidi" w:cstheme="majorBidi"/>
          <w:lang w:eastAsia="fr-FR"/>
        </w:rPr>
        <w:t xml:space="preserve">dans un brevet. Utilité d’un brevet. La </w:t>
      </w:r>
      <w:r w:rsidRPr="00922462">
        <w:rPr>
          <w:rFonts w:asciiTheme="majorBidi" w:hAnsiTheme="majorBidi" w:cstheme="majorBidi"/>
        </w:rPr>
        <w:t xml:space="preserve">brevetabilité. Demande de brevet </w:t>
      </w:r>
      <w:r w:rsidRPr="00922462">
        <w:rPr>
          <w:rFonts w:asciiTheme="majorBidi" w:eastAsia="Times New Roman" w:hAnsiTheme="majorBidi" w:cstheme="majorBidi"/>
          <w:lang w:eastAsia="fr-FR"/>
        </w:rPr>
        <w:t>en Algérie et dans le monde</w:t>
      </w:r>
      <w:r w:rsidRPr="00922462">
        <w:rPr>
          <w:rFonts w:asciiTheme="majorBidi" w:hAnsiTheme="majorBidi" w:cstheme="majorBidi"/>
        </w:rPr>
        <w:t>.</w:t>
      </w:r>
    </w:p>
    <w:p w:rsidR="00A34C56" w:rsidRPr="00922462" w:rsidRDefault="00A34C56" w:rsidP="00A34C56">
      <w:pPr>
        <w:ind w:left="709"/>
        <w:jc w:val="both"/>
        <w:rPr>
          <w:rFonts w:asciiTheme="majorBidi" w:hAnsiTheme="majorBidi" w:cstheme="majorBidi"/>
          <w:b/>
        </w:rPr>
      </w:pPr>
    </w:p>
    <w:p w:rsidR="00A34C56" w:rsidRPr="00922462" w:rsidRDefault="00A34C56" w:rsidP="00A34C56">
      <w:pPr>
        <w:jc w:val="both"/>
        <w:rPr>
          <w:rFonts w:asciiTheme="majorBidi" w:eastAsia="Times New Roman" w:hAnsiTheme="majorBidi" w:cstheme="majorBidi"/>
          <w:b/>
          <w:bCs/>
          <w:lang w:eastAsia="fr-FR"/>
        </w:rPr>
      </w:pPr>
      <w:r w:rsidRPr="00922462">
        <w:rPr>
          <w:rFonts w:asciiTheme="majorBidi" w:eastAsia="Times New Roman" w:hAnsiTheme="majorBidi" w:cstheme="majorBidi"/>
          <w:b/>
          <w:bCs/>
          <w:lang w:eastAsia="fr-FR"/>
        </w:rPr>
        <w:t>III- Protection et valorisation de la propriété intellectuelle</w:t>
      </w:r>
      <w:r w:rsidRPr="00922462">
        <w:rPr>
          <w:rFonts w:asciiTheme="majorBidi" w:eastAsia="Times New Roman" w:hAnsiTheme="majorBidi" w:cstheme="majorBidi"/>
          <w:b/>
          <w:bCs/>
          <w:lang w:eastAsia="fr-FR"/>
        </w:rPr>
        <w:tab/>
      </w:r>
      <w:r w:rsidRPr="00922462">
        <w:rPr>
          <w:rFonts w:asciiTheme="majorBidi" w:eastAsia="Times New Roman" w:hAnsiTheme="majorBidi" w:cstheme="majorBidi"/>
          <w:b/>
          <w:bCs/>
          <w:lang w:eastAsia="fr-FR"/>
        </w:rPr>
        <w:tab/>
      </w:r>
    </w:p>
    <w:p w:rsidR="00A34C56" w:rsidRPr="00922462" w:rsidRDefault="00A34C56" w:rsidP="00A34C56">
      <w:pPr>
        <w:ind w:left="709"/>
        <w:contextualSpacing/>
        <w:jc w:val="both"/>
        <w:rPr>
          <w:rFonts w:asciiTheme="majorBidi" w:hAnsiTheme="majorBidi" w:cstheme="majorBidi"/>
          <w:rtl/>
          <w:lang w:eastAsia="fr-FR"/>
        </w:rPr>
      </w:pPr>
      <w:r w:rsidRPr="00922462">
        <w:rPr>
          <w:rFonts w:asciiTheme="majorBidi" w:hAnsiTheme="majorBidi" w:cstheme="majorBidi"/>
          <w:lang w:eastAsia="fr-FR"/>
        </w:rPr>
        <w:t>Comment protéger la propriété intellectuelle. Violation des droits et outil juridique. V</w:t>
      </w:r>
      <w:r w:rsidRPr="00922462">
        <w:rPr>
          <w:rFonts w:asciiTheme="majorBidi" w:eastAsia="Times New Roman" w:hAnsiTheme="majorBidi" w:cstheme="majorBidi"/>
          <w:lang w:eastAsia="fr-FR"/>
        </w:rPr>
        <w:t>alorisation de la propriété intellectuelle. Protection de la propriété intellectuelle</w:t>
      </w:r>
      <w:r w:rsidRPr="00922462">
        <w:rPr>
          <w:rFonts w:asciiTheme="majorBidi" w:hAnsiTheme="majorBidi" w:cstheme="majorBidi"/>
          <w:bCs/>
        </w:rPr>
        <w:t xml:space="preserve"> en Algérie.</w:t>
      </w:r>
    </w:p>
    <w:p w:rsidR="00A34C56" w:rsidRPr="00922462" w:rsidRDefault="00A34C56" w:rsidP="00A34C56">
      <w:pPr>
        <w:rPr>
          <w:rFonts w:asciiTheme="majorBidi" w:hAnsiTheme="majorBidi" w:cstheme="majorBidi"/>
        </w:rPr>
      </w:pPr>
    </w:p>
    <w:p w:rsidR="00A34C56" w:rsidRPr="00922462" w:rsidRDefault="00A34C56" w:rsidP="00A34C56">
      <w:pPr>
        <w:shd w:val="clear" w:color="auto" w:fill="FFFFFF"/>
        <w:rPr>
          <w:rFonts w:asciiTheme="majorBidi" w:eastAsia="Times New Roman" w:hAnsiTheme="majorBidi" w:cstheme="majorBidi"/>
          <w:b/>
          <w:bCs/>
          <w:sz w:val="28"/>
          <w:szCs w:val="28"/>
          <w:lang w:eastAsia="fr-FR"/>
        </w:rPr>
      </w:pPr>
      <w:r w:rsidRPr="00922462">
        <w:rPr>
          <w:rFonts w:asciiTheme="majorBidi" w:eastAsia="Times New Roman" w:hAnsiTheme="majorBidi" w:cstheme="majorBidi"/>
          <w:b/>
          <w:bCs/>
          <w:sz w:val="28"/>
          <w:szCs w:val="28"/>
          <w:lang w:eastAsia="fr-FR"/>
        </w:rPr>
        <w:t>C. Ethique, développement durable et nouvelles technologies</w:t>
      </w:r>
    </w:p>
    <w:p w:rsidR="00A34C56" w:rsidRPr="00922462" w:rsidRDefault="00A34C56" w:rsidP="00A34C56">
      <w:pPr>
        <w:shd w:val="clear" w:color="auto" w:fill="FFFFFF"/>
        <w:rPr>
          <w:rFonts w:asciiTheme="majorBidi" w:eastAsia="Times New Roman" w:hAnsiTheme="majorBidi" w:cstheme="majorBidi"/>
          <w:b/>
          <w:bCs/>
          <w:lang w:eastAsia="fr-FR"/>
        </w:rPr>
      </w:pPr>
    </w:p>
    <w:p w:rsidR="00A34C56" w:rsidRPr="00922462" w:rsidRDefault="00A34C56" w:rsidP="00A34C56">
      <w:pPr>
        <w:shd w:val="clear" w:color="auto" w:fill="FFFFFF"/>
        <w:jc w:val="both"/>
        <w:rPr>
          <w:rFonts w:asciiTheme="majorBidi" w:eastAsia="Times New Roman" w:hAnsiTheme="majorBidi" w:cstheme="majorBidi"/>
          <w:lang w:eastAsia="fr-FR"/>
        </w:rPr>
      </w:pPr>
      <w:r w:rsidRPr="00922462">
        <w:rPr>
          <w:rFonts w:asciiTheme="majorBidi" w:eastAsia="Times New Roman" w:hAnsiTheme="majorBidi" w:cstheme="majorBidi"/>
          <w:lang w:eastAsia="fr-FR"/>
        </w:rPr>
        <w:t xml:space="preserve">Lien entre éthique et développement durable, économie d’énergie,  bioéthique et nouvelle technologies  (intelligence artificielle, progrès scientifique,  Humanoïdes, Robots, drones,  </w:t>
      </w:r>
    </w:p>
    <w:p w:rsidR="00A34C56" w:rsidRPr="00C515AB" w:rsidRDefault="00A34C56" w:rsidP="00A34C56">
      <w:pPr>
        <w:jc w:val="both"/>
        <w:rPr>
          <w:rFonts w:asciiTheme="majorBidi" w:hAnsiTheme="majorBidi" w:cstheme="majorBidi"/>
        </w:rPr>
      </w:pPr>
    </w:p>
    <w:p w:rsidR="00A34C56" w:rsidRPr="00C515AB" w:rsidRDefault="00A34C56" w:rsidP="00A34C56">
      <w:pPr>
        <w:rPr>
          <w:rFonts w:asciiTheme="majorBidi" w:hAnsiTheme="majorBidi" w:cstheme="majorBidi"/>
        </w:rPr>
      </w:pPr>
    </w:p>
    <w:p w:rsidR="00047F58" w:rsidRDefault="00047F58" w:rsidP="00047F58">
      <w:pPr>
        <w:jc w:val="both"/>
        <w:rPr>
          <w:rFonts w:asciiTheme="majorHAnsi" w:hAnsiTheme="majorHAnsi" w:cs="Arial"/>
          <w:b/>
        </w:rPr>
      </w:pPr>
      <w:r>
        <w:rPr>
          <w:rFonts w:asciiTheme="majorHAnsi" w:hAnsiTheme="majorHAnsi" w:cs="Arial"/>
          <w:b/>
          <w:u w:val="thick" w:color="F79646"/>
        </w:rPr>
        <w:t>Mode d’évaluation :</w:t>
      </w:r>
    </w:p>
    <w:p w:rsidR="00047F58" w:rsidRDefault="00047F58" w:rsidP="00047F58">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047F58" w:rsidRDefault="00047F58" w:rsidP="00047F58">
      <w:pPr>
        <w:jc w:val="both"/>
        <w:rPr>
          <w:rFonts w:asciiTheme="majorHAnsi" w:hAnsiTheme="majorHAnsi" w:cs="Arial"/>
          <w:b/>
          <w:u w:val="thick" w:color="F79646"/>
        </w:rPr>
      </w:pPr>
    </w:p>
    <w:p w:rsidR="00047F58" w:rsidRDefault="00047F58" w:rsidP="00047F58">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047F58" w:rsidRDefault="00047F58" w:rsidP="00047F58">
      <w:pPr>
        <w:tabs>
          <w:tab w:val="left" w:pos="2127"/>
        </w:tabs>
        <w:jc w:val="both"/>
        <w:rPr>
          <w:rFonts w:asciiTheme="majorHAnsi" w:hAnsiTheme="majorHAnsi"/>
          <w:i/>
          <w:iCs/>
        </w:rPr>
      </w:pPr>
    </w:p>
    <w:p w:rsidR="00047F58" w:rsidRPr="00176EF7" w:rsidRDefault="00047F58" w:rsidP="00047F58">
      <w:pPr>
        <w:numPr>
          <w:ilvl w:val="0"/>
          <w:numId w:val="32"/>
        </w:numPr>
        <w:rPr>
          <w:rFonts w:asciiTheme="majorHAnsi" w:hAnsiTheme="majorHAnsi" w:cs="Arial"/>
          <w:sz w:val="22"/>
          <w:szCs w:val="22"/>
        </w:rPr>
      </w:pPr>
      <w:r w:rsidRPr="00592FBA">
        <w:rPr>
          <w:rFonts w:asciiTheme="majorHAnsi" w:hAnsiTheme="majorHAnsi" w:cs="Arial"/>
          <w:sz w:val="22"/>
          <w:szCs w:val="22"/>
        </w:rPr>
        <w:t xml:space="preserve">Charte d’éthique et de déontologie universitaires, </w:t>
      </w:r>
      <w:hyperlink r:id="rId23" w:history="1">
        <w:r w:rsidRPr="00176EF7">
          <w:rPr>
            <w:rStyle w:val="Lienhypertexte"/>
            <w:rFonts w:asciiTheme="majorHAnsi" w:hAnsiTheme="majorHAnsi" w:cs="Arial"/>
            <w:color w:val="auto"/>
            <w:sz w:val="22"/>
            <w:szCs w:val="22"/>
            <w:u w:val="none"/>
          </w:rPr>
          <w:t>https://www.mesrs.dz/documents/12221/26200/Charte+fran__ais+d__f.pdf/50d6de61-aabd-4829-84b3-8302b790bdce</w:t>
        </w:r>
      </w:hyperlink>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cs="Arial"/>
          <w:sz w:val="22"/>
          <w:szCs w:val="22"/>
        </w:rPr>
        <w:t>Arrêtés N°933 du 28 Juillet 2016 fixant les règles relatives à la prévention et la lutte contre le plagiat</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culture(UNESCO)</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Gavarini L. et Ottavi D., Éditorial. de l’éthique professionnelle en formation et en recherche, Recherche et formation, 52 | 2006, 5-11.</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047F58" w:rsidRPr="00592FBA" w:rsidRDefault="00047F58" w:rsidP="00047F58">
      <w:pPr>
        <w:numPr>
          <w:ilvl w:val="0"/>
          <w:numId w:val="32"/>
        </w:numPr>
        <w:jc w:val="both"/>
        <w:rPr>
          <w:rFonts w:asciiTheme="majorHAnsi" w:hAnsiTheme="majorHAnsi"/>
          <w:sz w:val="22"/>
          <w:szCs w:val="22"/>
          <w:lang w:val="en-US"/>
        </w:rPr>
      </w:pPr>
      <w:r w:rsidRPr="00592FBA">
        <w:rPr>
          <w:rFonts w:asciiTheme="majorHAnsi" w:hAnsiTheme="majorHAnsi" w:cs="Calibri"/>
          <w:sz w:val="22"/>
          <w:szCs w:val="22"/>
          <w:lang w:val="en-US"/>
        </w:rPr>
        <w:t>Carr, D. Professionalism and Ethics in Teaching. New York, NY Routledge. 2000.</w:t>
      </w:r>
    </w:p>
    <w:p w:rsidR="00047F58" w:rsidRPr="00592FBA" w:rsidRDefault="00047F58" w:rsidP="00047F58">
      <w:pPr>
        <w:numPr>
          <w:ilvl w:val="0"/>
          <w:numId w:val="32"/>
        </w:numPr>
        <w:jc w:val="both"/>
        <w:rPr>
          <w:rFonts w:asciiTheme="majorHAnsi" w:hAnsiTheme="majorHAnsi"/>
          <w:sz w:val="22"/>
          <w:szCs w:val="22"/>
          <w:lang w:val="en-US"/>
        </w:rPr>
      </w:pPr>
      <w:r w:rsidRPr="00592FBA">
        <w:rPr>
          <w:rFonts w:asciiTheme="majorHAnsi" w:hAnsiTheme="majorHAnsi"/>
          <w:sz w:val="22"/>
          <w:szCs w:val="22"/>
        </w:rPr>
        <w:t>Galloux, J.C., Droit de la propriété industrielle. Dalloz 2003.</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Wagret F. et J-M., Brevet d'invention, marques et propriété industrielle. PUF 2001</w:t>
      </w:r>
    </w:p>
    <w:p w:rsidR="00047F58" w:rsidRPr="00592FBA" w:rsidRDefault="00047F58" w:rsidP="00047F58">
      <w:pPr>
        <w:numPr>
          <w:ilvl w:val="0"/>
          <w:numId w:val="32"/>
        </w:numPr>
        <w:jc w:val="both"/>
        <w:rPr>
          <w:rFonts w:asciiTheme="majorHAnsi" w:hAnsiTheme="majorHAnsi"/>
          <w:sz w:val="22"/>
          <w:szCs w:val="22"/>
          <w:lang w:val="en-US"/>
        </w:rPr>
      </w:pPr>
      <w:r w:rsidRPr="00592FBA">
        <w:rPr>
          <w:rFonts w:asciiTheme="majorHAnsi" w:hAnsiTheme="majorHAnsi"/>
          <w:sz w:val="22"/>
          <w:szCs w:val="22"/>
        </w:rPr>
        <w:t>Dekermadec, Y., Innover grâce au brevet: une révolution avec internet. Insep 1999</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hAnsiTheme="majorHAnsi"/>
          <w:sz w:val="22"/>
          <w:szCs w:val="22"/>
        </w:rPr>
        <w:t>AEUTBM. L'ingénieur au cœur de l'innovation. Université de technologie Belfort-Montbéliard</w:t>
      </w:r>
    </w:p>
    <w:p w:rsidR="00047F58" w:rsidRPr="00592FBA" w:rsidRDefault="00047F58" w:rsidP="00047F58">
      <w:pPr>
        <w:numPr>
          <w:ilvl w:val="0"/>
          <w:numId w:val="32"/>
        </w:numPr>
        <w:jc w:val="both"/>
        <w:rPr>
          <w:rFonts w:asciiTheme="majorHAnsi" w:hAnsiTheme="majorHAnsi"/>
          <w:sz w:val="22"/>
          <w:szCs w:val="22"/>
        </w:rPr>
      </w:pPr>
      <w:r w:rsidRPr="00592FBA">
        <w:rPr>
          <w:rFonts w:asciiTheme="majorHAnsi" w:eastAsia="Times New Roman" w:hAnsiTheme="majorHAnsi"/>
          <w:sz w:val="22"/>
          <w:szCs w:val="22"/>
        </w:rPr>
        <w:t xml:space="preserve">Fanny Rinck </w:t>
      </w:r>
      <w:r w:rsidRPr="00592FBA">
        <w:rPr>
          <w:rFonts w:asciiTheme="majorHAnsi" w:eastAsia="Times New Roman" w:hAnsiTheme="majorHAnsi"/>
          <w:b/>
          <w:bCs/>
          <w:sz w:val="22"/>
          <w:szCs w:val="22"/>
        </w:rPr>
        <w:t> </w:t>
      </w:r>
      <w:r w:rsidRPr="00592FBA">
        <w:rPr>
          <w:rFonts w:asciiTheme="majorHAnsi" w:eastAsia="Times New Roman" w:hAnsiTheme="majorHAnsi"/>
          <w:sz w:val="22"/>
          <w:szCs w:val="22"/>
        </w:rPr>
        <w:t>etléda Mansour, littérat</w:t>
      </w:r>
      <w:r>
        <w:rPr>
          <w:rFonts w:asciiTheme="majorHAnsi" w:eastAsia="Times New Roman" w:hAnsiTheme="majorHAnsi"/>
          <w:sz w:val="22"/>
          <w:szCs w:val="22"/>
        </w:rPr>
        <w:t>ie</w:t>
      </w:r>
      <w:r w:rsidRPr="00592FBA">
        <w:rPr>
          <w:rFonts w:asciiTheme="majorHAnsi" w:eastAsia="Times New Roman" w:hAnsiTheme="majorHAnsi"/>
          <w:sz w:val="22"/>
          <w:szCs w:val="22"/>
        </w:rPr>
        <w:t xml:space="preserve"> à l’ère du numérique : le copier-coller chez les étudiants, Université grenoble 3  et  Université paris-Ouest Nanterre la défense Nanterre, France</w:t>
      </w:r>
    </w:p>
    <w:p w:rsidR="00047F58" w:rsidRPr="00592FBA" w:rsidRDefault="00047F58" w:rsidP="00047F58">
      <w:pPr>
        <w:numPr>
          <w:ilvl w:val="0"/>
          <w:numId w:val="32"/>
        </w:numPr>
        <w:jc w:val="both"/>
        <w:rPr>
          <w:rFonts w:asciiTheme="majorHAnsi" w:eastAsia="Times New Roman" w:hAnsiTheme="majorHAnsi"/>
          <w:sz w:val="22"/>
          <w:szCs w:val="22"/>
        </w:rPr>
      </w:pPr>
      <w:r w:rsidRPr="00592FBA">
        <w:rPr>
          <w:rFonts w:asciiTheme="majorHAnsi" w:eastAsia="Times New Roman" w:hAnsiTheme="majorHAnsi"/>
          <w:sz w:val="22"/>
          <w:szCs w:val="22"/>
        </w:rPr>
        <w:t>Didier DUGUEST IEMN, Citer ses sources,  IAE Nantes 2008</w:t>
      </w:r>
    </w:p>
    <w:p w:rsidR="00047F58" w:rsidRPr="00592FBA" w:rsidRDefault="00047F58" w:rsidP="00047F58">
      <w:pPr>
        <w:numPr>
          <w:ilvl w:val="0"/>
          <w:numId w:val="32"/>
        </w:numPr>
        <w:jc w:val="both"/>
        <w:rPr>
          <w:rFonts w:asciiTheme="majorHAnsi" w:eastAsia="Times New Roman" w:hAnsiTheme="majorHAnsi"/>
          <w:sz w:val="22"/>
          <w:szCs w:val="22"/>
        </w:rPr>
      </w:pPr>
      <w:r w:rsidRPr="00592FBA">
        <w:rPr>
          <w:rFonts w:asciiTheme="majorHAnsi" w:eastAsia="Times New Roman" w:hAnsiTheme="majorHAnsi"/>
          <w:sz w:val="22"/>
          <w:szCs w:val="22"/>
        </w:rPr>
        <w:lastRenderedPageBreak/>
        <w:t>Les logiciels de détection de similitudes : une solution au plagiat électronique?   Rapport du Groupe de travail sur le plagiat électronique présenté au Sous-comité sur la pédagogie et les TIC de la CREPUQ</w:t>
      </w:r>
    </w:p>
    <w:p w:rsidR="00047F58" w:rsidRPr="00592FBA" w:rsidRDefault="00047F58" w:rsidP="00047F58">
      <w:pPr>
        <w:numPr>
          <w:ilvl w:val="0"/>
          <w:numId w:val="32"/>
        </w:numPr>
        <w:jc w:val="both"/>
        <w:rPr>
          <w:rFonts w:asciiTheme="majorHAnsi" w:eastAsia="Times New Roman" w:hAnsiTheme="majorHAnsi"/>
          <w:sz w:val="22"/>
          <w:szCs w:val="22"/>
        </w:rPr>
      </w:pPr>
      <w:r w:rsidRPr="00592FBA">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047F58" w:rsidRPr="00047F58" w:rsidRDefault="00047F58" w:rsidP="00047F58">
      <w:pPr>
        <w:numPr>
          <w:ilvl w:val="0"/>
          <w:numId w:val="32"/>
        </w:numPr>
        <w:jc w:val="both"/>
        <w:rPr>
          <w:rFonts w:asciiTheme="majorHAnsi" w:eastAsia="Times New Roman" w:hAnsiTheme="majorHAnsi"/>
          <w:sz w:val="22"/>
          <w:szCs w:val="22"/>
        </w:rPr>
      </w:pPr>
      <w:r w:rsidRPr="00592FBA">
        <w:rPr>
          <w:rFonts w:asciiTheme="majorHAnsi" w:eastAsia="Times New Roman" w:hAnsiTheme="majorHAnsi"/>
          <w:sz w:val="22"/>
          <w:szCs w:val="22"/>
        </w:rPr>
        <w:t xml:space="preserve">Publication de </w:t>
      </w:r>
      <w:r w:rsidRPr="00047F58">
        <w:rPr>
          <w:rFonts w:asciiTheme="majorHAnsi" w:eastAsia="Times New Roman" w:hAnsiTheme="majorHAnsi"/>
          <w:sz w:val="22"/>
          <w:szCs w:val="22"/>
        </w:rPr>
        <w:t>l'université de Montréal, Stratégies de prévention du plagiat, Intégrité, fraude et plagiat, 2010.</w:t>
      </w:r>
    </w:p>
    <w:p w:rsidR="00047F58" w:rsidRPr="00047F58" w:rsidRDefault="00047F58" w:rsidP="00047F58">
      <w:pPr>
        <w:numPr>
          <w:ilvl w:val="0"/>
          <w:numId w:val="32"/>
        </w:numPr>
        <w:jc w:val="both"/>
        <w:rPr>
          <w:rFonts w:asciiTheme="majorHAnsi" w:eastAsia="Times New Roman" w:hAnsiTheme="majorHAnsi"/>
          <w:sz w:val="22"/>
          <w:szCs w:val="22"/>
        </w:rPr>
      </w:pPr>
      <w:r w:rsidRPr="00047F58">
        <w:rPr>
          <w:rFonts w:asciiTheme="majorHAnsi" w:eastAsia="Times New Roman" w:hAnsiTheme="majorHAnsi"/>
          <w:sz w:val="22"/>
          <w:szCs w:val="22"/>
        </w:rPr>
        <w:t>Pierrick Malissard, La propriété intellectuelle : origine et évolution, 2010.</w:t>
      </w:r>
    </w:p>
    <w:p w:rsidR="00047F58" w:rsidRPr="00047F58" w:rsidRDefault="00047F58" w:rsidP="00047F58">
      <w:pPr>
        <w:numPr>
          <w:ilvl w:val="0"/>
          <w:numId w:val="32"/>
        </w:numPr>
        <w:jc w:val="both"/>
        <w:rPr>
          <w:rFonts w:asciiTheme="majorHAnsi" w:eastAsia="Times New Roman" w:hAnsiTheme="majorHAnsi"/>
        </w:rPr>
      </w:pPr>
      <w:r w:rsidRPr="00047F58">
        <w:rPr>
          <w:rFonts w:asciiTheme="majorHAnsi" w:eastAsia="Times New Roman" w:hAnsiTheme="majorHAnsi"/>
          <w:sz w:val="22"/>
          <w:szCs w:val="22"/>
        </w:rPr>
        <w:t>Le si</w:t>
      </w:r>
      <w:r w:rsidRPr="00047F58">
        <w:rPr>
          <w:rFonts w:asciiTheme="majorHAnsi" w:eastAsia="Times New Roman" w:hAnsiTheme="majorHAnsi"/>
        </w:rPr>
        <w:t xml:space="preserve">te de l’Organisation Mondiale de la Propriété Intellectuelle </w:t>
      </w:r>
      <w:hyperlink r:id="rId24" w:tgtFrame="_blank" w:history="1">
        <w:r w:rsidRPr="00047F58">
          <w:rPr>
            <w:rStyle w:val="Lienhypertexte"/>
            <w:rFonts w:asciiTheme="majorHAnsi" w:eastAsia="Times New Roman" w:hAnsiTheme="majorHAnsi"/>
            <w:color w:val="auto"/>
            <w:u w:val="none"/>
          </w:rPr>
          <w:t>www.wipo.int</w:t>
        </w:r>
      </w:hyperlink>
    </w:p>
    <w:p w:rsidR="00047F58" w:rsidRPr="00047F58" w:rsidRDefault="00F06DC0" w:rsidP="00047F58">
      <w:pPr>
        <w:numPr>
          <w:ilvl w:val="0"/>
          <w:numId w:val="32"/>
        </w:numPr>
        <w:jc w:val="both"/>
        <w:rPr>
          <w:rFonts w:asciiTheme="majorHAnsi" w:hAnsiTheme="majorHAnsi"/>
        </w:rPr>
      </w:pPr>
      <w:hyperlink r:id="rId25" w:history="1">
        <w:r w:rsidR="00047F58" w:rsidRPr="00047F58">
          <w:rPr>
            <w:rStyle w:val="Lienhypertexte"/>
            <w:rFonts w:asciiTheme="majorHAnsi" w:eastAsiaTheme="minorHAnsi" w:hAnsiTheme="majorHAnsi" w:cs="Calibri"/>
            <w:color w:val="auto"/>
            <w:u w:val="none"/>
            <w:lang w:eastAsia="en-US"/>
          </w:rPr>
          <w:t>http://www.app.asso.fr/</w:t>
        </w:r>
      </w:hyperlink>
    </w:p>
    <w:p w:rsidR="00AC22F9" w:rsidRPr="00E137B0" w:rsidRDefault="00AC22F9" w:rsidP="00AC22F9">
      <w:pPr>
        <w:jc w:val="both"/>
        <w:rPr>
          <w:rFonts w:asciiTheme="majorHAnsi" w:hAnsiTheme="majorHAnsi" w:cs="Calibri"/>
          <w:bCs/>
          <w:color w:val="000000" w:themeColor="text1"/>
          <w:sz w:val="22"/>
          <w:szCs w:val="22"/>
        </w:rPr>
      </w:pPr>
    </w:p>
    <w:p w:rsidR="00AC22F9" w:rsidRPr="00E137B0" w:rsidRDefault="00AC22F9" w:rsidP="00AC22F9">
      <w:pPr>
        <w:jc w:val="both"/>
        <w:rPr>
          <w:rFonts w:asciiTheme="majorHAnsi" w:hAnsiTheme="majorHAnsi" w:cs="Calibri"/>
          <w:bCs/>
          <w:sz w:val="22"/>
          <w:szCs w:val="22"/>
        </w:rPr>
      </w:pPr>
    </w:p>
    <w:p w:rsidR="00AC22F9" w:rsidRPr="00E137B0" w:rsidRDefault="00AC22F9" w:rsidP="00AC22F9">
      <w:pPr>
        <w:jc w:val="both"/>
        <w:rPr>
          <w:rFonts w:asciiTheme="majorHAnsi" w:hAnsiTheme="majorHAnsi" w:cs="Calibri"/>
          <w:bCs/>
          <w:sz w:val="22"/>
          <w:szCs w:val="22"/>
        </w:rPr>
      </w:pPr>
    </w:p>
    <w:p w:rsidR="00AC22F9" w:rsidRPr="00E137B0" w:rsidRDefault="00AC22F9" w:rsidP="00AC22F9">
      <w:pPr>
        <w:jc w:val="both"/>
        <w:rPr>
          <w:rFonts w:asciiTheme="majorHAnsi" w:hAnsiTheme="majorHAnsi" w:cs="Calibri"/>
          <w:bCs/>
          <w:sz w:val="22"/>
          <w:szCs w:val="22"/>
        </w:rPr>
      </w:pPr>
    </w:p>
    <w:p w:rsidR="00AC22F9" w:rsidRPr="00E137B0" w:rsidRDefault="00AC22F9" w:rsidP="00AC22F9">
      <w:pPr>
        <w:spacing w:after="120" w:line="276" w:lineRule="auto"/>
        <w:jc w:val="both"/>
        <w:rPr>
          <w:rFonts w:asciiTheme="majorHAnsi" w:hAnsiTheme="majorHAnsi" w:cs="Calibri"/>
          <w:b/>
          <w:sz w:val="22"/>
          <w:szCs w:val="22"/>
        </w:rPr>
      </w:pPr>
    </w:p>
    <w:p w:rsidR="00ED48F8" w:rsidRDefault="00ED48F8" w:rsidP="009572C7">
      <w:pPr>
        <w:spacing w:line="276" w:lineRule="auto"/>
        <w:jc w:val="both"/>
        <w:rPr>
          <w:rFonts w:ascii="Cambria" w:hAnsi="Cambria" w:cs="Arial"/>
          <w:i/>
          <w:iCs/>
          <w:sz w:val="22"/>
          <w:szCs w:val="22"/>
          <w:lang w:eastAsia="fr-FR"/>
        </w:rPr>
        <w:sectPr w:rsidR="00ED48F8"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AC22F9" w:rsidRDefault="00AC22F9"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Default="00ED48F8" w:rsidP="009572C7">
      <w:pPr>
        <w:spacing w:line="276" w:lineRule="auto"/>
        <w:jc w:val="both"/>
        <w:rPr>
          <w:rFonts w:ascii="Cambria" w:hAnsi="Cambria" w:cs="Arial"/>
          <w:i/>
          <w:iCs/>
          <w:sz w:val="22"/>
          <w:szCs w:val="22"/>
          <w:lang w:eastAsia="fr-FR"/>
        </w:rPr>
      </w:pPr>
    </w:p>
    <w:p w:rsidR="00ED48F8" w:rsidRPr="008B179F" w:rsidRDefault="00ED48F8" w:rsidP="00ED48F8">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r w:rsidRPr="008B179F">
        <w:rPr>
          <w:rFonts w:ascii="Cambria" w:hAnsi="Cambria" w:cs="Calibri"/>
          <w:b/>
          <w:sz w:val="32"/>
          <w:szCs w:val="32"/>
          <w:u w:val="thick" w:color="F79646"/>
        </w:rPr>
        <w:t xml:space="preserve"> d</w:t>
      </w:r>
      <w:r>
        <w:rPr>
          <w:rFonts w:ascii="Cambria" w:hAnsi="Cambria" w:cs="Calibri"/>
          <w:b/>
          <w:sz w:val="32"/>
          <w:szCs w:val="32"/>
          <w:u w:val="thick" w:color="F79646"/>
        </w:rPr>
        <w:t xml:space="preserve">u </w:t>
      </w:r>
      <w:r w:rsidRPr="008B179F">
        <w:rPr>
          <w:rFonts w:ascii="Cambria" w:hAnsi="Cambria" w:cs="Calibri"/>
          <w:b/>
          <w:sz w:val="32"/>
          <w:szCs w:val="32"/>
          <w:u w:val="thick" w:color="F79646"/>
        </w:rPr>
        <w:t>semestre S</w:t>
      </w:r>
      <w:r>
        <w:rPr>
          <w:rFonts w:ascii="Cambria" w:hAnsi="Cambria" w:cs="Calibri"/>
          <w:b/>
          <w:sz w:val="32"/>
          <w:szCs w:val="32"/>
          <w:u w:val="thick" w:color="F79646"/>
        </w:rPr>
        <w:t>3</w:t>
      </w:r>
    </w:p>
    <w:p w:rsidR="00ED48F8" w:rsidRPr="008B179F" w:rsidRDefault="00ED48F8" w:rsidP="00ED48F8">
      <w:pPr>
        <w:jc w:val="center"/>
        <w:rPr>
          <w:rFonts w:ascii="Cambria" w:hAnsi="Cambria" w:cs="Calibri"/>
          <w:bCs/>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pPr>
    </w:p>
    <w:p w:rsidR="00ED48F8" w:rsidRDefault="00ED48F8" w:rsidP="00ED48F8">
      <w:pPr>
        <w:jc w:val="center"/>
        <w:rPr>
          <w:rFonts w:ascii="Calibri" w:hAnsi="Calibri" w:cs="Calibri"/>
          <w:b/>
        </w:rPr>
        <w:sectPr w:rsidR="00ED48F8"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lastRenderedPageBreak/>
        <w:t xml:space="preserve">Semestre: </w:t>
      </w:r>
      <w:r>
        <w:rPr>
          <w:rFonts w:ascii="Cambria" w:hAnsi="Cambria" w:cs="Calibri"/>
          <w:b/>
          <w:sz w:val="22"/>
          <w:szCs w:val="22"/>
        </w:rPr>
        <w:t>3</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Unité d’enseignement: UEF 2.1.1</w:t>
      </w:r>
    </w:p>
    <w:p w:rsidR="00ED48F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Matière 1:</w:t>
      </w:r>
      <w:r w:rsidRPr="00FC4E17">
        <w:rPr>
          <w:rFonts w:ascii="Cambria" w:hAnsi="Cambria" w:cs="Calibri"/>
          <w:b/>
          <w:sz w:val="22"/>
          <w:szCs w:val="22"/>
          <w:lang w:eastAsia="en-US"/>
        </w:rPr>
        <w:t>Dimensionnement des équipements pétrochimique</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VHS: 45h00</w:t>
      </w:r>
      <w:r w:rsidRPr="00401A4D">
        <w:rPr>
          <w:rFonts w:ascii="Cambria" w:hAnsi="Cambria" w:cs="Arial"/>
          <w:b/>
          <w:bCs/>
          <w:color w:val="000000"/>
          <w:sz w:val="22"/>
          <w:szCs w:val="22"/>
          <w:lang w:eastAsia="en-US"/>
        </w:rPr>
        <w:t xml:space="preserve"> (Cours: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 TD : 01h30)</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4</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2</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Default="00ED48F8" w:rsidP="00ED48F8">
      <w:pPr>
        <w:spacing w:after="120" w:line="276" w:lineRule="auto"/>
        <w:ind w:left="-142"/>
        <w:jc w:val="both"/>
        <w:rPr>
          <w:rFonts w:asciiTheme="majorHAnsi" w:eastAsia="Calibri" w:hAnsiTheme="majorHAnsi"/>
          <w:bCs/>
          <w:color w:val="000000"/>
          <w:sz w:val="22"/>
          <w:szCs w:val="22"/>
          <w:lang w:eastAsia="fr-FR"/>
        </w:rPr>
      </w:pPr>
      <w:r>
        <w:rPr>
          <w:rFonts w:asciiTheme="majorHAnsi" w:hAnsiTheme="majorHAnsi"/>
          <w:iCs/>
          <w:sz w:val="22"/>
          <w:szCs w:val="22"/>
        </w:rPr>
        <w:t xml:space="preserve">Donner </w:t>
      </w:r>
      <w:r w:rsidRPr="00F46204">
        <w:rPr>
          <w:rFonts w:asciiTheme="majorHAnsi" w:hAnsiTheme="majorHAnsi"/>
          <w:iCs/>
          <w:sz w:val="22"/>
          <w:szCs w:val="22"/>
        </w:rPr>
        <w:t xml:space="preserve">aux étudiants </w:t>
      </w:r>
      <w:r>
        <w:rPr>
          <w:rFonts w:asciiTheme="majorHAnsi" w:hAnsiTheme="majorHAnsi"/>
          <w:iCs/>
          <w:sz w:val="22"/>
          <w:szCs w:val="22"/>
        </w:rPr>
        <w:t xml:space="preserve">les notions de bases et les outils nécessaires à la conception ainsi que au contrôle </w:t>
      </w:r>
      <w:r w:rsidRPr="00F46204">
        <w:rPr>
          <w:rFonts w:asciiTheme="majorHAnsi" w:hAnsiTheme="majorHAnsi"/>
          <w:iCs/>
          <w:sz w:val="22"/>
          <w:szCs w:val="22"/>
        </w:rPr>
        <w:t xml:space="preserve">des principaux équipements thermiques </w:t>
      </w:r>
      <w:r w:rsidRPr="00F46204">
        <w:rPr>
          <w:rFonts w:asciiTheme="majorHAnsi" w:eastAsia="Calibri" w:hAnsiTheme="majorHAnsi"/>
          <w:bCs/>
          <w:color w:val="000000"/>
          <w:sz w:val="22"/>
          <w:szCs w:val="22"/>
          <w:lang w:eastAsia="fr-FR"/>
        </w:rPr>
        <w:t>utilisés dans les installations des industries pétrochimiques.</w:t>
      </w:r>
    </w:p>
    <w:p w:rsidR="00ED48F8" w:rsidRDefault="00ED48F8" w:rsidP="00ED48F8">
      <w:pPr>
        <w:spacing w:after="120" w:line="276" w:lineRule="auto"/>
        <w:ind w:left="-142"/>
        <w:jc w:val="both"/>
        <w:rPr>
          <w:rFonts w:ascii="Cambria" w:hAnsi="Cambria" w:cs="Calibri"/>
          <w:b/>
          <w:sz w:val="22"/>
          <w:szCs w:val="22"/>
          <w:u w:val="thick" w:color="F79646"/>
        </w:rPr>
      </w:pPr>
      <w:r>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9F2F0F" w:rsidRDefault="00ED48F8" w:rsidP="00ED48F8">
      <w:pPr>
        <w:autoSpaceDE w:val="0"/>
        <w:autoSpaceDN w:val="0"/>
        <w:spacing w:line="360" w:lineRule="auto"/>
        <w:jc w:val="both"/>
        <w:rPr>
          <w:rFonts w:asciiTheme="majorHAnsi" w:hAnsiTheme="majorHAnsi" w:cs="Calibri"/>
          <w:sz w:val="22"/>
          <w:szCs w:val="22"/>
          <w:u w:val="thick" w:color="F79646"/>
        </w:rPr>
      </w:pPr>
      <w:r w:rsidRPr="009F2F0F">
        <w:rPr>
          <w:rFonts w:asciiTheme="majorHAnsi" w:eastAsia="Calibri" w:hAnsiTheme="majorHAnsi"/>
          <w:bCs/>
          <w:color w:val="000000"/>
          <w:sz w:val="22"/>
          <w:szCs w:val="22"/>
          <w:lang w:eastAsia="fr-FR"/>
        </w:rPr>
        <w:t xml:space="preserve">Les connaissances indispensables pour mieux assimiler le contenu de ce programme sont les matières de bases, de transferts de matière et de chaleur, la résistance mécanique, </w:t>
      </w:r>
      <w:r w:rsidRPr="009F2F0F">
        <w:rPr>
          <w:rFonts w:asciiTheme="majorHAnsi" w:hAnsiTheme="majorHAnsi"/>
          <w:bCs/>
          <w:sz w:val="22"/>
          <w:szCs w:val="22"/>
        </w:rPr>
        <w:t>Méthodes numériques</w:t>
      </w:r>
      <w:r w:rsidRPr="009F2F0F">
        <w:rPr>
          <w:rFonts w:asciiTheme="majorHAnsi" w:eastAsia="Calibri" w:hAnsiTheme="majorHAnsi"/>
          <w:bCs/>
          <w:color w:val="000000"/>
          <w:sz w:val="22"/>
          <w:szCs w:val="22"/>
          <w:lang w:eastAsia="fr-FR"/>
        </w:rPr>
        <w:t xml:space="preserve"> etc…</w:t>
      </w:r>
    </w:p>
    <w:p w:rsidR="00ED48F8" w:rsidRDefault="00ED48F8" w:rsidP="00ED48F8">
      <w:pPr>
        <w:spacing w:line="276" w:lineRule="auto"/>
        <w:ind w:left="-142"/>
        <w:jc w:val="both"/>
        <w:rPr>
          <w:rFonts w:ascii="Cambria" w:hAnsi="Cambria" w:cs="Arial"/>
          <w:b/>
          <w:bCs/>
          <w:color w:val="000000"/>
          <w:sz w:val="22"/>
          <w:szCs w:val="22"/>
          <w:lang w:eastAsia="fr-FR"/>
        </w:rPr>
      </w:pPr>
      <w:r w:rsidRPr="00401A4D">
        <w:rPr>
          <w:rFonts w:ascii="Cambria" w:hAnsi="Cambria" w:cs="Calibri"/>
          <w:b/>
          <w:sz w:val="22"/>
          <w:szCs w:val="22"/>
          <w:u w:val="thick" w:color="F79646"/>
        </w:rPr>
        <w:t>Contenu de la matière: </w:t>
      </w:r>
    </w:p>
    <w:p w:rsidR="00ED48F8" w:rsidRPr="0072118C" w:rsidRDefault="00ED48F8" w:rsidP="00ED48F8">
      <w:pPr>
        <w:autoSpaceDE w:val="0"/>
        <w:autoSpaceDN w:val="0"/>
        <w:adjustRightInd w:val="0"/>
        <w:rPr>
          <w:rFonts w:asciiTheme="majorHAnsi" w:eastAsia="Calibri" w:hAnsiTheme="majorHAnsi" w:cs="Wingdings"/>
          <w:color w:val="000000"/>
          <w:sz w:val="22"/>
          <w:szCs w:val="22"/>
          <w:lang w:eastAsia="fr-FR"/>
        </w:rPr>
      </w:pPr>
    </w:p>
    <w:p w:rsidR="00ED48F8" w:rsidRPr="0072118C" w:rsidRDefault="00ED48F8" w:rsidP="00ED48F8">
      <w:pPr>
        <w:autoSpaceDE w:val="0"/>
        <w:autoSpaceDN w:val="0"/>
        <w:adjustRightInd w:val="0"/>
        <w:spacing w:line="360" w:lineRule="auto"/>
        <w:rPr>
          <w:rFonts w:asciiTheme="majorHAnsi" w:eastAsia="Calibri" w:hAnsiTheme="majorHAnsi"/>
          <w:b/>
          <w:sz w:val="22"/>
          <w:szCs w:val="22"/>
          <w:lang w:eastAsia="fr-FR"/>
        </w:rPr>
      </w:pPr>
      <w:r w:rsidRPr="0072118C">
        <w:rPr>
          <w:rFonts w:asciiTheme="majorHAnsi" w:eastAsia="Calibri" w:hAnsiTheme="majorHAnsi" w:cs="Arial"/>
          <w:b/>
          <w:color w:val="000000"/>
          <w:sz w:val="22"/>
          <w:szCs w:val="22"/>
          <w:lang w:eastAsia="fr-FR"/>
        </w:rPr>
        <w:t>Chapitre 1.</w:t>
      </w:r>
      <w:r w:rsidRPr="009F2F0F">
        <w:rPr>
          <w:rFonts w:asciiTheme="majorHAnsi" w:eastAsia="Calibri" w:hAnsiTheme="majorHAnsi"/>
          <w:bCs/>
          <w:color w:val="000000"/>
          <w:sz w:val="22"/>
          <w:szCs w:val="22"/>
          <w:lang w:eastAsia="fr-FR"/>
        </w:rPr>
        <w:t xml:space="preserve">Le comportement des aciers sous hautes températures </w:t>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1</w:t>
      </w:r>
      <w:r w:rsidRPr="00BB117F">
        <w:rPr>
          <w:rFonts w:asciiTheme="majorHAnsi" w:eastAsia="Calibri" w:hAnsiTheme="majorHAnsi"/>
          <w:b/>
          <w:bCs/>
          <w:color w:val="000000"/>
          <w:sz w:val="22"/>
          <w:szCs w:val="22"/>
          <w:lang w:eastAsia="fr-FR"/>
        </w:rPr>
        <w:t xml:space="preserve"> Semaine)</w:t>
      </w:r>
    </w:p>
    <w:p w:rsidR="00ED48F8" w:rsidRPr="00BB117F" w:rsidRDefault="00ED48F8" w:rsidP="00ED48F8">
      <w:pPr>
        <w:autoSpaceDE w:val="0"/>
        <w:autoSpaceDN w:val="0"/>
        <w:adjustRightInd w:val="0"/>
        <w:spacing w:line="360" w:lineRule="auto"/>
        <w:rPr>
          <w:rFonts w:asciiTheme="majorHAnsi" w:eastAsia="Calibri" w:hAnsiTheme="majorHAnsi"/>
          <w:bCs/>
          <w:color w:val="000000"/>
          <w:sz w:val="22"/>
          <w:szCs w:val="22"/>
          <w:lang w:eastAsia="fr-FR"/>
        </w:rPr>
      </w:pPr>
      <w:r w:rsidRPr="0072118C">
        <w:rPr>
          <w:rFonts w:asciiTheme="majorHAnsi" w:eastAsia="Calibri" w:hAnsiTheme="majorHAnsi" w:cs="Wingdings"/>
          <w:b/>
          <w:color w:val="000000"/>
          <w:sz w:val="22"/>
          <w:szCs w:val="22"/>
          <w:lang w:eastAsia="fr-FR"/>
        </w:rPr>
        <w:t xml:space="preserve">Chapitre 2. </w:t>
      </w:r>
      <w:r w:rsidRPr="00BB117F">
        <w:rPr>
          <w:rFonts w:asciiTheme="majorHAnsi" w:eastAsia="Calibri" w:hAnsiTheme="majorHAnsi"/>
          <w:bCs/>
          <w:color w:val="000000"/>
          <w:sz w:val="22"/>
          <w:szCs w:val="22"/>
          <w:lang w:eastAsia="fr-FR"/>
        </w:rPr>
        <w:t>Matériaux de fabrication des appareils</w:t>
      </w:r>
      <w:r w:rsidRPr="00BB117F">
        <w:rPr>
          <w:rFonts w:asciiTheme="majorHAnsi" w:eastAsia="Calibri" w:hAnsiTheme="majorHAnsi"/>
          <w:b/>
          <w:bCs/>
          <w:color w:val="000000"/>
          <w:sz w:val="22"/>
          <w:szCs w:val="22"/>
          <w:lang w:eastAsia="fr-FR"/>
        </w:rPr>
        <w:t>(1 Semaine)</w:t>
      </w:r>
    </w:p>
    <w:p w:rsidR="00ED48F8" w:rsidRPr="0072118C" w:rsidRDefault="00ED48F8" w:rsidP="00ED48F8">
      <w:pPr>
        <w:autoSpaceDE w:val="0"/>
        <w:autoSpaceDN w:val="0"/>
        <w:adjustRightInd w:val="0"/>
        <w:spacing w:line="360" w:lineRule="auto"/>
        <w:rPr>
          <w:rFonts w:asciiTheme="majorHAnsi" w:eastAsia="Calibri" w:hAnsiTheme="majorHAnsi"/>
          <w:b/>
          <w:sz w:val="22"/>
          <w:szCs w:val="22"/>
          <w:lang w:eastAsia="fr-FR"/>
        </w:rPr>
      </w:pPr>
      <w:r w:rsidRPr="0072118C">
        <w:rPr>
          <w:rFonts w:asciiTheme="majorHAnsi" w:eastAsia="Calibri" w:hAnsiTheme="majorHAnsi" w:cs="Wingdings"/>
          <w:b/>
          <w:color w:val="000000"/>
          <w:sz w:val="22"/>
          <w:szCs w:val="22"/>
          <w:lang w:eastAsia="fr-FR"/>
        </w:rPr>
        <w:t xml:space="preserve">Chapitre 3. </w:t>
      </w:r>
      <w:r w:rsidRPr="00BB117F">
        <w:rPr>
          <w:rFonts w:asciiTheme="majorHAnsi" w:eastAsia="Calibri" w:hAnsiTheme="majorHAnsi"/>
          <w:bCs/>
          <w:color w:val="000000"/>
          <w:sz w:val="22"/>
          <w:szCs w:val="22"/>
          <w:lang w:eastAsia="fr-FR"/>
        </w:rPr>
        <w:t>Appareils fonctionnant sous hautes pressions</w:t>
      </w:r>
      <w:r w:rsidRPr="00BB117F">
        <w:rPr>
          <w:rFonts w:asciiTheme="majorHAnsi" w:eastAsia="Calibri" w:hAnsiTheme="majorHAnsi"/>
          <w:b/>
          <w:bCs/>
          <w:color w:val="000000"/>
          <w:sz w:val="22"/>
          <w:szCs w:val="22"/>
          <w:lang w:eastAsia="fr-FR"/>
        </w:rPr>
        <w:t>(1 Semaine)</w:t>
      </w: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r w:rsidRPr="0072118C">
        <w:rPr>
          <w:rFonts w:asciiTheme="majorHAnsi" w:eastAsia="Calibri" w:hAnsiTheme="majorHAnsi" w:cs="Wingdings"/>
          <w:b/>
          <w:color w:val="000000"/>
          <w:sz w:val="22"/>
          <w:szCs w:val="22"/>
          <w:lang w:eastAsia="fr-FR"/>
        </w:rPr>
        <w:t>Chapitre 4.</w:t>
      </w:r>
      <w:r w:rsidRPr="00BB117F">
        <w:rPr>
          <w:rFonts w:asciiTheme="majorHAnsi" w:eastAsia="Calibri" w:hAnsiTheme="majorHAnsi"/>
          <w:bCs/>
          <w:color w:val="000000"/>
          <w:sz w:val="22"/>
          <w:szCs w:val="22"/>
          <w:lang w:eastAsia="fr-FR"/>
        </w:rPr>
        <w:t>Calcul des résistances et de la stabilité des appareils</w:t>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2</w:t>
      </w:r>
      <w:r w:rsidRPr="00BB117F">
        <w:rPr>
          <w:rFonts w:asciiTheme="majorHAnsi" w:eastAsia="Calibri" w:hAnsiTheme="majorHAnsi"/>
          <w:b/>
          <w:bCs/>
          <w:color w:val="000000"/>
          <w:sz w:val="22"/>
          <w:szCs w:val="22"/>
          <w:lang w:eastAsia="fr-FR"/>
        </w:rPr>
        <w:t xml:space="preserve"> Semaine)</w:t>
      </w:r>
    </w:p>
    <w:p w:rsidR="00ED48F8" w:rsidRPr="00BB117F" w:rsidRDefault="00ED48F8" w:rsidP="00ED48F8">
      <w:pPr>
        <w:rPr>
          <w:rFonts w:asciiTheme="majorHAnsi" w:hAnsiTheme="majorHAnsi" w:cs="Arial"/>
          <w:b/>
          <w:sz w:val="22"/>
          <w:szCs w:val="22"/>
        </w:rPr>
      </w:pPr>
      <w:r w:rsidRPr="00BB117F">
        <w:rPr>
          <w:rFonts w:asciiTheme="majorHAnsi" w:hAnsiTheme="majorHAnsi" w:cs="Arial"/>
          <w:b/>
          <w:sz w:val="22"/>
          <w:szCs w:val="22"/>
        </w:rPr>
        <w:t xml:space="preserve">Chapitre </w:t>
      </w:r>
      <w:r>
        <w:rPr>
          <w:rFonts w:asciiTheme="majorHAnsi" w:hAnsiTheme="majorHAnsi" w:cs="Arial"/>
          <w:b/>
          <w:sz w:val="22"/>
          <w:szCs w:val="22"/>
        </w:rPr>
        <w:t>5</w:t>
      </w:r>
      <w:r w:rsidRPr="00BB117F">
        <w:rPr>
          <w:rFonts w:asciiTheme="majorHAnsi" w:hAnsiTheme="majorHAnsi" w:cs="Arial"/>
          <w:b/>
          <w:sz w:val="22"/>
          <w:szCs w:val="22"/>
        </w:rPr>
        <w:t>.   Calcul des échangeurs de chaleur</w:t>
      </w:r>
    </w:p>
    <w:p w:rsidR="00ED48F8" w:rsidRPr="009F2F0F" w:rsidRDefault="00ED48F8" w:rsidP="00ED48F8">
      <w:pPr>
        <w:spacing w:after="120"/>
        <w:rPr>
          <w:rFonts w:asciiTheme="majorHAnsi" w:hAnsiTheme="majorHAnsi" w:cs="Arial"/>
          <w:sz w:val="22"/>
          <w:szCs w:val="22"/>
        </w:rPr>
      </w:pPr>
      <w:r w:rsidRPr="009F2F0F">
        <w:rPr>
          <w:rFonts w:asciiTheme="majorHAnsi" w:hAnsiTheme="majorHAnsi" w:cs="Arial"/>
          <w:sz w:val="22"/>
          <w:szCs w:val="22"/>
        </w:rPr>
        <w:t>Calcul à l’aide de la méthode DTLM</w:t>
      </w:r>
      <w:r>
        <w:rPr>
          <w:rFonts w:asciiTheme="majorHAnsi" w:hAnsiTheme="majorHAnsi" w:cs="Arial"/>
          <w:sz w:val="22"/>
          <w:szCs w:val="22"/>
        </w:rPr>
        <w:t>, c</w:t>
      </w:r>
      <w:r w:rsidRPr="009F2F0F">
        <w:rPr>
          <w:rFonts w:asciiTheme="majorHAnsi" w:hAnsiTheme="majorHAnsi" w:cs="Arial"/>
          <w:sz w:val="22"/>
          <w:szCs w:val="22"/>
        </w:rPr>
        <w:t>alcul à l’aide de la méthode NUT</w:t>
      </w:r>
      <w:r>
        <w:rPr>
          <w:rFonts w:asciiTheme="majorHAnsi" w:hAnsiTheme="majorHAnsi" w:cs="Arial"/>
          <w:sz w:val="22"/>
          <w:szCs w:val="22"/>
        </w:rPr>
        <w:t>,d</w:t>
      </w:r>
      <w:r w:rsidRPr="009F2F0F">
        <w:rPr>
          <w:rFonts w:asciiTheme="majorHAnsi" w:hAnsiTheme="majorHAnsi" w:cs="Arial"/>
          <w:sz w:val="22"/>
          <w:szCs w:val="22"/>
        </w:rPr>
        <w:t>imensionnement à l’aide de la méthode Delaware</w:t>
      </w:r>
      <w:r>
        <w:rPr>
          <w:rFonts w:asciiTheme="majorHAnsi" w:hAnsiTheme="majorHAnsi" w:cs="Arial"/>
          <w:sz w:val="22"/>
          <w:szCs w:val="22"/>
        </w:rPr>
        <w:t>.</w:t>
      </w:r>
      <w:r w:rsidRPr="009F2F0F">
        <w:rPr>
          <w:rFonts w:asciiTheme="majorHAnsi" w:hAnsiTheme="majorHAnsi" w:cs="Arial"/>
          <w:sz w:val="22"/>
          <w:szCs w:val="22"/>
        </w:rPr>
        <w:tab/>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2</w:t>
      </w:r>
      <w:r w:rsidRPr="00BB117F">
        <w:rPr>
          <w:rFonts w:asciiTheme="majorHAnsi" w:eastAsia="Calibri" w:hAnsiTheme="majorHAnsi"/>
          <w:b/>
          <w:bCs/>
          <w:color w:val="000000"/>
          <w:sz w:val="22"/>
          <w:szCs w:val="22"/>
          <w:lang w:eastAsia="fr-FR"/>
        </w:rPr>
        <w:t xml:space="preserve"> Semaine</w:t>
      </w:r>
      <w:r>
        <w:rPr>
          <w:rFonts w:asciiTheme="majorHAnsi" w:eastAsia="Calibri" w:hAnsiTheme="majorHAnsi"/>
          <w:b/>
          <w:bCs/>
          <w:color w:val="000000"/>
          <w:sz w:val="22"/>
          <w:szCs w:val="22"/>
          <w:lang w:eastAsia="fr-FR"/>
        </w:rPr>
        <w:t>s</w:t>
      </w:r>
      <w:r w:rsidRPr="00BB117F">
        <w:rPr>
          <w:rFonts w:asciiTheme="majorHAnsi" w:eastAsia="Calibri" w:hAnsiTheme="majorHAnsi"/>
          <w:b/>
          <w:bCs/>
          <w:color w:val="000000"/>
          <w:sz w:val="22"/>
          <w:szCs w:val="22"/>
          <w:lang w:eastAsia="fr-FR"/>
        </w:rPr>
        <w:t>)</w:t>
      </w:r>
    </w:p>
    <w:p w:rsidR="00ED48F8" w:rsidRDefault="00ED48F8" w:rsidP="00ED48F8">
      <w:pPr>
        <w:rPr>
          <w:rFonts w:asciiTheme="majorHAnsi" w:hAnsiTheme="majorHAnsi" w:cs="Arial"/>
          <w:b/>
          <w:sz w:val="22"/>
          <w:szCs w:val="22"/>
        </w:rPr>
      </w:pPr>
      <w:r w:rsidRPr="00BB117F">
        <w:rPr>
          <w:rFonts w:asciiTheme="majorHAnsi" w:hAnsiTheme="majorHAnsi" w:cs="Arial"/>
          <w:b/>
          <w:sz w:val="22"/>
          <w:szCs w:val="22"/>
        </w:rPr>
        <w:t xml:space="preserve">Chapitre </w:t>
      </w:r>
      <w:r>
        <w:rPr>
          <w:rFonts w:asciiTheme="majorHAnsi" w:hAnsiTheme="majorHAnsi" w:cs="Arial"/>
          <w:b/>
          <w:sz w:val="22"/>
          <w:szCs w:val="22"/>
        </w:rPr>
        <w:t>6</w:t>
      </w:r>
      <w:r w:rsidRPr="00BB117F">
        <w:rPr>
          <w:rFonts w:asciiTheme="majorHAnsi" w:hAnsiTheme="majorHAnsi" w:cs="Arial"/>
          <w:b/>
          <w:sz w:val="22"/>
          <w:szCs w:val="22"/>
        </w:rPr>
        <w:t>.   Calcul des condenseurs</w:t>
      </w:r>
    </w:p>
    <w:p w:rsidR="00ED48F8" w:rsidRPr="009F2F0F" w:rsidRDefault="00ED48F8" w:rsidP="00ED48F8">
      <w:pPr>
        <w:rPr>
          <w:rFonts w:asciiTheme="majorHAnsi" w:hAnsiTheme="majorHAnsi" w:cs="Arial"/>
          <w:sz w:val="22"/>
          <w:szCs w:val="22"/>
        </w:rPr>
      </w:pPr>
      <w:r w:rsidRPr="009F2F0F">
        <w:rPr>
          <w:rFonts w:asciiTheme="majorHAnsi" w:hAnsiTheme="majorHAnsi" w:cs="Arial"/>
          <w:sz w:val="22"/>
          <w:szCs w:val="22"/>
        </w:rPr>
        <w:t>Types de condenseurs</w:t>
      </w:r>
      <w:r>
        <w:rPr>
          <w:rFonts w:asciiTheme="majorHAnsi" w:hAnsiTheme="majorHAnsi" w:cs="Arial"/>
          <w:sz w:val="22"/>
          <w:szCs w:val="22"/>
        </w:rPr>
        <w:t>, c</w:t>
      </w:r>
      <w:r w:rsidRPr="009F2F0F">
        <w:rPr>
          <w:rFonts w:asciiTheme="majorHAnsi" w:hAnsiTheme="majorHAnsi" w:cs="Arial"/>
          <w:sz w:val="22"/>
          <w:szCs w:val="22"/>
        </w:rPr>
        <w:t>alcul de la chaleur transférée</w:t>
      </w:r>
      <w:r>
        <w:rPr>
          <w:rFonts w:asciiTheme="majorHAnsi" w:hAnsiTheme="majorHAnsi" w:cs="Arial"/>
          <w:sz w:val="22"/>
          <w:szCs w:val="22"/>
        </w:rPr>
        <w:t>, c</w:t>
      </w:r>
      <w:r w:rsidRPr="009F2F0F">
        <w:rPr>
          <w:rFonts w:asciiTheme="majorHAnsi" w:hAnsiTheme="majorHAnsi" w:cs="Arial"/>
          <w:sz w:val="22"/>
          <w:szCs w:val="22"/>
        </w:rPr>
        <w:t>alcul de la perte de charge</w:t>
      </w:r>
      <w:r>
        <w:rPr>
          <w:rFonts w:asciiTheme="majorHAnsi" w:hAnsiTheme="majorHAnsi" w:cs="Arial"/>
          <w:sz w:val="22"/>
          <w:szCs w:val="22"/>
        </w:rPr>
        <w:t>, p</w:t>
      </w:r>
      <w:r w:rsidRPr="009F2F0F">
        <w:rPr>
          <w:rFonts w:asciiTheme="majorHAnsi" w:hAnsiTheme="majorHAnsi" w:cs="Arial"/>
          <w:sz w:val="22"/>
          <w:szCs w:val="22"/>
        </w:rPr>
        <w:t>rocédure de calcul</w:t>
      </w:r>
    </w:p>
    <w:p w:rsidR="00ED48F8" w:rsidRPr="009F2F0F" w:rsidRDefault="00ED48F8" w:rsidP="00ED48F8">
      <w:pPr>
        <w:spacing w:after="120"/>
        <w:rPr>
          <w:rFonts w:asciiTheme="majorHAnsi" w:hAnsiTheme="majorHAnsi" w:cs="Arial"/>
          <w:sz w:val="22"/>
          <w:szCs w:val="22"/>
        </w:rPr>
      </w:pPr>
      <w:r>
        <w:rPr>
          <w:rFonts w:asciiTheme="majorHAnsi" w:hAnsiTheme="majorHAnsi" w:cs="Arial"/>
          <w:sz w:val="22"/>
          <w:szCs w:val="22"/>
        </w:rPr>
        <w:t>e</w:t>
      </w:r>
      <w:r w:rsidRPr="009F2F0F">
        <w:rPr>
          <w:rFonts w:asciiTheme="majorHAnsi" w:hAnsiTheme="majorHAnsi" w:cs="Arial"/>
          <w:sz w:val="22"/>
          <w:szCs w:val="22"/>
        </w:rPr>
        <w:t>xemple de calcul d’un condenseur</w:t>
      </w:r>
      <w:r>
        <w:rPr>
          <w:rFonts w:asciiTheme="majorHAnsi" w:hAnsiTheme="majorHAnsi" w:cs="Arial"/>
          <w:sz w:val="22"/>
          <w:szCs w:val="22"/>
        </w:rPr>
        <w:t>.</w:t>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2</w:t>
      </w:r>
      <w:r w:rsidRPr="00BB117F">
        <w:rPr>
          <w:rFonts w:asciiTheme="majorHAnsi" w:eastAsia="Calibri" w:hAnsiTheme="majorHAnsi"/>
          <w:b/>
          <w:bCs/>
          <w:color w:val="000000"/>
          <w:sz w:val="22"/>
          <w:szCs w:val="22"/>
          <w:lang w:eastAsia="fr-FR"/>
        </w:rPr>
        <w:t xml:space="preserve"> Semaine</w:t>
      </w:r>
      <w:r>
        <w:rPr>
          <w:rFonts w:asciiTheme="majorHAnsi" w:eastAsia="Calibri" w:hAnsiTheme="majorHAnsi"/>
          <w:b/>
          <w:bCs/>
          <w:color w:val="000000"/>
          <w:sz w:val="22"/>
          <w:szCs w:val="22"/>
          <w:lang w:eastAsia="fr-FR"/>
        </w:rPr>
        <w:t>s</w:t>
      </w:r>
      <w:r w:rsidRPr="00BB117F">
        <w:rPr>
          <w:rFonts w:asciiTheme="majorHAnsi" w:eastAsia="Calibri" w:hAnsiTheme="majorHAnsi"/>
          <w:b/>
          <w:bCs/>
          <w:color w:val="000000"/>
          <w:sz w:val="22"/>
          <w:szCs w:val="22"/>
          <w:lang w:eastAsia="fr-FR"/>
        </w:rPr>
        <w:t>)</w:t>
      </w:r>
    </w:p>
    <w:p w:rsidR="00ED48F8" w:rsidRPr="00BB117F" w:rsidRDefault="00ED48F8" w:rsidP="00ED48F8">
      <w:pPr>
        <w:rPr>
          <w:rFonts w:asciiTheme="majorHAnsi" w:hAnsiTheme="majorHAnsi" w:cs="Arial"/>
          <w:b/>
          <w:sz w:val="22"/>
          <w:szCs w:val="22"/>
        </w:rPr>
      </w:pPr>
      <w:r w:rsidRPr="00BB117F">
        <w:rPr>
          <w:rFonts w:asciiTheme="majorHAnsi" w:hAnsiTheme="majorHAnsi" w:cs="Arial"/>
          <w:b/>
          <w:sz w:val="22"/>
          <w:szCs w:val="22"/>
        </w:rPr>
        <w:t xml:space="preserve">Chapitre </w:t>
      </w:r>
      <w:r>
        <w:rPr>
          <w:rFonts w:asciiTheme="majorHAnsi" w:hAnsiTheme="majorHAnsi" w:cs="Arial"/>
          <w:b/>
          <w:sz w:val="22"/>
          <w:szCs w:val="22"/>
        </w:rPr>
        <w:t>7</w:t>
      </w:r>
      <w:r w:rsidRPr="00BB117F">
        <w:rPr>
          <w:rFonts w:asciiTheme="majorHAnsi" w:hAnsiTheme="majorHAnsi" w:cs="Arial"/>
          <w:b/>
          <w:sz w:val="22"/>
          <w:szCs w:val="22"/>
        </w:rPr>
        <w:t>.   Calcul des rebouilleurs</w:t>
      </w:r>
    </w:p>
    <w:p w:rsidR="00ED48F8" w:rsidRPr="009F2F0F" w:rsidRDefault="00ED48F8" w:rsidP="00ED48F8">
      <w:pPr>
        <w:spacing w:after="120"/>
        <w:rPr>
          <w:rFonts w:asciiTheme="majorHAnsi" w:hAnsiTheme="majorHAnsi" w:cs="Arial"/>
          <w:sz w:val="22"/>
          <w:szCs w:val="22"/>
        </w:rPr>
      </w:pPr>
      <w:r w:rsidRPr="009F2F0F">
        <w:rPr>
          <w:rFonts w:asciiTheme="majorHAnsi" w:hAnsiTheme="majorHAnsi" w:cs="Arial"/>
          <w:sz w:val="22"/>
          <w:szCs w:val="22"/>
        </w:rPr>
        <w:t>Classification des rebouilleurs</w:t>
      </w:r>
      <w:r>
        <w:rPr>
          <w:rFonts w:asciiTheme="majorHAnsi" w:hAnsiTheme="majorHAnsi" w:cs="Arial"/>
          <w:sz w:val="22"/>
          <w:szCs w:val="22"/>
        </w:rPr>
        <w:t>, c</w:t>
      </w:r>
      <w:r w:rsidRPr="009F2F0F">
        <w:rPr>
          <w:rFonts w:asciiTheme="majorHAnsi" w:hAnsiTheme="majorHAnsi" w:cs="Arial"/>
          <w:sz w:val="22"/>
          <w:szCs w:val="22"/>
        </w:rPr>
        <w:t>alcul de la chaleur transférée</w:t>
      </w:r>
      <w:r>
        <w:rPr>
          <w:rFonts w:asciiTheme="majorHAnsi" w:hAnsiTheme="majorHAnsi" w:cs="Arial"/>
          <w:sz w:val="22"/>
          <w:szCs w:val="22"/>
        </w:rPr>
        <w:t>, c</w:t>
      </w:r>
      <w:r w:rsidRPr="009F2F0F">
        <w:rPr>
          <w:rFonts w:asciiTheme="majorHAnsi" w:hAnsiTheme="majorHAnsi" w:cs="Arial"/>
          <w:sz w:val="22"/>
          <w:szCs w:val="22"/>
        </w:rPr>
        <w:t>alcul de la perte de charge</w:t>
      </w:r>
      <w:r>
        <w:rPr>
          <w:rFonts w:asciiTheme="majorHAnsi" w:hAnsiTheme="majorHAnsi" w:cs="Arial"/>
          <w:sz w:val="22"/>
          <w:szCs w:val="22"/>
        </w:rPr>
        <w:t>, p</w:t>
      </w:r>
      <w:r w:rsidRPr="009F2F0F">
        <w:rPr>
          <w:rFonts w:asciiTheme="majorHAnsi" w:hAnsiTheme="majorHAnsi" w:cs="Arial"/>
          <w:sz w:val="22"/>
          <w:szCs w:val="22"/>
        </w:rPr>
        <w:t>rocédure de calcul</w:t>
      </w:r>
      <w:r>
        <w:rPr>
          <w:rFonts w:asciiTheme="majorHAnsi" w:hAnsiTheme="majorHAnsi" w:cs="Arial"/>
          <w:sz w:val="22"/>
          <w:szCs w:val="22"/>
        </w:rPr>
        <w:t>, e</w:t>
      </w:r>
      <w:r w:rsidRPr="009F2F0F">
        <w:rPr>
          <w:rFonts w:asciiTheme="majorHAnsi" w:hAnsiTheme="majorHAnsi" w:cs="Arial"/>
          <w:sz w:val="22"/>
          <w:szCs w:val="22"/>
        </w:rPr>
        <w:t>xemple de calcul d’un rebouilleur</w:t>
      </w:r>
      <w:r>
        <w:rPr>
          <w:rFonts w:asciiTheme="majorHAnsi" w:hAnsiTheme="majorHAnsi" w:cs="Arial"/>
          <w:sz w:val="22"/>
          <w:szCs w:val="22"/>
        </w:rPr>
        <w:t>.</w:t>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3</w:t>
      </w:r>
      <w:r w:rsidRPr="00BB117F">
        <w:rPr>
          <w:rFonts w:asciiTheme="majorHAnsi" w:eastAsia="Calibri" w:hAnsiTheme="majorHAnsi"/>
          <w:b/>
          <w:bCs/>
          <w:color w:val="000000"/>
          <w:sz w:val="22"/>
          <w:szCs w:val="22"/>
          <w:lang w:eastAsia="fr-FR"/>
        </w:rPr>
        <w:t xml:space="preserve"> Semaine</w:t>
      </w:r>
      <w:r>
        <w:rPr>
          <w:rFonts w:asciiTheme="majorHAnsi" w:eastAsia="Calibri" w:hAnsiTheme="majorHAnsi"/>
          <w:b/>
          <w:bCs/>
          <w:color w:val="000000"/>
          <w:sz w:val="22"/>
          <w:szCs w:val="22"/>
          <w:lang w:eastAsia="fr-FR"/>
        </w:rPr>
        <w:t>s</w:t>
      </w:r>
      <w:r w:rsidRPr="00BB117F">
        <w:rPr>
          <w:rFonts w:asciiTheme="majorHAnsi" w:eastAsia="Calibri" w:hAnsiTheme="majorHAnsi"/>
          <w:b/>
          <w:bCs/>
          <w:color w:val="000000"/>
          <w:sz w:val="22"/>
          <w:szCs w:val="22"/>
          <w:lang w:eastAsia="fr-FR"/>
        </w:rPr>
        <w:t>)</w:t>
      </w:r>
    </w:p>
    <w:p w:rsidR="00ED48F8" w:rsidRDefault="00ED48F8" w:rsidP="00ED48F8">
      <w:pPr>
        <w:rPr>
          <w:rFonts w:asciiTheme="majorHAnsi" w:hAnsiTheme="majorHAnsi" w:cs="Arial"/>
          <w:b/>
          <w:sz w:val="22"/>
          <w:szCs w:val="22"/>
        </w:rPr>
      </w:pPr>
      <w:r w:rsidRPr="00BB117F">
        <w:rPr>
          <w:rFonts w:asciiTheme="majorHAnsi" w:hAnsiTheme="majorHAnsi" w:cs="Arial"/>
          <w:b/>
          <w:sz w:val="22"/>
          <w:szCs w:val="22"/>
        </w:rPr>
        <w:t xml:space="preserve">Chapitre </w:t>
      </w:r>
      <w:r>
        <w:rPr>
          <w:rFonts w:asciiTheme="majorHAnsi" w:hAnsiTheme="majorHAnsi" w:cs="Arial"/>
          <w:b/>
          <w:sz w:val="22"/>
          <w:szCs w:val="22"/>
        </w:rPr>
        <w:t>8</w:t>
      </w:r>
      <w:r w:rsidRPr="00BB117F">
        <w:rPr>
          <w:rFonts w:asciiTheme="majorHAnsi" w:hAnsiTheme="majorHAnsi" w:cs="Arial"/>
          <w:b/>
          <w:sz w:val="22"/>
          <w:szCs w:val="22"/>
        </w:rPr>
        <w:t>.   Calcul des fours</w:t>
      </w:r>
    </w:p>
    <w:p w:rsidR="00ED48F8" w:rsidRPr="009F2F0F" w:rsidRDefault="00ED48F8" w:rsidP="00ED48F8">
      <w:pPr>
        <w:spacing w:after="120"/>
        <w:rPr>
          <w:rFonts w:asciiTheme="majorHAnsi" w:hAnsiTheme="majorHAnsi" w:cs="Arial"/>
          <w:sz w:val="22"/>
          <w:szCs w:val="22"/>
        </w:rPr>
      </w:pPr>
      <w:r w:rsidRPr="009F2F0F">
        <w:rPr>
          <w:rFonts w:asciiTheme="majorHAnsi" w:hAnsiTheme="majorHAnsi" w:cs="Arial"/>
          <w:sz w:val="22"/>
          <w:szCs w:val="22"/>
        </w:rPr>
        <w:t xml:space="preserve"> Transfert de chaleur dans les fours industriels</w:t>
      </w:r>
      <w:r>
        <w:rPr>
          <w:rFonts w:asciiTheme="majorHAnsi" w:hAnsiTheme="majorHAnsi" w:cs="Arial"/>
          <w:sz w:val="22"/>
          <w:szCs w:val="22"/>
        </w:rPr>
        <w:t>, c</w:t>
      </w:r>
      <w:r w:rsidRPr="009F2F0F">
        <w:rPr>
          <w:rFonts w:asciiTheme="majorHAnsi" w:hAnsiTheme="majorHAnsi" w:cs="Arial"/>
          <w:sz w:val="22"/>
          <w:szCs w:val="22"/>
        </w:rPr>
        <w:t>apacité calorifique des fours discontinues</w:t>
      </w:r>
      <w:r>
        <w:rPr>
          <w:rFonts w:asciiTheme="majorHAnsi" w:hAnsiTheme="majorHAnsi" w:cs="Arial"/>
          <w:sz w:val="22"/>
          <w:szCs w:val="22"/>
        </w:rPr>
        <w:t>, c</w:t>
      </w:r>
      <w:r w:rsidRPr="009F2F0F">
        <w:rPr>
          <w:rFonts w:asciiTheme="majorHAnsi" w:hAnsiTheme="majorHAnsi" w:cs="Arial"/>
          <w:sz w:val="22"/>
          <w:szCs w:val="22"/>
        </w:rPr>
        <w:t>apacité calorifique des fours continues</w:t>
      </w:r>
      <w:r>
        <w:rPr>
          <w:rFonts w:asciiTheme="majorHAnsi" w:hAnsiTheme="majorHAnsi" w:cs="Arial"/>
          <w:sz w:val="22"/>
          <w:szCs w:val="22"/>
        </w:rPr>
        <w:t>, op</w:t>
      </w:r>
      <w:r w:rsidRPr="009F2F0F">
        <w:rPr>
          <w:rFonts w:asciiTheme="majorHAnsi" w:hAnsiTheme="majorHAnsi" w:cs="Arial"/>
          <w:sz w:val="22"/>
          <w:szCs w:val="22"/>
        </w:rPr>
        <w:t>érations et contrôle des fours industriels</w:t>
      </w:r>
      <w:r>
        <w:rPr>
          <w:rFonts w:asciiTheme="majorHAnsi" w:hAnsiTheme="majorHAnsi" w:cs="Arial"/>
          <w:sz w:val="22"/>
          <w:szCs w:val="22"/>
        </w:rPr>
        <w:t>, m</w:t>
      </w:r>
      <w:r w:rsidRPr="009F2F0F">
        <w:rPr>
          <w:rFonts w:asciiTheme="majorHAnsi" w:hAnsiTheme="majorHAnsi" w:cs="Arial"/>
          <w:sz w:val="22"/>
          <w:szCs w:val="22"/>
        </w:rPr>
        <w:t>ouvement des gaz dans les fours industriels</w:t>
      </w:r>
      <w:r>
        <w:rPr>
          <w:rFonts w:asciiTheme="majorHAnsi" w:hAnsiTheme="majorHAnsi" w:cs="Arial"/>
          <w:sz w:val="22"/>
          <w:szCs w:val="22"/>
        </w:rPr>
        <w:t>, ca</w:t>
      </w:r>
      <w:r w:rsidRPr="009F2F0F">
        <w:rPr>
          <w:rFonts w:asciiTheme="majorHAnsi" w:hAnsiTheme="majorHAnsi" w:cs="Arial"/>
          <w:sz w:val="22"/>
          <w:szCs w:val="22"/>
        </w:rPr>
        <w:t>lcul et maintenance des fours industriels</w:t>
      </w:r>
      <w:r>
        <w:rPr>
          <w:rFonts w:asciiTheme="majorHAnsi" w:hAnsiTheme="majorHAnsi" w:cs="Arial"/>
          <w:sz w:val="22"/>
          <w:szCs w:val="22"/>
        </w:rPr>
        <w:t>.</w:t>
      </w:r>
      <w:r w:rsidRPr="00BB117F">
        <w:rPr>
          <w:rFonts w:asciiTheme="majorHAnsi" w:eastAsia="Calibri" w:hAnsiTheme="majorHAnsi"/>
          <w:b/>
          <w:bCs/>
          <w:color w:val="000000"/>
          <w:sz w:val="22"/>
          <w:szCs w:val="22"/>
          <w:lang w:eastAsia="fr-FR"/>
        </w:rPr>
        <w:t>(</w:t>
      </w:r>
      <w:r>
        <w:rPr>
          <w:rFonts w:asciiTheme="majorHAnsi" w:eastAsia="Calibri" w:hAnsiTheme="majorHAnsi"/>
          <w:b/>
          <w:bCs/>
          <w:color w:val="000000"/>
          <w:sz w:val="22"/>
          <w:szCs w:val="22"/>
          <w:lang w:eastAsia="fr-FR"/>
        </w:rPr>
        <w:t>3</w:t>
      </w:r>
      <w:r w:rsidRPr="00BB117F">
        <w:rPr>
          <w:rFonts w:asciiTheme="majorHAnsi" w:eastAsia="Calibri" w:hAnsiTheme="majorHAnsi"/>
          <w:b/>
          <w:bCs/>
          <w:color w:val="000000"/>
          <w:sz w:val="22"/>
          <w:szCs w:val="22"/>
          <w:lang w:eastAsia="fr-FR"/>
        </w:rPr>
        <w:t xml:space="preserve"> Semaine</w:t>
      </w:r>
      <w:r>
        <w:rPr>
          <w:rFonts w:asciiTheme="majorHAnsi" w:eastAsia="Calibri" w:hAnsiTheme="majorHAnsi"/>
          <w:b/>
          <w:bCs/>
          <w:color w:val="000000"/>
          <w:sz w:val="22"/>
          <w:szCs w:val="22"/>
          <w:lang w:eastAsia="fr-FR"/>
        </w:rPr>
        <w:t>s</w:t>
      </w:r>
      <w:r w:rsidRPr="00BB117F">
        <w:rPr>
          <w:rFonts w:asciiTheme="majorHAnsi" w:eastAsia="Calibri" w:hAnsiTheme="majorHAnsi"/>
          <w:b/>
          <w:bCs/>
          <w:color w:val="000000"/>
          <w:sz w:val="22"/>
          <w:szCs w:val="22"/>
          <w:lang w:eastAsia="fr-FR"/>
        </w:rPr>
        <w:t>)</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sz w:val="22"/>
          <w:szCs w:val="22"/>
        </w:rPr>
        <w:t xml:space="preserve">Examen:   </w:t>
      </w:r>
      <w:r>
        <w:rPr>
          <w:rFonts w:ascii="Cambria" w:hAnsi="Cambria" w:cs="Arial"/>
          <w:sz w:val="22"/>
          <w:szCs w:val="22"/>
        </w:rPr>
        <w:t>60</w:t>
      </w:r>
      <w:r w:rsidRPr="00F51301">
        <w:rPr>
          <w:rFonts w:ascii="Cambria" w:hAnsi="Cambria" w:cs="Arial"/>
          <w:sz w:val="22"/>
          <w:szCs w:val="22"/>
        </w:rPr>
        <w:t xml:space="preserve"> %</w:t>
      </w:r>
      <w:r>
        <w:rPr>
          <w:rFonts w:ascii="Cambria" w:hAnsi="Cambria" w:cs="Arial"/>
          <w:sz w:val="22"/>
          <w:szCs w:val="22"/>
        </w:rPr>
        <w:t xml:space="preserve">,  Contrôle continu </w:t>
      </w:r>
      <w:r w:rsidRPr="00832D13">
        <w:rPr>
          <w:rFonts w:asciiTheme="majorHAnsi" w:hAnsiTheme="majorHAnsi" w:cstheme="majorBidi"/>
        </w:rPr>
        <w:t>: 40%</w:t>
      </w:r>
    </w:p>
    <w:p w:rsidR="00ED48F8" w:rsidRPr="00A34C56" w:rsidRDefault="00ED48F8" w:rsidP="00ED48F8">
      <w:pPr>
        <w:spacing w:after="120" w:line="276" w:lineRule="auto"/>
        <w:ind w:left="-142"/>
        <w:jc w:val="both"/>
        <w:rPr>
          <w:rFonts w:ascii="Cambria" w:hAnsi="Cambria" w:cs="Arial"/>
          <w:b/>
          <w:sz w:val="22"/>
          <w:szCs w:val="22"/>
          <w:lang w:val="en-US"/>
        </w:rPr>
      </w:pPr>
      <w:r w:rsidRPr="00A34C56">
        <w:rPr>
          <w:rFonts w:ascii="Cambria" w:hAnsi="Cambria" w:cs="Arial"/>
          <w:b/>
          <w:sz w:val="22"/>
          <w:szCs w:val="22"/>
          <w:u w:val="thick" w:color="F79646"/>
          <w:lang w:val="en-US"/>
        </w:rPr>
        <w:t>Références bibliographiques</w:t>
      </w:r>
      <w:r w:rsidRPr="00A34C56">
        <w:rPr>
          <w:rFonts w:ascii="Cambria" w:hAnsi="Cambria" w:cs="Arial"/>
          <w:b/>
          <w:iCs/>
          <w:sz w:val="22"/>
          <w:szCs w:val="22"/>
          <w:u w:val="thick" w:color="F79646"/>
          <w:lang w:val="en-US"/>
        </w:rPr>
        <w:t xml:space="preserve">: </w:t>
      </w:r>
    </w:p>
    <w:p w:rsidR="00ED48F8" w:rsidRPr="00A34C56" w:rsidRDefault="00ED48F8" w:rsidP="00ED48F8">
      <w:pPr>
        <w:autoSpaceDE w:val="0"/>
        <w:autoSpaceDN w:val="0"/>
        <w:adjustRightInd w:val="0"/>
        <w:spacing w:line="360" w:lineRule="auto"/>
        <w:rPr>
          <w:rFonts w:asciiTheme="majorHAnsi" w:hAnsiTheme="majorHAnsi" w:cs="Arial"/>
          <w:i/>
          <w:sz w:val="22"/>
          <w:szCs w:val="22"/>
          <w:lang w:val="en-US"/>
        </w:rPr>
      </w:pPr>
      <w:r w:rsidRPr="00A34C56">
        <w:rPr>
          <w:rFonts w:asciiTheme="majorHAnsi" w:hAnsiTheme="majorHAnsi" w:cs="Arial"/>
          <w:i/>
          <w:sz w:val="22"/>
          <w:szCs w:val="22"/>
          <w:lang w:val="en-US"/>
        </w:rPr>
        <w:t>[1] Bartok and Sarofim: “Fossil Fuel Combustion-A Source Book”; John Wiley&amp; Sons,</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New York, NY, 1991.</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[2] Baukal, C.E.: “Oxygen-Enhanced Combustion,” CRC Press, Boca Raton, FL, 1998.</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[3] Ganapathy, V.: “Applied Heat Transfer,” John Wiley &amp; Sons, New York, NY, 1982.</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[4] Gilchrist, J. D.: “Fuels, Furnaces and Refractories,” Pergamon Press, New York, 1977.</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[5] Glinkov, M.S and Glinkov, G. M: “A General Theory of Furnaces,” Mir Publishers,</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Moscow, 1980.</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[6] Guyer, E.C. (Ed.): “Handbook of Applied Thermal Design,” Part 10 (by R. J. Reed),</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lastRenderedPageBreak/>
        <w:t>Taylor and Francis, Philadelphia, PA, 1999.</w:t>
      </w:r>
    </w:p>
    <w:p w:rsidR="00ED48F8" w:rsidRPr="00BB117F" w:rsidRDefault="00ED48F8" w:rsidP="00ED48F8">
      <w:pPr>
        <w:autoSpaceDE w:val="0"/>
        <w:autoSpaceDN w:val="0"/>
        <w:adjustRightInd w:val="0"/>
        <w:spacing w:line="360" w:lineRule="auto"/>
        <w:rPr>
          <w:rFonts w:asciiTheme="majorHAnsi" w:hAnsiTheme="majorHAnsi" w:cs="Arial"/>
          <w:i/>
          <w:sz w:val="22"/>
          <w:szCs w:val="22"/>
          <w:lang w:val="en-GB"/>
        </w:rPr>
      </w:pPr>
      <w:r w:rsidRPr="00BB117F">
        <w:rPr>
          <w:rFonts w:asciiTheme="majorHAnsi" w:hAnsiTheme="majorHAnsi" w:cs="Arial"/>
          <w:i/>
          <w:sz w:val="22"/>
          <w:szCs w:val="22"/>
          <w:lang w:val="en-GB"/>
        </w:rPr>
        <w:t>[7] Reynoldson, R.W.: “Heat Treatment in Fluidized Bed Furnaces,” ASM International,</w:t>
      </w:r>
    </w:p>
    <w:p w:rsidR="00ED48F8" w:rsidRPr="004819DB" w:rsidRDefault="00ED48F8" w:rsidP="00ED48F8">
      <w:pPr>
        <w:autoSpaceDE w:val="0"/>
        <w:autoSpaceDN w:val="0"/>
        <w:adjustRightInd w:val="0"/>
        <w:spacing w:line="360" w:lineRule="auto"/>
        <w:rPr>
          <w:rFonts w:asciiTheme="majorHAnsi" w:hAnsiTheme="majorHAnsi" w:cs="Arial"/>
          <w:i/>
          <w:sz w:val="22"/>
          <w:szCs w:val="22"/>
        </w:rPr>
      </w:pPr>
      <w:r w:rsidRPr="00BB117F">
        <w:rPr>
          <w:rFonts w:asciiTheme="majorHAnsi" w:hAnsiTheme="majorHAnsi" w:cs="Arial"/>
          <w:i/>
          <w:sz w:val="22"/>
          <w:szCs w:val="22"/>
        </w:rPr>
        <w:t>Metals Park, OH 44073, 1993.</w:t>
      </w:r>
    </w:p>
    <w:p w:rsidR="00ED48F8" w:rsidRPr="009F2F0F" w:rsidRDefault="00ED48F8" w:rsidP="00ED48F8">
      <w:pPr>
        <w:jc w:val="center"/>
        <w:rPr>
          <w:rFonts w:asciiTheme="majorHAnsi" w:hAnsiTheme="majorHAnsi" w:cs="Arial"/>
          <w:b/>
          <w:sz w:val="32"/>
          <w:szCs w:val="32"/>
        </w:rPr>
      </w:pPr>
    </w:p>
    <w:p w:rsidR="00ED48F8" w:rsidRPr="009F2F0F" w:rsidRDefault="00ED48F8" w:rsidP="00ED48F8">
      <w:pPr>
        <w:spacing w:line="276" w:lineRule="auto"/>
        <w:jc w:val="both"/>
        <w:rPr>
          <w:rFonts w:asciiTheme="majorHAnsi" w:hAnsiTheme="majorHAnsi" w:cs="Arial"/>
          <w:b/>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lastRenderedPageBreak/>
        <w:t xml:space="preserve">Semestre: </w:t>
      </w:r>
      <w:r>
        <w:rPr>
          <w:rFonts w:ascii="Cambria" w:hAnsi="Cambria" w:cs="Calibri"/>
          <w:b/>
          <w:sz w:val="22"/>
          <w:szCs w:val="22"/>
        </w:rPr>
        <w:t>3</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Unité d’enseignement: UEF 2.1.1</w:t>
      </w:r>
    </w:p>
    <w:p w:rsidR="00ED48F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2</w:t>
      </w:r>
      <w:r w:rsidRPr="00401A4D">
        <w:rPr>
          <w:rFonts w:ascii="Cambria" w:hAnsi="Cambria" w:cs="Calibri"/>
          <w:b/>
          <w:bCs/>
          <w:iCs/>
          <w:sz w:val="22"/>
          <w:szCs w:val="22"/>
        </w:rPr>
        <w:t>:</w:t>
      </w:r>
      <w:r>
        <w:rPr>
          <w:rFonts w:ascii="Cambria" w:hAnsi="Cambria" w:cs="Calibri"/>
          <w:b/>
          <w:bCs/>
          <w:iCs/>
          <w:sz w:val="22"/>
          <w:szCs w:val="22"/>
        </w:rPr>
        <w:t xml:space="preserve"> Corrosion et protection des installations</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VHS: 45h00</w:t>
      </w:r>
      <w:r w:rsidRPr="00401A4D">
        <w:rPr>
          <w:rFonts w:ascii="Cambria" w:hAnsi="Cambria" w:cs="Arial"/>
          <w:b/>
          <w:bCs/>
          <w:color w:val="000000"/>
          <w:sz w:val="22"/>
          <w:szCs w:val="22"/>
          <w:lang w:eastAsia="en-US"/>
        </w:rPr>
        <w:t xml:space="preserve">(Cours: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 TD : 01h30)</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4</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2</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Pr="00A60C4D" w:rsidRDefault="00ED48F8" w:rsidP="00ED48F8">
      <w:pPr>
        <w:autoSpaceDE w:val="0"/>
        <w:autoSpaceDN w:val="0"/>
        <w:adjustRightInd w:val="0"/>
        <w:spacing w:after="120"/>
        <w:jc w:val="both"/>
        <w:rPr>
          <w:rFonts w:asciiTheme="majorHAnsi" w:eastAsia="Times New Roman" w:hAnsiTheme="majorHAnsi" w:cs="Arial"/>
          <w:sz w:val="22"/>
          <w:szCs w:val="22"/>
          <w:lang w:eastAsia="fr-FR"/>
        </w:rPr>
      </w:pPr>
      <w:r w:rsidRPr="00A60C4D">
        <w:rPr>
          <w:rFonts w:asciiTheme="majorHAnsi" w:eastAsia="Times New Roman" w:hAnsiTheme="majorHAnsi" w:cs="Arial"/>
          <w:sz w:val="22"/>
          <w:szCs w:val="22"/>
          <w:lang w:eastAsia="fr-FR"/>
        </w:rPr>
        <w:t>Présenter les types et les phénomènes de corrosion des matériaux métalliques et les bases scientifiques qui y sont associées. Ces informations sont destinées à établir des lignes de conduite pour le choix des procédés et des matériaux dans le domaine de la lutte contre la corrosion.</w:t>
      </w:r>
    </w:p>
    <w:p w:rsidR="00ED48F8" w:rsidRDefault="00ED48F8" w:rsidP="00ED48F8">
      <w:pPr>
        <w:spacing w:after="120" w:line="276" w:lineRule="auto"/>
        <w:ind w:left="-142"/>
        <w:jc w:val="both"/>
        <w:rPr>
          <w:rFonts w:ascii="Cambria" w:hAnsi="Cambria" w:cs="Calibri"/>
          <w:b/>
          <w:sz w:val="22"/>
          <w:szCs w:val="22"/>
          <w:u w:val="thick" w:color="F79646"/>
        </w:rPr>
      </w:pPr>
      <w:r>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B51A71" w:rsidRDefault="00ED48F8" w:rsidP="00ED48F8">
      <w:pPr>
        <w:autoSpaceDE w:val="0"/>
        <w:autoSpaceDN w:val="0"/>
        <w:adjustRightInd w:val="0"/>
        <w:spacing w:after="120"/>
        <w:rPr>
          <w:rFonts w:asciiTheme="majorHAnsi" w:eastAsia="Times New Roman" w:hAnsiTheme="majorHAnsi" w:cs="Arial"/>
          <w:sz w:val="22"/>
          <w:szCs w:val="22"/>
          <w:lang w:eastAsia="fr-FR"/>
        </w:rPr>
      </w:pPr>
      <w:r w:rsidRPr="00B51A71">
        <w:rPr>
          <w:rFonts w:asciiTheme="majorHAnsi" w:eastAsia="Times New Roman" w:hAnsiTheme="majorHAnsi" w:cs="Arial"/>
          <w:sz w:val="22"/>
          <w:szCs w:val="22"/>
          <w:lang w:eastAsia="fr-FR"/>
        </w:rPr>
        <w:t>Cinétique, chimie minérale et organique.</w:t>
      </w:r>
    </w:p>
    <w:p w:rsidR="00ED48F8"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r w:rsidRPr="00401A4D">
        <w:rPr>
          <w:rFonts w:ascii="Cambria" w:hAnsi="Cambria" w:cs="Calibri"/>
          <w:b/>
          <w:sz w:val="22"/>
          <w:szCs w:val="22"/>
          <w:u w:val="thick" w:color="F79646"/>
        </w:rPr>
        <w:t>Contenu de la matière: </w:t>
      </w:r>
    </w:p>
    <w:p w:rsidR="00A34C56" w:rsidRPr="00922462" w:rsidRDefault="00A34C56" w:rsidP="00A34C56">
      <w:pPr>
        <w:rPr>
          <w:rFonts w:eastAsia="Times New Roman"/>
          <w:lang w:eastAsia="fr-FR"/>
        </w:rPr>
      </w:pPr>
      <w:r w:rsidRPr="00922462">
        <w:rPr>
          <w:rFonts w:eastAsia="Times New Roman"/>
          <w:b/>
          <w:bCs/>
          <w:lang w:eastAsia="fr-FR"/>
        </w:rPr>
        <w:t>Chapitre I :</w:t>
      </w:r>
      <w:r w:rsidRPr="00922462">
        <w:rPr>
          <w:rFonts w:eastAsia="Times New Roman"/>
          <w:lang w:eastAsia="fr-FR"/>
        </w:rPr>
        <w:t>Introduction,</w:t>
      </w:r>
      <w:r w:rsidRPr="00922462">
        <w:rPr>
          <w:rFonts w:eastAsia="Times New Roman"/>
          <w:b/>
          <w:bCs/>
          <w:lang w:eastAsia="fr-FR"/>
        </w:rPr>
        <w:t xml:space="preserve"> définition</w:t>
      </w:r>
      <w:r w:rsidRPr="00922462">
        <w:rPr>
          <w:rFonts w:eastAsia="Times New Roman"/>
          <w:lang w:eastAsia="fr-FR"/>
        </w:rPr>
        <w:t>, Prévision de la corrosion, principe de la corrosion, différents types de corrosion : corrosion humide (corrosion uniforme et galvanique) et corrosion sèche.</w:t>
      </w:r>
    </w:p>
    <w:p w:rsidR="00A34C56" w:rsidRPr="00922462" w:rsidRDefault="00A34C56" w:rsidP="00A34C56">
      <w:pPr>
        <w:rPr>
          <w:rFonts w:eastAsia="Times New Roman"/>
          <w:lang w:eastAsia="fr-FR"/>
        </w:rPr>
      </w:pPr>
    </w:p>
    <w:p w:rsidR="00A34C56" w:rsidRPr="00922462" w:rsidRDefault="00A34C56" w:rsidP="00A34C56">
      <w:pPr>
        <w:rPr>
          <w:rFonts w:eastAsia="Times New Roman"/>
          <w:lang w:eastAsia="fr-FR"/>
        </w:rPr>
      </w:pPr>
      <w:r w:rsidRPr="00922462">
        <w:rPr>
          <w:rFonts w:eastAsia="Times New Roman"/>
          <w:b/>
          <w:bCs/>
          <w:lang w:eastAsia="fr-FR"/>
        </w:rPr>
        <w:t>Chapitre II</w:t>
      </w:r>
      <w:r w:rsidRPr="00922462">
        <w:rPr>
          <w:rFonts w:eastAsia="Times New Roman"/>
          <w:lang w:eastAsia="fr-FR"/>
        </w:rPr>
        <w:t xml:space="preserve"> : Étude thermodynamique de la corrosion : Potentiel d’équilibre, Potentiel de corrosion, Diagramme potentiel-pH, Diagramme de stabilité de l’eau, Stabilité des métaux vis-à-vis de l’eau, Équilibre gaz-solide : diagramme d’Ellingham. </w:t>
      </w:r>
    </w:p>
    <w:p w:rsidR="00A34C56" w:rsidRPr="00922462" w:rsidRDefault="00A34C56" w:rsidP="00A34C56">
      <w:pPr>
        <w:autoSpaceDE w:val="0"/>
        <w:autoSpaceDN w:val="0"/>
        <w:adjustRightInd w:val="0"/>
        <w:rPr>
          <w:rFonts w:eastAsia="Times New Roman"/>
          <w:lang w:eastAsia="fr-FR"/>
        </w:rPr>
      </w:pPr>
      <w:r w:rsidRPr="00922462">
        <w:rPr>
          <w:rFonts w:eastAsia="Times New Roman"/>
          <w:b/>
          <w:bCs/>
          <w:lang w:eastAsia="fr-FR"/>
        </w:rPr>
        <w:t>Chapitre III</w:t>
      </w:r>
      <w:r w:rsidRPr="00922462">
        <w:rPr>
          <w:rFonts w:eastAsia="Times New Roman"/>
          <w:lang w:eastAsia="fr-FR"/>
        </w:rPr>
        <w:t xml:space="preserve"> : Étude cinétique de la corrosion : </w:t>
      </w:r>
    </w:p>
    <w:p w:rsidR="00A34C56" w:rsidRPr="00922462" w:rsidRDefault="00A34C56" w:rsidP="00A34C56">
      <w:pPr>
        <w:autoSpaceDE w:val="0"/>
        <w:autoSpaceDN w:val="0"/>
        <w:adjustRightInd w:val="0"/>
        <w:jc w:val="both"/>
        <w:rPr>
          <w:rFonts w:eastAsia="Times New Roman"/>
          <w:lang w:eastAsia="fr-FR"/>
        </w:rPr>
      </w:pPr>
      <w:r w:rsidRPr="00922462">
        <w:rPr>
          <w:rFonts w:asciiTheme="majorHAnsi" w:eastAsia="Times New Roman" w:hAnsiTheme="majorHAnsi" w:cs="Arial"/>
          <w:lang w:eastAsia="fr-FR"/>
        </w:rPr>
        <w:t>-</w:t>
      </w:r>
      <w:r w:rsidRPr="00922462">
        <w:rPr>
          <w:rFonts w:eastAsia="Times New Roman"/>
          <w:b/>
          <w:lang w:eastAsia="fr-FR"/>
        </w:rPr>
        <w:t>Cas de la corrosion humide</w:t>
      </w:r>
      <w:r w:rsidRPr="00922462">
        <w:rPr>
          <w:rFonts w:eastAsia="Times New Roman"/>
          <w:lang w:eastAsia="fr-FR"/>
        </w:rPr>
        <w:t xml:space="preserve"> : Surtension, Vitesse de la réaction de corrosion, Potentiel de corrosion, mécanismes de corrosion, Tension mixte, Courbes de polarisation, Diagramme d’Evans, Passivation et Passivité, Cinétique de deux métaux en contact.</w:t>
      </w:r>
    </w:p>
    <w:p w:rsidR="00A34C56" w:rsidRPr="00922462" w:rsidRDefault="00A34C56" w:rsidP="00A34C56">
      <w:pPr>
        <w:autoSpaceDE w:val="0"/>
        <w:autoSpaceDN w:val="0"/>
        <w:adjustRightInd w:val="0"/>
        <w:jc w:val="both"/>
        <w:rPr>
          <w:rFonts w:eastAsia="Times New Roman"/>
          <w:lang w:eastAsia="fr-FR"/>
        </w:rPr>
      </w:pPr>
      <w:r w:rsidRPr="00922462">
        <w:rPr>
          <w:rFonts w:eastAsia="Times New Roman"/>
          <w:b/>
          <w:lang w:eastAsia="fr-FR"/>
        </w:rPr>
        <w:t>-Cas de la corrosion sèche</w:t>
      </w:r>
      <w:r w:rsidRPr="00922462">
        <w:rPr>
          <w:rFonts w:eastAsia="Times New Roman"/>
          <w:lang w:eastAsia="fr-FR"/>
        </w:rPr>
        <w:t xml:space="preserve"> : Aspects expérimentaux, Rôle des défauts, Structure des couches formées, Aspect cinétique dans le cas de la formation d’une couche compacte, Mécanisme d’oxydation.</w:t>
      </w:r>
    </w:p>
    <w:p w:rsidR="00A34C56" w:rsidRPr="00922462" w:rsidRDefault="00A34C56" w:rsidP="00A34C56">
      <w:pPr>
        <w:autoSpaceDE w:val="0"/>
        <w:autoSpaceDN w:val="0"/>
        <w:adjustRightInd w:val="0"/>
        <w:jc w:val="both"/>
        <w:rPr>
          <w:rFonts w:eastAsia="Times New Roman"/>
          <w:lang w:eastAsia="fr-FR"/>
        </w:rPr>
      </w:pPr>
      <w:r w:rsidRPr="00922462">
        <w:rPr>
          <w:rFonts w:eastAsia="Times New Roman"/>
          <w:b/>
          <w:bCs/>
          <w:lang w:eastAsia="fr-FR"/>
        </w:rPr>
        <w:t>Chapitre IV</w:t>
      </w:r>
      <w:r w:rsidRPr="00922462">
        <w:rPr>
          <w:rFonts w:eastAsia="Times New Roman"/>
          <w:lang w:eastAsia="fr-FR"/>
        </w:rPr>
        <w:t> : Différents types de corrosion (par piqure, intergranulaire, sous contrainte, par fragilisation par les métaux liquides, par courant vagabond…), les équipements et les unités industrielles concernés par la corrosion, mécanisme de la corrosion, les moyens de protection.</w:t>
      </w:r>
    </w:p>
    <w:p w:rsidR="00A34C56" w:rsidRPr="00922462" w:rsidRDefault="00A34C56" w:rsidP="00A34C56">
      <w:pPr>
        <w:autoSpaceDE w:val="0"/>
        <w:autoSpaceDN w:val="0"/>
        <w:adjustRightInd w:val="0"/>
        <w:jc w:val="both"/>
        <w:rPr>
          <w:rFonts w:eastAsia="Times New Roman"/>
          <w:lang w:eastAsia="fr-FR"/>
        </w:rPr>
      </w:pP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b/>
          <w:bCs/>
          <w:lang w:eastAsia="fr-FR"/>
        </w:rPr>
        <w:t>Chapitre V</w:t>
      </w:r>
      <w:r w:rsidRPr="00922462">
        <w:rPr>
          <w:rFonts w:eastAsia="Times New Roman"/>
          <w:lang w:eastAsia="fr-FR"/>
        </w:rPr>
        <w:t xml:space="preserve"> : Moyens de lutte contre la corrosion : </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b/>
          <w:bCs/>
          <w:lang w:eastAsia="fr-FR"/>
        </w:rPr>
        <w:t>-Cas de la corrosion sèche</w:t>
      </w:r>
      <w:r w:rsidRPr="00922462">
        <w:rPr>
          <w:rFonts w:eastAsia="Times New Roman"/>
          <w:lang w:eastAsia="fr-FR"/>
        </w:rPr>
        <w:t> : utilisation des alliages et revêtements</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b/>
          <w:bCs/>
          <w:lang w:eastAsia="fr-FR"/>
        </w:rPr>
        <w:t>-Cas de la corrosion humide :</w:t>
      </w:r>
      <w:r w:rsidRPr="00922462">
        <w:rPr>
          <w:rFonts w:eastAsia="Times New Roman"/>
          <w:lang w:eastAsia="fr-FR"/>
        </w:rPr>
        <w:t xml:space="preserve"> les moyens passifs (inhibiteur et revêtements) les moyens actifs (protection cathodique : par courant imposé et par anode sacrificielle et protection anodique).</w:t>
      </w:r>
    </w:p>
    <w:p w:rsidR="00A34C56" w:rsidRPr="00922462" w:rsidRDefault="00A34C56" w:rsidP="00A34C56">
      <w:pPr>
        <w:autoSpaceDE w:val="0"/>
        <w:autoSpaceDN w:val="0"/>
        <w:adjustRightInd w:val="0"/>
        <w:spacing w:line="360" w:lineRule="auto"/>
        <w:jc w:val="both"/>
        <w:rPr>
          <w:rFonts w:eastAsia="Times New Roman"/>
          <w:lang w:eastAsia="fr-FR"/>
        </w:rPr>
      </w:pPr>
    </w:p>
    <w:p w:rsidR="00A34C56" w:rsidRPr="00922462" w:rsidRDefault="00A34C56" w:rsidP="00A34C56">
      <w:pPr>
        <w:autoSpaceDE w:val="0"/>
        <w:autoSpaceDN w:val="0"/>
        <w:adjustRightInd w:val="0"/>
        <w:spacing w:line="360" w:lineRule="auto"/>
        <w:jc w:val="both"/>
        <w:rPr>
          <w:rFonts w:eastAsia="Times New Roman"/>
          <w:b/>
          <w:bCs/>
          <w:u w:val="single"/>
          <w:lang w:eastAsia="fr-FR"/>
        </w:rPr>
      </w:pPr>
      <w:r w:rsidRPr="00922462">
        <w:rPr>
          <w:rFonts w:eastAsia="Times New Roman"/>
          <w:b/>
          <w:bCs/>
          <w:u w:val="single"/>
          <w:lang w:eastAsia="fr-FR"/>
        </w:rPr>
        <w:t>Références bibliographiques :</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b/>
          <w:bCs/>
          <w:lang w:eastAsia="fr-FR"/>
        </w:rPr>
        <w:t xml:space="preserve">1- </w:t>
      </w:r>
      <w:r w:rsidRPr="00922462">
        <w:rPr>
          <w:rFonts w:eastAsia="Times New Roman"/>
          <w:lang w:eastAsia="fr-FR"/>
        </w:rPr>
        <w:t>Francis Dabosi, Gérard Béranger, Bernard Baroux, Corrosion localisée, Collection : Science des matériaux / Materials Janvier 1994.</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lang w:eastAsia="fr-FR"/>
        </w:rPr>
        <w:t xml:space="preserve">2- Bernard Baroux, Passivité et corrosion localisée, Collection : Technique et ingénierie, Dunod Janvier 2014. </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lang w:eastAsia="fr-FR"/>
        </w:rPr>
        <w:t xml:space="preserve">3- Yves Cètre, La corrosion dans l’industrie chimique : Enjeux-Impact, Collection : Profil Juin 2021. </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lang w:eastAsia="fr-FR"/>
        </w:rPr>
        <w:lastRenderedPageBreak/>
        <w:t>4- D. Landolt, Corrosion et chimie de surfaces des métaux (TM volume 12), Collection : Traité des matériaux, Aout 1993.</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lang w:eastAsia="fr-FR"/>
        </w:rPr>
        <w:t>5- Pierre Sarrazin, Alain Galerie, Jacques Fouletier, Les mécanismes de la corrosion sèche : Une approche cinétique, Collection : Sciences des matériaux/ Materials, Janvier 2000.</w:t>
      </w:r>
    </w:p>
    <w:p w:rsidR="00A34C56" w:rsidRPr="00922462" w:rsidRDefault="00A34C56" w:rsidP="00A34C56">
      <w:pPr>
        <w:autoSpaceDE w:val="0"/>
        <w:autoSpaceDN w:val="0"/>
        <w:adjustRightInd w:val="0"/>
        <w:spacing w:line="360" w:lineRule="auto"/>
        <w:jc w:val="both"/>
        <w:rPr>
          <w:rFonts w:eastAsia="Times New Roman"/>
          <w:lang w:val="en-US" w:eastAsia="fr-FR"/>
        </w:rPr>
      </w:pPr>
      <w:r w:rsidRPr="00922462">
        <w:rPr>
          <w:rFonts w:eastAsia="Times New Roman"/>
          <w:lang w:val="en-US" w:eastAsia="fr-FR"/>
        </w:rPr>
        <w:t>6- Jayanta Kumar Saha, Corrosion of Constructional Steels in Marine and Industrial Environment, Springer 2013</w:t>
      </w:r>
    </w:p>
    <w:p w:rsidR="00A34C56" w:rsidRPr="00922462" w:rsidRDefault="00A34C56" w:rsidP="00A34C56">
      <w:pPr>
        <w:autoSpaceDE w:val="0"/>
        <w:autoSpaceDN w:val="0"/>
        <w:adjustRightInd w:val="0"/>
        <w:spacing w:line="360" w:lineRule="auto"/>
        <w:jc w:val="both"/>
        <w:rPr>
          <w:rFonts w:eastAsia="Times New Roman"/>
          <w:lang w:val="en-US" w:eastAsia="fr-FR"/>
        </w:rPr>
      </w:pPr>
      <w:r w:rsidRPr="00922462">
        <w:rPr>
          <w:rFonts w:eastAsia="Times New Roman"/>
          <w:lang w:val="en-US" w:eastAsia="fr-FR"/>
        </w:rPr>
        <w:t>7- Olen L. Riggs, Jr., Carl E. Locke  Anodic protection  theory and practice in the prevention of corrosion, Plenum Press, New York 1981.</w:t>
      </w:r>
    </w:p>
    <w:p w:rsidR="00A34C56" w:rsidRPr="00922462" w:rsidRDefault="00A34C56" w:rsidP="00A34C56">
      <w:pPr>
        <w:autoSpaceDE w:val="0"/>
        <w:autoSpaceDN w:val="0"/>
        <w:adjustRightInd w:val="0"/>
        <w:spacing w:line="360" w:lineRule="auto"/>
        <w:jc w:val="both"/>
        <w:rPr>
          <w:rFonts w:eastAsia="Times New Roman"/>
          <w:lang w:eastAsia="fr-FR"/>
        </w:rPr>
      </w:pPr>
      <w:r w:rsidRPr="00922462">
        <w:rPr>
          <w:rFonts w:eastAsia="Times New Roman"/>
          <w:lang w:eastAsia="fr-FR"/>
        </w:rPr>
        <w:t>8- François Ropital, Corrosion et dégradation des matériaux métalliques, Editions Technip 2009.</w:t>
      </w:r>
    </w:p>
    <w:p w:rsidR="00ED48F8" w:rsidRPr="00922462" w:rsidRDefault="00ED48F8" w:rsidP="00ED48F8">
      <w:pPr>
        <w:autoSpaceDE w:val="0"/>
        <w:autoSpaceDN w:val="0"/>
        <w:adjustRightInd w:val="0"/>
        <w:spacing w:line="360" w:lineRule="auto"/>
        <w:rPr>
          <w:rFonts w:asciiTheme="majorHAnsi" w:eastAsia="Calibri" w:hAnsiTheme="majorHAnsi"/>
          <w:b/>
          <w:bCs/>
          <w:sz w:val="22"/>
          <w:szCs w:val="22"/>
          <w:lang w:eastAsia="fr-FR"/>
        </w:rPr>
      </w:pPr>
    </w:p>
    <w:p w:rsidR="00ED48F8" w:rsidRDefault="00ED48F8"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081759" w:rsidRPr="00922462" w:rsidRDefault="00081759" w:rsidP="00ED48F8">
      <w:pPr>
        <w:autoSpaceDE w:val="0"/>
        <w:autoSpaceDN w:val="0"/>
        <w:adjustRightInd w:val="0"/>
        <w:spacing w:line="360" w:lineRule="auto"/>
        <w:rPr>
          <w:rFonts w:asciiTheme="majorHAnsi" w:eastAsia="Calibri" w:hAnsiTheme="majorHAnsi"/>
          <w:b/>
          <w:bCs/>
          <w:sz w:val="22"/>
          <w:szCs w:val="22"/>
          <w:lang w:eastAsia="fr-FR"/>
        </w:rPr>
      </w:pP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922462">
        <w:rPr>
          <w:rFonts w:ascii="Cambria" w:hAnsi="Cambria" w:cs="Calibri"/>
          <w:b/>
          <w:sz w:val="22"/>
          <w:szCs w:val="22"/>
        </w:rPr>
        <w:lastRenderedPageBreak/>
        <w:t>Semestre: 3</w:t>
      </w: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22462">
        <w:rPr>
          <w:rFonts w:ascii="Cambria" w:hAnsi="Cambria" w:cs="Calibri"/>
          <w:b/>
          <w:bCs/>
          <w:iCs/>
          <w:sz w:val="22"/>
          <w:szCs w:val="22"/>
        </w:rPr>
        <w:t>Unité d’enseignement: UEF 2.1.2</w:t>
      </w: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22462">
        <w:rPr>
          <w:rFonts w:ascii="Cambria" w:hAnsi="Cambria" w:cs="Calibri"/>
          <w:b/>
          <w:bCs/>
          <w:iCs/>
          <w:sz w:val="22"/>
          <w:szCs w:val="22"/>
        </w:rPr>
        <w:t>Matière 1: Simulation et optimisation des procédés</w:t>
      </w: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22462">
        <w:rPr>
          <w:rFonts w:ascii="Cambria" w:hAnsi="Cambria" w:cs="Arial"/>
          <w:b/>
          <w:bCs/>
          <w:sz w:val="22"/>
          <w:szCs w:val="22"/>
          <w:lang w:eastAsia="en-US"/>
        </w:rPr>
        <w:t>VHS: 45h00 (Cours: 01h30, TD : 01h30)</w:t>
      </w: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22462">
        <w:rPr>
          <w:rFonts w:ascii="Cambria" w:hAnsi="Cambria" w:cs="Calibri"/>
          <w:b/>
          <w:bCs/>
          <w:iCs/>
          <w:sz w:val="22"/>
          <w:szCs w:val="22"/>
        </w:rPr>
        <w:t>Crédits: 4</w:t>
      </w:r>
    </w:p>
    <w:p w:rsidR="00ED48F8" w:rsidRPr="00922462"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922462">
        <w:rPr>
          <w:rFonts w:ascii="Cambria" w:hAnsi="Cambria" w:cs="Calibri"/>
          <w:b/>
          <w:bCs/>
          <w:iCs/>
          <w:sz w:val="22"/>
          <w:szCs w:val="22"/>
        </w:rPr>
        <w:t>Coefficient: 2</w:t>
      </w:r>
    </w:p>
    <w:p w:rsidR="00ED48F8" w:rsidRPr="00922462" w:rsidRDefault="00ED48F8" w:rsidP="00ED48F8">
      <w:pPr>
        <w:spacing w:line="276" w:lineRule="auto"/>
        <w:jc w:val="both"/>
        <w:rPr>
          <w:rFonts w:ascii="Cambria" w:hAnsi="Cambria" w:cs="Calibri"/>
          <w:b/>
          <w:sz w:val="22"/>
          <w:szCs w:val="22"/>
          <w:u w:val="thick" w:color="F79646"/>
        </w:rPr>
      </w:pPr>
    </w:p>
    <w:p w:rsidR="00ED48F8" w:rsidRPr="00922462" w:rsidRDefault="00ED48F8" w:rsidP="00ED48F8">
      <w:pPr>
        <w:spacing w:after="120" w:line="276" w:lineRule="auto"/>
        <w:ind w:left="-142"/>
        <w:jc w:val="both"/>
        <w:rPr>
          <w:rFonts w:ascii="Cambria" w:hAnsi="Cambria" w:cs="Calibri"/>
          <w:b/>
          <w:sz w:val="22"/>
          <w:szCs w:val="22"/>
          <w:u w:val="thick" w:color="F79646"/>
        </w:rPr>
      </w:pPr>
      <w:r w:rsidRPr="00922462">
        <w:rPr>
          <w:rFonts w:ascii="Cambria" w:hAnsi="Cambria" w:cs="Calibri"/>
          <w:b/>
          <w:sz w:val="22"/>
          <w:szCs w:val="22"/>
          <w:u w:val="thick" w:color="F79646"/>
        </w:rPr>
        <w:t>Objectifs de l’enseignement</w:t>
      </w:r>
    </w:p>
    <w:p w:rsidR="00ED48F8" w:rsidRPr="00922462" w:rsidRDefault="00ED48F8" w:rsidP="00ED48F8">
      <w:pPr>
        <w:autoSpaceDE w:val="0"/>
        <w:autoSpaceDN w:val="0"/>
        <w:adjustRightInd w:val="0"/>
        <w:spacing w:after="120"/>
        <w:rPr>
          <w:rFonts w:asciiTheme="majorHAnsi" w:eastAsia="Calibri" w:hAnsiTheme="majorHAnsi"/>
          <w:sz w:val="22"/>
          <w:szCs w:val="22"/>
          <w:lang w:eastAsia="fr-FR"/>
        </w:rPr>
      </w:pPr>
      <w:r w:rsidRPr="00922462">
        <w:rPr>
          <w:rFonts w:asciiTheme="majorHAnsi" w:eastAsia="Calibri" w:hAnsiTheme="majorHAnsi"/>
          <w:sz w:val="22"/>
          <w:szCs w:val="22"/>
          <w:lang w:eastAsia="fr-FR"/>
        </w:rPr>
        <w:t xml:space="preserve">Initiation aux principes et techniques de modélisation, de simulation et d’optimisation des procédés. </w:t>
      </w:r>
    </w:p>
    <w:p w:rsidR="00ED48F8" w:rsidRPr="00922462" w:rsidRDefault="00ED48F8" w:rsidP="00ED48F8">
      <w:pPr>
        <w:spacing w:after="120" w:line="276" w:lineRule="auto"/>
        <w:ind w:left="-142"/>
        <w:jc w:val="both"/>
        <w:rPr>
          <w:rFonts w:ascii="Cambria" w:hAnsi="Cambria" w:cs="Calibri"/>
          <w:b/>
          <w:sz w:val="22"/>
          <w:szCs w:val="22"/>
          <w:u w:val="thick" w:color="F79646"/>
        </w:rPr>
      </w:pPr>
      <w:r w:rsidRPr="00922462">
        <w:rPr>
          <w:rFonts w:asciiTheme="majorHAnsi" w:hAnsiTheme="majorHAnsi" w:cs="Calibri"/>
          <w:b/>
          <w:sz w:val="22"/>
          <w:szCs w:val="22"/>
          <w:u w:val="thick" w:color="F79646"/>
        </w:rPr>
        <w:t>Co</w:t>
      </w:r>
      <w:r w:rsidRPr="00922462">
        <w:rPr>
          <w:rFonts w:ascii="Cambria" w:hAnsi="Cambria" w:cs="Calibri"/>
          <w:b/>
          <w:sz w:val="22"/>
          <w:szCs w:val="22"/>
          <w:u w:val="thick" w:color="F79646"/>
        </w:rPr>
        <w:t xml:space="preserve">nnaissances préalables recommandées: </w:t>
      </w:r>
    </w:p>
    <w:p w:rsidR="00ED48F8" w:rsidRPr="00922462" w:rsidRDefault="00ED48F8" w:rsidP="00ED48F8">
      <w:pPr>
        <w:autoSpaceDE w:val="0"/>
        <w:autoSpaceDN w:val="0"/>
        <w:adjustRightInd w:val="0"/>
        <w:spacing w:after="120"/>
        <w:rPr>
          <w:rFonts w:asciiTheme="majorHAnsi" w:eastAsia="Times New Roman" w:hAnsiTheme="majorHAnsi" w:cs="Arial"/>
          <w:sz w:val="22"/>
          <w:szCs w:val="22"/>
          <w:lang w:eastAsia="fr-FR"/>
        </w:rPr>
      </w:pPr>
      <w:r w:rsidRPr="00922462">
        <w:rPr>
          <w:rFonts w:asciiTheme="majorHAnsi" w:hAnsiTheme="majorHAnsi" w:cs="Arial"/>
          <w:sz w:val="22"/>
          <w:szCs w:val="22"/>
        </w:rPr>
        <w:t>Analyse numérique, programmation FORTRAN, Matlab, Simulateur HYSYS.</w:t>
      </w:r>
    </w:p>
    <w:p w:rsidR="00ED48F8" w:rsidRPr="00922462" w:rsidRDefault="00ED48F8" w:rsidP="00ED48F8">
      <w:pPr>
        <w:autoSpaceDE w:val="0"/>
        <w:autoSpaceDN w:val="0"/>
        <w:adjustRightInd w:val="0"/>
        <w:spacing w:line="360" w:lineRule="auto"/>
        <w:rPr>
          <w:rFonts w:asciiTheme="majorHAnsi" w:eastAsia="Calibri" w:hAnsiTheme="majorHAnsi"/>
          <w:b/>
          <w:bCs/>
          <w:sz w:val="22"/>
          <w:szCs w:val="22"/>
          <w:lang w:eastAsia="fr-FR"/>
        </w:rPr>
      </w:pPr>
      <w:r w:rsidRPr="00922462">
        <w:rPr>
          <w:rFonts w:ascii="Cambria" w:hAnsi="Cambria" w:cs="Calibri"/>
          <w:b/>
          <w:sz w:val="22"/>
          <w:szCs w:val="22"/>
          <w:u w:val="thick" w:color="F79646"/>
        </w:rPr>
        <w:t>Contenu de la matière: </w:t>
      </w:r>
    </w:p>
    <w:p w:rsidR="00ED48F8" w:rsidRPr="00922462" w:rsidRDefault="00ED48F8" w:rsidP="00ED48F8">
      <w:pPr>
        <w:spacing w:after="120"/>
        <w:rPr>
          <w:rFonts w:asciiTheme="majorHAnsi" w:eastAsia="Times New Roman" w:hAnsiTheme="majorHAnsi" w:cs="Arial"/>
          <w:b/>
          <w:bCs/>
          <w:sz w:val="22"/>
          <w:szCs w:val="22"/>
          <w:lang w:eastAsia="fr-FR"/>
        </w:rPr>
      </w:pPr>
      <w:r w:rsidRPr="00922462">
        <w:rPr>
          <w:rFonts w:asciiTheme="majorHAnsi" w:eastAsia="Times New Roman" w:hAnsiTheme="majorHAnsi" w:cs="Arial"/>
          <w:b/>
          <w:bCs/>
          <w:sz w:val="22"/>
          <w:szCs w:val="22"/>
          <w:lang w:eastAsia="fr-FR"/>
        </w:rPr>
        <w:t>Chapitre 1. Notions fondamentales sur la simulation et l’optimisation des procédés</w:t>
      </w:r>
    </w:p>
    <w:p w:rsidR="00ED48F8" w:rsidRPr="00922462" w:rsidRDefault="00ED48F8" w:rsidP="00ED48F8">
      <w:pPr>
        <w:spacing w:after="120"/>
        <w:ind w:left="7788"/>
        <w:rPr>
          <w:rFonts w:asciiTheme="majorHAnsi" w:eastAsia="Times New Roman" w:hAnsiTheme="majorHAnsi" w:cs="Arial"/>
          <w:bCs/>
          <w:sz w:val="22"/>
          <w:szCs w:val="22"/>
          <w:lang w:eastAsia="fr-FR"/>
        </w:rPr>
      </w:pPr>
      <w:r w:rsidRPr="00922462">
        <w:rPr>
          <w:rFonts w:asciiTheme="majorHAnsi" w:eastAsia="Times New Roman" w:hAnsiTheme="majorHAnsi" w:cs="Arial"/>
          <w:b/>
          <w:bCs/>
          <w:sz w:val="22"/>
          <w:szCs w:val="22"/>
          <w:lang w:eastAsia="fr-FR"/>
        </w:rPr>
        <w:t xml:space="preserve">       (2 Semaines)</w:t>
      </w:r>
    </w:p>
    <w:p w:rsidR="00ED48F8" w:rsidRPr="00922462" w:rsidRDefault="00ED48F8" w:rsidP="00ED48F8">
      <w:pPr>
        <w:spacing w:after="120"/>
        <w:rPr>
          <w:rFonts w:asciiTheme="majorHAnsi" w:eastAsia="Times New Roman" w:hAnsiTheme="majorHAnsi" w:cs="Arial"/>
          <w:b/>
          <w:bCs/>
          <w:sz w:val="22"/>
          <w:szCs w:val="22"/>
          <w:lang w:eastAsia="fr-FR"/>
        </w:rPr>
      </w:pPr>
      <w:r w:rsidRPr="00922462">
        <w:rPr>
          <w:rFonts w:asciiTheme="majorHAnsi" w:eastAsia="Times New Roman" w:hAnsiTheme="majorHAnsi" w:cs="Arial"/>
          <w:b/>
          <w:bCs/>
          <w:sz w:val="22"/>
          <w:szCs w:val="22"/>
          <w:lang w:eastAsia="fr-FR"/>
        </w:rPr>
        <w:t>Chapitre 2. Modélisation et simulation des procédés                                                            (2 Semaines)</w:t>
      </w:r>
    </w:p>
    <w:p w:rsidR="00ED48F8" w:rsidRPr="00922462" w:rsidRDefault="00ED48F8" w:rsidP="00ED48F8">
      <w:pPr>
        <w:pStyle w:val="Paragraphedeliste"/>
        <w:numPr>
          <w:ilvl w:val="0"/>
          <w:numId w:val="36"/>
        </w:numPr>
        <w:spacing w:after="120"/>
        <w:rPr>
          <w:rFonts w:asciiTheme="majorHAnsi" w:eastAsia="Times New Roman" w:hAnsiTheme="majorHAnsi" w:cs="Arial"/>
          <w:bCs/>
          <w:sz w:val="22"/>
          <w:szCs w:val="22"/>
          <w:lang w:eastAsia="fr-FR"/>
        </w:rPr>
      </w:pPr>
      <w:r w:rsidRPr="00922462">
        <w:rPr>
          <w:rFonts w:asciiTheme="majorHAnsi" w:eastAsia="Times New Roman" w:hAnsiTheme="majorHAnsi" w:cs="Arial"/>
          <w:bCs/>
          <w:sz w:val="22"/>
          <w:szCs w:val="22"/>
          <w:lang w:eastAsia="fr-FR"/>
        </w:rPr>
        <w:t>Simulation des propriétés physico-chimiques des fluides et des équilibres entre phases (équation d’état, modèle de coefficient d’activité, Banques de données).</w:t>
      </w:r>
    </w:p>
    <w:p w:rsidR="00ED48F8" w:rsidRPr="00922462" w:rsidRDefault="00ED48F8" w:rsidP="00ED48F8">
      <w:pPr>
        <w:pStyle w:val="Paragraphedeliste"/>
        <w:numPr>
          <w:ilvl w:val="0"/>
          <w:numId w:val="36"/>
        </w:numPr>
        <w:spacing w:after="120"/>
        <w:rPr>
          <w:rFonts w:asciiTheme="majorHAnsi" w:eastAsia="Times New Roman" w:hAnsiTheme="majorHAnsi" w:cs="Arial"/>
          <w:bCs/>
          <w:sz w:val="22"/>
          <w:szCs w:val="22"/>
          <w:lang w:eastAsia="fr-FR"/>
        </w:rPr>
      </w:pPr>
      <w:r w:rsidRPr="00922462">
        <w:rPr>
          <w:rFonts w:asciiTheme="majorHAnsi" w:eastAsia="Times New Roman" w:hAnsiTheme="majorHAnsi" w:cs="Arial"/>
          <w:bCs/>
          <w:sz w:val="22"/>
          <w:szCs w:val="22"/>
          <w:lang w:eastAsia="fr-FR"/>
        </w:rPr>
        <w:t>modélisation et simulation des --opérations unitaires (modélisation et simulation statique des procédés de séparation diphasique multi constituants et multiétage, simulation dynamique).</w:t>
      </w:r>
    </w:p>
    <w:p w:rsidR="00ED48F8" w:rsidRPr="00922462" w:rsidRDefault="00ED48F8" w:rsidP="00ED48F8">
      <w:pPr>
        <w:pStyle w:val="Paragraphedeliste"/>
        <w:numPr>
          <w:ilvl w:val="0"/>
          <w:numId w:val="36"/>
        </w:numPr>
        <w:spacing w:after="120"/>
        <w:rPr>
          <w:rFonts w:asciiTheme="majorHAnsi" w:eastAsia="Times New Roman" w:hAnsiTheme="majorHAnsi" w:cs="Arial"/>
          <w:b/>
          <w:bCs/>
          <w:sz w:val="22"/>
          <w:szCs w:val="22"/>
          <w:lang w:eastAsia="fr-FR"/>
        </w:rPr>
      </w:pPr>
      <w:r w:rsidRPr="00922462">
        <w:rPr>
          <w:rFonts w:asciiTheme="majorHAnsi" w:eastAsia="Times New Roman" w:hAnsiTheme="majorHAnsi" w:cs="Arial"/>
          <w:bCs/>
          <w:sz w:val="22"/>
          <w:szCs w:val="22"/>
          <w:lang w:eastAsia="fr-FR"/>
        </w:rPr>
        <w:t>Simulateur des procédés (Architecture des simulateurs, approche modulaire, traitement des recyclages, approche orienté équation).</w:t>
      </w:r>
    </w:p>
    <w:p w:rsidR="00ED48F8" w:rsidRPr="00922462" w:rsidRDefault="00ED48F8" w:rsidP="00ED48F8">
      <w:pPr>
        <w:rPr>
          <w:rFonts w:asciiTheme="majorHAnsi" w:eastAsia="Times New Roman" w:hAnsiTheme="majorHAnsi" w:cs="Arial"/>
          <w:b/>
          <w:bCs/>
          <w:sz w:val="22"/>
          <w:szCs w:val="22"/>
          <w:lang w:eastAsia="fr-FR"/>
        </w:rPr>
      </w:pPr>
      <w:r w:rsidRPr="00922462">
        <w:rPr>
          <w:rFonts w:asciiTheme="majorHAnsi" w:eastAsia="Times New Roman" w:hAnsiTheme="majorHAnsi" w:cs="Arial"/>
          <w:b/>
          <w:bCs/>
          <w:sz w:val="22"/>
          <w:szCs w:val="22"/>
          <w:lang w:eastAsia="fr-FR"/>
        </w:rPr>
        <w:t>Chapitre 3.Introduction à l’optimisation (3 Semaines)</w:t>
      </w:r>
    </w:p>
    <w:p w:rsidR="00ED48F8" w:rsidRPr="00922462" w:rsidRDefault="00ED48F8" w:rsidP="00ED48F8">
      <w:pPr>
        <w:spacing w:after="120"/>
        <w:rPr>
          <w:rFonts w:asciiTheme="majorHAnsi" w:eastAsia="Times New Roman" w:hAnsiTheme="majorHAnsi" w:cs="Arial"/>
          <w:sz w:val="22"/>
          <w:szCs w:val="22"/>
          <w:lang w:eastAsia="fr-FR"/>
        </w:rPr>
      </w:pPr>
      <w:r w:rsidRPr="00922462">
        <w:rPr>
          <w:rFonts w:asciiTheme="majorHAnsi" w:eastAsia="Times New Roman" w:hAnsiTheme="majorHAnsi" w:cs="Arial"/>
          <w:sz w:val="22"/>
          <w:szCs w:val="22"/>
          <w:lang w:eastAsia="fr-FR"/>
        </w:rPr>
        <w:t>Notion de l’optimisation, exemples d’applications de l’optimisation,  procédure générale de la résolution d’un problème d’optimisation,  obstacles de l’optimisation.</w:t>
      </w:r>
    </w:p>
    <w:p w:rsidR="00ED48F8" w:rsidRPr="00922462" w:rsidRDefault="00ED48F8" w:rsidP="00ED48F8">
      <w:pPr>
        <w:autoSpaceDE w:val="0"/>
        <w:autoSpaceDN w:val="0"/>
        <w:spacing w:line="360" w:lineRule="auto"/>
        <w:jc w:val="both"/>
        <w:rPr>
          <w:rFonts w:asciiTheme="majorHAnsi" w:hAnsiTheme="majorHAnsi" w:cs="Arial"/>
          <w:b/>
          <w:sz w:val="22"/>
          <w:szCs w:val="22"/>
        </w:rPr>
      </w:pPr>
      <w:r w:rsidRPr="00922462">
        <w:rPr>
          <w:rFonts w:asciiTheme="majorHAnsi" w:hAnsiTheme="majorHAnsi" w:cs="Arial"/>
          <w:b/>
          <w:sz w:val="22"/>
          <w:szCs w:val="22"/>
        </w:rPr>
        <w:t>Chapitre 4.Formulation du problème</w:t>
      </w:r>
      <w:r w:rsidRPr="00922462">
        <w:rPr>
          <w:rFonts w:asciiTheme="majorHAnsi" w:hAnsiTheme="majorHAnsi" w:cs="Arial"/>
          <w:b/>
          <w:sz w:val="22"/>
          <w:szCs w:val="22"/>
        </w:rPr>
        <w:tab/>
      </w:r>
      <w:r w:rsidRPr="00922462">
        <w:rPr>
          <w:rFonts w:asciiTheme="majorHAnsi" w:hAnsiTheme="majorHAnsi" w:cs="Arial"/>
          <w:b/>
          <w:sz w:val="22"/>
          <w:szCs w:val="22"/>
        </w:rPr>
        <w:tab/>
      </w:r>
      <w:r w:rsidRPr="00922462">
        <w:rPr>
          <w:rFonts w:asciiTheme="majorHAnsi" w:hAnsiTheme="majorHAnsi" w:cs="Arial"/>
          <w:b/>
          <w:sz w:val="22"/>
          <w:szCs w:val="22"/>
        </w:rPr>
        <w:tab/>
      </w:r>
      <w:r w:rsidRPr="00922462">
        <w:rPr>
          <w:rFonts w:asciiTheme="majorHAnsi" w:hAnsiTheme="majorHAnsi" w:cs="Arial"/>
          <w:b/>
          <w:sz w:val="22"/>
          <w:szCs w:val="22"/>
        </w:rPr>
        <w:tab/>
      </w:r>
      <w:r w:rsidRPr="00922462">
        <w:rPr>
          <w:rFonts w:asciiTheme="majorHAnsi" w:hAnsiTheme="majorHAnsi" w:cs="Arial"/>
          <w:b/>
          <w:sz w:val="22"/>
          <w:szCs w:val="22"/>
        </w:rPr>
        <w:tab/>
      </w:r>
      <w:r w:rsidRPr="00922462">
        <w:rPr>
          <w:rFonts w:asciiTheme="majorHAnsi" w:hAnsiTheme="majorHAnsi" w:cs="Arial"/>
          <w:b/>
          <w:sz w:val="22"/>
          <w:szCs w:val="22"/>
        </w:rPr>
        <w:tab/>
      </w:r>
      <w:r w:rsidRPr="00922462">
        <w:rPr>
          <w:rFonts w:asciiTheme="majorHAnsi" w:eastAsia="Times New Roman" w:hAnsiTheme="majorHAnsi" w:cs="Arial"/>
          <w:b/>
          <w:bCs/>
          <w:sz w:val="22"/>
          <w:szCs w:val="22"/>
          <w:lang w:eastAsia="fr-FR"/>
        </w:rPr>
        <w:t>(2 Semaines)</w:t>
      </w:r>
    </w:p>
    <w:p w:rsidR="00ED48F8" w:rsidRPr="00922462" w:rsidRDefault="00ED48F8" w:rsidP="00ED48F8">
      <w:pPr>
        <w:spacing w:after="120"/>
      </w:pPr>
      <w:r w:rsidRPr="00922462">
        <w:t>Nature et organisation des problèmes d’optimisation, développement des modèles d’optimisation, formulation de la fonction objective.</w:t>
      </w:r>
    </w:p>
    <w:p w:rsidR="00ED48F8" w:rsidRPr="00922462" w:rsidRDefault="00ED48F8" w:rsidP="00ED48F8">
      <w:pPr>
        <w:rPr>
          <w:rFonts w:asciiTheme="majorHAnsi" w:eastAsia="Times New Roman" w:hAnsiTheme="majorHAnsi" w:cs="Arial"/>
          <w:b/>
          <w:bCs/>
          <w:sz w:val="22"/>
          <w:szCs w:val="22"/>
          <w:lang w:eastAsia="fr-FR"/>
        </w:rPr>
      </w:pPr>
      <w:r w:rsidRPr="00922462">
        <w:rPr>
          <w:rFonts w:asciiTheme="majorHAnsi" w:eastAsia="Times New Roman" w:hAnsiTheme="majorHAnsi" w:cs="Arial"/>
          <w:b/>
          <w:bCs/>
          <w:sz w:val="22"/>
          <w:szCs w:val="22"/>
          <w:lang w:eastAsia="fr-FR"/>
        </w:rPr>
        <w:t>Chapitre 3. Méthodes d’optimisation </w:t>
      </w:r>
      <w:r w:rsidR="00A34C56" w:rsidRPr="00922462">
        <w:rPr>
          <w:rFonts w:asciiTheme="majorHAnsi" w:eastAsia="Times New Roman" w:hAnsiTheme="majorHAnsi" w:cs="Arial"/>
          <w:b/>
          <w:bCs/>
          <w:sz w:val="22"/>
          <w:szCs w:val="22"/>
          <w:lang w:eastAsia="fr-FR"/>
        </w:rPr>
        <w:t>: (</w:t>
      </w:r>
      <w:r w:rsidRPr="00922462">
        <w:rPr>
          <w:rFonts w:asciiTheme="majorHAnsi" w:eastAsia="Times New Roman" w:hAnsiTheme="majorHAnsi" w:cs="Arial"/>
          <w:b/>
          <w:bCs/>
          <w:sz w:val="22"/>
          <w:szCs w:val="22"/>
          <w:lang w:eastAsia="fr-FR"/>
        </w:rPr>
        <w:t>6 Semaines)</w:t>
      </w:r>
    </w:p>
    <w:p w:rsidR="00ED48F8" w:rsidRPr="00922462" w:rsidRDefault="00ED48F8" w:rsidP="00ED48F8">
      <w:pPr>
        <w:ind w:left="792"/>
        <w:jc w:val="both"/>
        <w:rPr>
          <w:rFonts w:asciiTheme="majorHAnsi" w:eastAsia="Times New Roman" w:hAnsiTheme="majorHAnsi" w:cs="Arial"/>
          <w:sz w:val="22"/>
          <w:szCs w:val="22"/>
          <w:lang w:eastAsia="fr-FR"/>
        </w:rPr>
      </w:pPr>
      <w:r w:rsidRPr="00922462">
        <w:rPr>
          <w:rFonts w:asciiTheme="majorHAnsi" w:eastAsia="Times New Roman" w:hAnsiTheme="majorHAnsi" w:cs="Arial"/>
          <w:sz w:val="22"/>
          <w:szCs w:val="22"/>
          <w:lang w:eastAsia="fr-FR"/>
        </w:rPr>
        <w:t>Concepts de base de l’optimisation, optimisation des fonctions à une seule variable (sans contraintes), optimisation des fonctions à multi-variables (sans contraintes).</w:t>
      </w:r>
    </w:p>
    <w:p w:rsidR="00ED48F8" w:rsidRDefault="00ED48F8" w:rsidP="00ED48F8">
      <w:pPr>
        <w:ind w:left="792"/>
        <w:jc w:val="both"/>
        <w:rPr>
          <w:rFonts w:asciiTheme="majorHAnsi" w:eastAsia="Times New Roman" w:hAnsiTheme="majorHAnsi" w:cs="Arial"/>
          <w:sz w:val="22"/>
          <w:szCs w:val="22"/>
          <w:lang w:eastAsia="fr-FR"/>
        </w:rPr>
      </w:pPr>
      <w:r w:rsidRPr="00922462">
        <w:rPr>
          <w:rFonts w:asciiTheme="majorHAnsi" w:eastAsia="Times New Roman" w:hAnsiTheme="majorHAnsi" w:cs="Arial"/>
          <w:sz w:val="22"/>
          <w:szCs w:val="22"/>
          <w:lang w:eastAsia="fr-FR"/>
        </w:rPr>
        <w:t>Méthodes directes : recherche aléatoire, recherche à quadrillage, recherche uni-variable,  méthode du simplex, directions</w:t>
      </w:r>
      <w:r w:rsidRPr="007D5F46">
        <w:rPr>
          <w:rFonts w:asciiTheme="majorHAnsi" w:eastAsia="Times New Roman" w:hAnsiTheme="majorHAnsi" w:cs="Arial"/>
          <w:sz w:val="22"/>
          <w:szCs w:val="22"/>
          <w:lang w:eastAsia="fr-FR"/>
        </w:rPr>
        <w:t xml:space="preserve"> de recherche conjuguée, méthode de Powell</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éthodes indirectes (du premier ordre) : méthode du gradient, méthode conjuguée</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 indirecte (du second ordre) : méthode de Newton</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éthodes de Secant</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rogrammation linéaire PL</w:t>
      </w:r>
      <w:r>
        <w:rPr>
          <w:rFonts w:asciiTheme="majorHAnsi" w:eastAsia="Times New Roman" w:hAnsiTheme="majorHAnsi" w:cs="Arial"/>
          <w:sz w:val="22"/>
          <w:szCs w:val="22"/>
          <w:lang w:eastAsia="fr-FR"/>
        </w:rPr>
        <w:t xml:space="preserve"> : </w:t>
      </w:r>
      <w:r w:rsidRPr="007D5F46">
        <w:rPr>
          <w:rFonts w:asciiTheme="majorHAnsi" w:eastAsia="Times New Roman" w:hAnsiTheme="majorHAnsi" w:cs="Arial"/>
          <w:sz w:val="22"/>
          <w:szCs w:val="22"/>
          <w:lang w:eastAsia="fr-FR"/>
        </w:rPr>
        <w:t>Notions de bases de la PL</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 du simplex</w:t>
      </w:r>
      <w:r>
        <w:rPr>
          <w:rFonts w:asciiTheme="majorHAnsi" w:eastAsia="Times New Roman" w:hAnsiTheme="majorHAnsi" w:cs="Arial"/>
          <w:sz w:val="22"/>
          <w:szCs w:val="22"/>
          <w:lang w:eastAsia="fr-FR"/>
        </w:rPr>
        <w:t>, a</w:t>
      </w:r>
      <w:r w:rsidRPr="007D5F46">
        <w:rPr>
          <w:rFonts w:asciiTheme="majorHAnsi" w:eastAsia="Times New Roman" w:hAnsiTheme="majorHAnsi" w:cs="Arial"/>
          <w:sz w:val="22"/>
          <w:szCs w:val="22"/>
          <w:lang w:eastAsia="fr-FR"/>
        </w:rPr>
        <w:t>pplications de la PL</w:t>
      </w:r>
      <w:r>
        <w:rPr>
          <w:rFonts w:asciiTheme="majorHAnsi" w:eastAsia="Times New Roman" w:hAnsiTheme="majorHAnsi" w:cs="Arial"/>
          <w:sz w:val="22"/>
          <w:szCs w:val="22"/>
          <w:lang w:eastAsia="fr-FR"/>
        </w:rPr>
        <w:t>.</w:t>
      </w:r>
    </w:p>
    <w:p w:rsidR="00ED48F8" w:rsidRPr="007D5F46" w:rsidRDefault="00ED48F8" w:rsidP="00ED48F8">
      <w:pPr>
        <w:ind w:left="792"/>
        <w:jc w:val="both"/>
        <w:rPr>
          <w:rFonts w:asciiTheme="majorHAnsi" w:eastAsia="Times New Roman" w:hAnsiTheme="majorHAnsi" w:cs="Arial"/>
          <w:sz w:val="22"/>
          <w:szCs w:val="22"/>
          <w:lang w:eastAsia="fr-FR"/>
        </w:rPr>
      </w:pPr>
      <w:r w:rsidRPr="007D5F46">
        <w:rPr>
          <w:rFonts w:asciiTheme="majorHAnsi" w:eastAsia="Times New Roman" w:hAnsiTheme="majorHAnsi" w:cs="Arial"/>
          <w:sz w:val="22"/>
          <w:szCs w:val="22"/>
          <w:lang w:eastAsia="fr-FR"/>
        </w:rPr>
        <w:t>Programmation non-linéaire avec contraintes</w:t>
      </w:r>
      <w:r>
        <w:rPr>
          <w:rFonts w:asciiTheme="majorHAnsi" w:eastAsia="Times New Roman" w:hAnsiTheme="majorHAnsi" w:cs="Arial"/>
          <w:sz w:val="22"/>
          <w:szCs w:val="22"/>
          <w:lang w:eastAsia="fr-FR"/>
        </w:rPr>
        <w:t xml:space="preserve"> : </w:t>
      </w:r>
      <w:r w:rsidRPr="007D5F46">
        <w:rPr>
          <w:rFonts w:asciiTheme="majorHAnsi" w:eastAsia="Times New Roman" w:hAnsiTheme="majorHAnsi" w:cs="Arial"/>
          <w:sz w:val="22"/>
          <w:szCs w:val="22"/>
          <w:lang w:eastAsia="fr-FR"/>
        </w:rPr>
        <w:t>Méthode des multiplicateurs de Lagrange</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rogrammation quadratique</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 généralisée du gradient réduit</w:t>
      </w:r>
      <w:r>
        <w:rPr>
          <w:rFonts w:asciiTheme="majorHAnsi" w:eastAsia="Times New Roman" w:hAnsiTheme="majorHAnsi" w:cs="Arial"/>
          <w:sz w:val="22"/>
          <w:szCs w:val="22"/>
          <w:lang w:eastAsia="fr-FR"/>
        </w:rPr>
        <w:t>, f</w:t>
      </w:r>
      <w:r w:rsidRPr="007D5F46">
        <w:rPr>
          <w:rFonts w:asciiTheme="majorHAnsi" w:eastAsia="Times New Roman" w:hAnsiTheme="majorHAnsi" w:cs="Arial"/>
          <w:sz w:val="22"/>
          <w:szCs w:val="22"/>
          <w:lang w:eastAsia="fr-FR"/>
        </w:rPr>
        <w:t>onction de pénalité et la méthode de Lagrangien augmentée</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rogrammation quadratique séquentielle (ou successive, ou récursive)</w:t>
      </w:r>
      <w:r>
        <w:rPr>
          <w:rFonts w:asciiTheme="majorHAnsi" w:eastAsia="Times New Roman" w:hAnsiTheme="majorHAnsi" w:cs="Arial"/>
          <w:sz w:val="22"/>
          <w:szCs w:val="22"/>
          <w:lang w:eastAsia="fr-FR"/>
        </w:rPr>
        <w:t>, m</w:t>
      </w:r>
      <w:r w:rsidRPr="007D5F46">
        <w:rPr>
          <w:rFonts w:asciiTheme="majorHAnsi" w:eastAsia="Times New Roman" w:hAnsiTheme="majorHAnsi" w:cs="Arial"/>
          <w:sz w:val="22"/>
          <w:szCs w:val="22"/>
          <w:lang w:eastAsia="fr-FR"/>
        </w:rPr>
        <w:t>éthode de recherche aléatoire</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rogrammation linéaire successive</w:t>
      </w:r>
      <w:r>
        <w:rPr>
          <w:rFonts w:asciiTheme="majorHAnsi" w:eastAsia="Times New Roman" w:hAnsiTheme="majorHAnsi" w:cs="Arial"/>
          <w:sz w:val="22"/>
          <w:szCs w:val="22"/>
          <w:lang w:eastAsia="fr-FR"/>
        </w:rPr>
        <w:t xml:space="preserve">. </w:t>
      </w:r>
      <w:r w:rsidRPr="007D5F46">
        <w:rPr>
          <w:rFonts w:asciiTheme="majorHAnsi" w:eastAsia="Times New Roman" w:hAnsiTheme="majorHAnsi" w:cs="Arial"/>
          <w:sz w:val="22"/>
          <w:szCs w:val="22"/>
          <w:lang w:eastAsia="fr-FR"/>
        </w:rPr>
        <w:t>Optimisation des procédés mono et multi étagés</w:t>
      </w:r>
      <w:r>
        <w:rPr>
          <w:rFonts w:asciiTheme="majorHAnsi" w:eastAsia="Times New Roman" w:hAnsiTheme="majorHAnsi" w:cs="Arial"/>
          <w:sz w:val="22"/>
          <w:szCs w:val="22"/>
          <w:lang w:eastAsia="fr-FR"/>
        </w:rPr>
        <w:t xml:space="preserve"> : </w:t>
      </w:r>
      <w:r w:rsidRPr="007D5F46">
        <w:rPr>
          <w:rFonts w:asciiTheme="majorHAnsi" w:eastAsia="Times New Roman" w:hAnsiTheme="majorHAnsi" w:cs="Arial"/>
          <w:sz w:val="22"/>
          <w:szCs w:val="22"/>
          <w:lang w:eastAsia="fr-FR"/>
        </w:rPr>
        <w:t>Programmation dynamique</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rogrammation non-linéaire entier (Integer) et entier-mixte (Mixed-Integer)</w:t>
      </w:r>
      <w:r>
        <w:rPr>
          <w:rFonts w:asciiTheme="majorHAnsi" w:eastAsia="Times New Roman" w:hAnsiTheme="majorHAnsi" w:cs="Arial"/>
          <w:sz w:val="22"/>
          <w:szCs w:val="22"/>
          <w:lang w:eastAsia="fr-FR"/>
        </w:rPr>
        <w:t xml:space="preserve">.  </w:t>
      </w:r>
      <w:r w:rsidRPr="007D5F46">
        <w:rPr>
          <w:rFonts w:asciiTheme="majorHAnsi" w:eastAsia="Times New Roman" w:hAnsiTheme="majorHAnsi" w:cs="Arial"/>
          <w:sz w:val="22"/>
          <w:szCs w:val="22"/>
          <w:lang w:eastAsia="fr-FR"/>
        </w:rPr>
        <w:t>Exemples d’applications de l’optimisation</w:t>
      </w:r>
      <w:r>
        <w:rPr>
          <w:rFonts w:asciiTheme="majorHAnsi" w:eastAsia="Times New Roman" w:hAnsiTheme="majorHAnsi" w:cs="Arial"/>
          <w:sz w:val="22"/>
          <w:szCs w:val="22"/>
          <w:lang w:eastAsia="fr-FR"/>
        </w:rPr>
        <w:t xml:space="preserve"> : </w:t>
      </w:r>
      <w:r w:rsidRPr="007D5F46">
        <w:rPr>
          <w:rFonts w:asciiTheme="majorHAnsi" w:eastAsia="Times New Roman" w:hAnsiTheme="majorHAnsi" w:cs="Arial"/>
          <w:sz w:val="22"/>
          <w:szCs w:val="22"/>
          <w:lang w:eastAsia="fr-FR"/>
        </w:rPr>
        <w:t>Transfert de chaleur et conservation d’énergie</w:t>
      </w:r>
      <w:r>
        <w:rPr>
          <w:rFonts w:asciiTheme="majorHAnsi" w:eastAsia="Times New Roman" w:hAnsiTheme="majorHAnsi" w:cs="Arial"/>
          <w:sz w:val="22"/>
          <w:szCs w:val="22"/>
          <w:lang w:eastAsia="fr-FR"/>
        </w:rPr>
        <w:t>, p</w:t>
      </w:r>
      <w:r w:rsidRPr="007D5F46">
        <w:rPr>
          <w:rFonts w:asciiTheme="majorHAnsi" w:eastAsia="Times New Roman" w:hAnsiTheme="majorHAnsi" w:cs="Arial"/>
          <w:sz w:val="22"/>
          <w:szCs w:val="22"/>
          <w:lang w:eastAsia="fr-FR"/>
        </w:rPr>
        <w:t>rocédés de séparation</w:t>
      </w:r>
      <w:r>
        <w:rPr>
          <w:rFonts w:asciiTheme="majorHAnsi" w:eastAsia="Times New Roman" w:hAnsiTheme="majorHAnsi" w:cs="Arial"/>
          <w:sz w:val="22"/>
          <w:szCs w:val="22"/>
          <w:lang w:eastAsia="fr-FR"/>
        </w:rPr>
        <w:t>, s</w:t>
      </w:r>
      <w:r w:rsidRPr="007D5F46">
        <w:rPr>
          <w:rFonts w:asciiTheme="majorHAnsi" w:eastAsia="Times New Roman" w:hAnsiTheme="majorHAnsi" w:cs="Arial"/>
          <w:sz w:val="22"/>
          <w:szCs w:val="22"/>
          <w:lang w:eastAsia="fr-FR"/>
        </w:rPr>
        <w:t>ystèmes d’écoulement des fluides</w:t>
      </w:r>
      <w:r>
        <w:rPr>
          <w:rFonts w:asciiTheme="majorHAnsi" w:eastAsia="Times New Roman" w:hAnsiTheme="majorHAnsi" w:cs="Arial"/>
          <w:sz w:val="22"/>
          <w:szCs w:val="22"/>
          <w:lang w:eastAsia="fr-FR"/>
        </w:rPr>
        <w:t>, c</w:t>
      </w:r>
      <w:r w:rsidRPr="007D5F46">
        <w:rPr>
          <w:rFonts w:asciiTheme="majorHAnsi" w:eastAsia="Times New Roman" w:hAnsiTheme="majorHAnsi" w:cs="Arial"/>
          <w:sz w:val="22"/>
          <w:szCs w:val="22"/>
          <w:lang w:eastAsia="fr-FR"/>
        </w:rPr>
        <w:t>onception et fonctionnement des réacteurs chimiques</w:t>
      </w:r>
      <w:r>
        <w:rPr>
          <w:rFonts w:asciiTheme="majorHAnsi" w:eastAsia="Times New Roman" w:hAnsiTheme="majorHAnsi" w:cs="Arial"/>
          <w:sz w:val="22"/>
          <w:szCs w:val="22"/>
          <w:lang w:eastAsia="fr-FR"/>
        </w:rPr>
        <w:t>, o</w:t>
      </w:r>
      <w:r w:rsidRPr="007D5F46">
        <w:rPr>
          <w:rFonts w:asciiTheme="majorHAnsi" w:eastAsia="Times New Roman" w:hAnsiTheme="majorHAnsi" w:cs="Arial"/>
          <w:sz w:val="22"/>
          <w:szCs w:val="22"/>
          <w:lang w:eastAsia="fr-FR"/>
        </w:rPr>
        <w:t>ptimisation à large échelle de la conception et du fonctionnement des unités chimiques</w:t>
      </w:r>
      <w:r>
        <w:rPr>
          <w:rFonts w:asciiTheme="majorHAnsi" w:eastAsia="Times New Roman" w:hAnsiTheme="majorHAnsi" w:cs="Arial"/>
          <w:sz w:val="22"/>
          <w:szCs w:val="22"/>
          <w:lang w:eastAsia="fr-FR"/>
        </w:rPr>
        <w:t>.</w:t>
      </w:r>
    </w:p>
    <w:p w:rsidR="00ED48F8" w:rsidRPr="007D5F46" w:rsidRDefault="00ED48F8" w:rsidP="00ED48F8">
      <w:pPr>
        <w:jc w:val="both"/>
        <w:rPr>
          <w:rFonts w:asciiTheme="majorHAnsi" w:eastAsia="Times New Roman" w:hAnsiTheme="majorHAnsi" w:cs="Arial"/>
          <w:sz w:val="22"/>
          <w:szCs w:val="22"/>
          <w:lang w:eastAsia="fr-FR"/>
        </w:rPr>
      </w:pP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sz w:val="22"/>
          <w:szCs w:val="22"/>
        </w:rPr>
        <w:t xml:space="preserve">Examen:   </w:t>
      </w:r>
      <w:r>
        <w:rPr>
          <w:rFonts w:ascii="Cambria" w:hAnsi="Cambria" w:cs="Arial"/>
          <w:sz w:val="22"/>
          <w:szCs w:val="22"/>
        </w:rPr>
        <w:t>60</w:t>
      </w:r>
      <w:r w:rsidRPr="00F51301">
        <w:rPr>
          <w:rFonts w:ascii="Cambria" w:hAnsi="Cambria" w:cs="Arial"/>
          <w:sz w:val="22"/>
          <w:szCs w:val="22"/>
        </w:rPr>
        <w:t xml:space="preserve"> %</w:t>
      </w:r>
      <w:r>
        <w:rPr>
          <w:rFonts w:ascii="Cambria" w:hAnsi="Cambria" w:cs="Arial"/>
          <w:sz w:val="22"/>
          <w:szCs w:val="22"/>
        </w:rPr>
        <w:t xml:space="preserve">,  Contrôle continu </w:t>
      </w:r>
      <w:r w:rsidRPr="00832D13">
        <w:rPr>
          <w:rFonts w:asciiTheme="majorHAnsi" w:hAnsiTheme="majorHAnsi" w:cstheme="majorBidi"/>
        </w:rPr>
        <w:t>: 40%</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t>Références bibliographiques</w:t>
      </w:r>
      <w:r w:rsidRPr="00150302">
        <w:rPr>
          <w:rFonts w:ascii="Cambria" w:hAnsi="Cambria" w:cs="Arial"/>
          <w:b/>
          <w:iCs/>
          <w:sz w:val="22"/>
          <w:szCs w:val="22"/>
          <w:u w:val="thick" w:color="F79646"/>
        </w:rPr>
        <w:t xml:space="preserve">: </w:t>
      </w:r>
    </w:p>
    <w:p w:rsidR="00ED48F8" w:rsidRPr="00EC1A55" w:rsidRDefault="00ED48F8" w:rsidP="00ED48F8">
      <w:pPr>
        <w:rPr>
          <w:rFonts w:asciiTheme="majorHAnsi" w:eastAsia="Times New Roman" w:hAnsiTheme="majorHAnsi" w:cs="Arial"/>
          <w:i/>
          <w:sz w:val="22"/>
          <w:szCs w:val="22"/>
          <w:lang w:eastAsia="fr-FR"/>
        </w:rPr>
      </w:pPr>
      <w:r w:rsidRPr="00A34C56">
        <w:rPr>
          <w:rFonts w:asciiTheme="majorHAnsi" w:eastAsia="Times New Roman" w:hAnsiTheme="majorHAnsi" w:cs="Arial"/>
          <w:i/>
          <w:sz w:val="22"/>
          <w:szCs w:val="22"/>
          <w:lang w:eastAsia="fr-FR"/>
        </w:rPr>
        <w:lastRenderedPageBreak/>
        <w:t xml:space="preserve">[1] Optimization of chemical process. T.F. EDGAR, D.M. HIMMELBLAU. </w:t>
      </w:r>
      <w:r w:rsidRPr="00EC1A55">
        <w:rPr>
          <w:rFonts w:asciiTheme="majorHAnsi" w:eastAsia="Times New Roman" w:hAnsiTheme="majorHAnsi" w:cs="Arial"/>
          <w:i/>
          <w:sz w:val="22"/>
          <w:szCs w:val="22"/>
          <w:lang w:eastAsia="fr-FR"/>
        </w:rPr>
        <w:t>Mc Graw-Hill. 1989.</w:t>
      </w:r>
    </w:p>
    <w:p w:rsidR="00ED48F8" w:rsidRDefault="00ED48F8" w:rsidP="00ED48F8">
      <w:pPr>
        <w:autoSpaceDE w:val="0"/>
        <w:autoSpaceDN w:val="0"/>
        <w:adjustRightInd w:val="0"/>
        <w:rPr>
          <w:rFonts w:asciiTheme="majorHAnsi" w:eastAsia="Calibri" w:hAnsiTheme="majorHAnsi"/>
          <w:bCs/>
          <w:i/>
          <w:color w:val="000000"/>
          <w:sz w:val="22"/>
          <w:szCs w:val="22"/>
          <w:lang w:eastAsia="fr-FR"/>
        </w:rPr>
      </w:pPr>
      <w:r w:rsidRPr="00EC1A55">
        <w:rPr>
          <w:rFonts w:asciiTheme="majorHAnsi" w:eastAsia="Calibri" w:hAnsiTheme="majorHAnsi" w:cs="Arial"/>
          <w:bCs/>
          <w:i/>
          <w:color w:val="000000"/>
          <w:sz w:val="22"/>
          <w:szCs w:val="22"/>
          <w:lang w:eastAsia="fr-FR"/>
        </w:rPr>
        <w:t xml:space="preserve">[2]   </w:t>
      </w:r>
      <w:r w:rsidRPr="00EC1A55">
        <w:rPr>
          <w:rFonts w:asciiTheme="majorHAnsi" w:eastAsia="Calibri" w:hAnsiTheme="majorHAnsi" w:cs="Arial"/>
          <w:i/>
          <w:color w:val="000000"/>
          <w:sz w:val="22"/>
          <w:szCs w:val="22"/>
          <w:lang w:eastAsia="fr-FR"/>
        </w:rPr>
        <w:t xml:space="preserve"> L</w:t>
      </w:r>
      <w:r w:rsidRPr="00EC1A55">
        <w:rPr>
          <w:rFonts w:asciiTheme="majorHAnsi" w:eastAsia="Calibri" w:hAnsiTheme="majorHAnsi" w:cs="Arial"/>
          <w:i/>
          <w:iCs/>
          <w:color w:val="000000"/>
          <w:sz w:val="22"/>
          <w:szCs w:val="22"/>
          <w:lang w:eastAsia="fr-FR"/>
        </w:rPr>
        <w:t>ivres :</w:t>
      </w:r>
      <w:r w:rsidRPr="00EC1A55">
        <w:rPr>
          <w:rFonts w:asciiTheme="majorHAnsi" w:eastAsia="Calibri" w:hAnsiTheme="majorHAnsi"/>
          <w:i/>
          <w:color w:val="000000"/>
          <w:sz w:val="22"/>
          <w:szCs w:val="22"/>
          <w:lang w:eastAsia="fr-FR"/>
        </w:rPr>
        <w:t>K. Najim ; G Muratet, optimisation et commande en génie des procédés.</w:t>
      </w:r>
    </w:p>
    <w:p w:rsidR="00ED48F8" w:rsidRPr="00DD0109" w:rsidRDefault="00ED48F8" w:rsidP="00ED48F8">
      <w:pPr>
        <w:rPr>
          <w:rFonts w:asciiTheme="majorHAnsi" w:eastAsia="Calibri" w:hAnsiTheme="majorHAnsi"/>
          <w:i/>
          <w:sz w:val="22"/>
          <w:szCs w:val="22"/>
          <w:lang w:eastAsia="fr-FR"/>
        </w:rPr>
      </w:pPr>
      <w:r w:rsidRPr="00DD0109">
        <w:rPr>
          <w:rFonts w:asciiTheme="majorHAnsi" w:eastAsia="Calibri" w:hAnsiTheme="majorHAnsi"/>
          <w:i/>
          <w:sz w:val="22"/>
          <w:szCs w:val="22"/>
          <w:lang w:eastAsia="fr-FR"/>
        </w:rPr>
        <w:t>[3] Simulation et optimisation en génie des procédés : GFGP Récent progrès en génie des procédés, Vol 2 N°6. Tech &amp; Doc Lavoisier 1988.</w:t>
      </w: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081759" w:rsidRDefault="00081759"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Pr="004819DB"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Default="00ED48F8" w:rsidP="00ED48F8">
      <w:pPr>
        <w:rPr>
          <w:rFonts w:asciiTheme="majorHAnsi" w:eastAsia="Calibri" w:hAnsiTheme="majorHAnsi"/>
          <w:sz w:val="22"/>
          <w:szCs w:val="22"/>
          <w:lang w:eastAsia="fr-FR"/>
        </w:rPr>
      </w:pP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lastRenderedPageBreak/>
        <w:t xml:space="preserve">Semestre: </w:t>
      </w:r>
      <w:r>
        <w:rPr>
          <w:rFonts w:ascii="Cambria" w:hAnsi="Cambria" w:cs="Calibri"/>
          <w:b/>
          <w:sz w:val="22"/>
          <w:szCs w:val="22"/>
        </w:rPr>
        <w:t>3</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Unité d’enseignement: UEF 2.1.2</w:t>
      </w:r>
    </w:p>
    <w:p w:rsidR="00ED48F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2</w:t>
      </w:r>
      <w:r w:rsidRPr="00401A4D">
        <w:rPr>
          <w:rFonts w:ascii="Cambria" w:hAnsi="Cambria" w:cs="Calibri"/>
          <w:b/>
          <w:bCs/>
          <w:iCs/>
          <w:sz w:val="22"/>
          <w:szCs w:val="22"/>
        </w:rPr>
        <w:t>:</w:t>
      </w:r>
      <w:r>
        <w:rPr>
          <w:rFonts w:ascii="Cambria" w:hAnsi="Cambria" w:cs="Calibri"/>
          <w:b/>
          <w:bCs/>
          <w:iCs/>
          <w:sz w:val="22"/>
          <w:szCs w:val="22"/>
        </w:rPr>
        <w:t xml:space="preserve"> Stockage et transport des produits pétroliers </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VHS: 45h00</w:t>
      </w:r>
      <w:r w:rsidRPr="00401A4D">
        <w:rPr>
          <w:rFonts w:ascii="Cambria" w:hAnsi="Cambria" w:cs="Arial"/>
          <w:b/>
          <w:bCs/>
          <w:color w:val="000000"/>
          <w:sz w:val="22"/>
          <w:szCs w:val="22"/>
          <w:lang w:eastAsia="en-US"/>
        </w:rPr>
        <w:t xml:space="preserve">(Cours: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 TD : 01h30)</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4</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2</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jc w:val="both"/>
        <w:rPr>
          <w:rFonts w:ascii="Cambria" w:hAnsi="Cambria" w:cs="Calibri"/>
          <w:b/>
          <w:u w:val="thick" w:color="F79646"/>
        </w:rPr>
      </w:pPr>
      <w:r>
        <w:rPr>
          <w:rFonts w:ascii="Cambria" w:hAnsi="Cambria" w:cs="Calibri"/>
          <w:b/>
          <w:u w:val="thick" w:color="F79646"/>
        </w:rPr>
        <w:t>Objectif de l’enseignement</w:t>
      </w:r>
      <w:r w:rsidRPr="00C00E59">
        <w:rPr>
          <w:rFonts w:ascii="Cambria" w:hAnsi="Cambria" w:cs="Calibri"/>
          <w:b/>
          <w:u w:val="thick" w:color="F79646"/>
        </w:rPr>
        <w:t>:</w:t>
      </w:r>
    </w:p>
    <w:p w:rsidR="00ED48F8" w:rsidRPr="006F1819" w:rsidRDefault="00ED48F8" w:rsidP="00ED48F8">
      <w:pPr>
        <w:spacing w:after="120" w:line="276" w:lineRule="auto"/>
        <w:jc w:val="both"/>
        <w:rPr>
          <w:rFonts w:asciiTheme="majorHAnsi" w:hAnsiTheme="majorHAnsi" w:cstheme="majorBidi"/>
          <w:bCs/>
          <w:sz w:val="22"/>
          <w:szCs w:val="22"/>
        </w:rPr>
      </w:pPr>
      <w:r w:rsidRPr="006F1819">
        <w:rPr>
          <w:rFonts w:asciiTheme="majorHAnsi" w:hAnsiTheme="majorHAnsi" w:cstheme="majorBidi"/>
          <w:bCs/>
          <w:sz w:val="22"/>
          <w:szCs w:val="22"/>
        </w:rPr>
        <w:t xml:space="preserve">Ce module s’intéresse aux moyens nécessaires au stockage et au transport des produits pétroliers gazeux et liquides </w:t>
      </w:r>
    </w:p>
    <w:p w:rsidR="00ED48F8" w:rsidRDefault="00ED48F8" w:rsidP="00ED48F8">
      <w:pPr>
        <w:spacing w:after="120" w:line="276" w:lineRule="auto"/>
        <w:ind w:left="-142"/>
        <w:jc w:val="both"/>
        <w:rPr>
          <w:rFonts w:ascii="Cambria" w:hAnsi="Cambria" w:cs="Calibri"/>
          <w:b/>
          <w:sz w:val="22"/>
          <w:szCs w:val="22"/>
          <w:u w:val="thick" w:color="F79646"/>
        </w:rPr>
      </w:pPr>
      <w:r w:rsidRPr="00000C8D">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6F1819" w:rsidRDefault="00ED48F8" w:rsidP="00ED48F8">
      <w:pPr>
        <w:spacing w:after="120"/>
        <w:jc w:val="both"/>
        <w:rPr>
          <w:rFonts w:asciiTheme="majorHAnsi" w:hAnsiTheme="majorHAnsi" w:cstheme="majorBidi"/>
          <w:bCs/>
          <w:sz w:val="22"/>
          <w:szCs w:val="22"/>
        </w:rPr>
      </w:pPr>
      <w:r w:rsidRPr="006F1819">
        <w:rPr>
          <w:rFonts w:asciiTheme="majorHAnsi" w:hAnsiTheme="majorHAnsi" w:cstheme="majorBidi"/>
          <w:bCs/>
          <w:sz w:val="22"/>
          <w:szCs w:val="22"/>
        </w:rPr>
        <w:t xml:space="preserve">Thermodynamique, Produits pétroliers </w:t>
      </w:r>
    </w:p>
    <w:p w:rsidR="00ED48F8" w:rsidRPr="006F1819" w:rsidRDefault="00ED48F8" w:rsidP="00ED48F8">
      <w:pPr>
        <w:spacing w:after="120"/>
        <w:jc w:val="both"/>
        <w:rPr>
          <w:rFonts w:asciiTheme="majorHAnsi" w:hAnsiTheme="majorHAnsi"/>
          <w:sz w:val="22"/>
          <w:szCs w:val="22"/>
          <w:lang w:eastAsia="fr-FR"/>
        </w:rPr>
      </w:pPr>
      <w:r w:rsidRPr="006F1819">
        <w:rPr>
          <w:rFonts w:asciiTheme="majorHAnsi" w:hAnsiTheme="majorHAnsi" w:cs="Calibri"/>
          <w:b/>
          <w:sz w:val="22"/>
          <w:szCs w:val="22"/>
          <w:u w:val="thick" w:color="F79646"/>
        </w:rPr>
        <w:t>Contenu de la matière </w:t>
      </w:r>
      <w:r w:rsidRPr="006F1819">
        <w:rPr>
          <w:rFonts w:asciiTheme="majorHAnsi" w:hAnsiTheme="majorHAnsi" w:cs="Calibri"/>
          <w:b/>
          <w:sz w:val="22"/>
          <w:szCs w:val="22"/>
        </w:rPr>
        <w:t xml:space="preserve">:   </w:t>
      </w:r>
    </w:p>
    <w:p w:rsidR="00ED48F8" w:rsidRPr="006F1819" w:rsidRDefault="00ED48F8" w:rsidP="00ED48F8">
      <w:pPr>
        <w:keepNext/>
        <w:tabs>
          <w:tab w:val="left" w:pos="3828"/>
        </w:tabs>
        <w:jc w:val="both"/>
        <w:outlineLvl w:val="4"/>
        <w:rPr>
          <w:rFonts w:asciiTheme="majorHAnsi" w:eastAsia="Times New Roman" w:hAnsiTheme="majorHAnsi"/>
          <w:b/>
          <w:sz w:val="22"/>
          <w:szCs w:val="22"/>
          <w:lang w:eastAsia="fr-FR"/>
        </w:rPr>
      </w:pPr>
      <w:r w:rsidRPr="006F1819">
        <w:rPr>
          <w:rFonts w:asciiTheme="majorHAnsi" w:eastAsia="Times New Roman" w:hAnsiTheme="majorHAnsi"/>
          <w:b/>
          <w:sz w:val="22"/>
          <w:szCs w:val="22"/>
          <w:lang w:eastAsia="fr-FR"/>
        </w:rPr>
        <w:t xml:space="preserve">Chapitre 1. : Stockage d’hydrocarbures liquides et liquéfiés </w:t>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r>
      <w:r>
        <w:rPr>
          <w:rFonts w:asciiTheme="majorHAnsi" w:eastAsia="Times New Roman" w:hAnsiTheme="majorHAnsi"/>
          <w:b/>
          <w:sz w:val="22"/>
          <w:szCs w:val="22"/>
          <w:lang w:eastAsia="fr-FR"/>
        </w:rPr>
        <w:tab/>
        <w:t xml:space="preserve">  (5 Semaines)</w:t>
      </w:r>
    </w:p>
    <w:p w:rsidR="00ED48F8" w:rsidRPr="006F1819" w:rsidRDefault="00ED48F8" w:rsidP="00ED48F8">
      <w:pPr>
        <w:tabs>
          <w:tab w:val="left" w:pos="426"/>
          <w:tab w:val="left" w:pos="709"/>
          <w:tab w:val="left" w:pos="3828"/>
        </w:tabs>
        <w:spacing w:after="120"/>
        <w:jc w:val="both"/>
        <w:rPr>
          <w:rFonts w:asciiTheme="majorHAnsi" w:hAnsiTheme="majorHAnsi"/>
          <w:bCs/>
          <w:sz w:val="22"/>
          <w:szCs w:val="22"/>
          <w:u w:val="single"/>
          <w:lang w:eastAsia="fr-FR"/>
        </w:rPr>
      </w:pPr>
      <w:r w:rsidRPr="006F1819">
        <w:rPr>
          <w:rFonts w:asciiTheme="majorHAnsi" w:hAnsiTheme="majorHAnsi"/>
          <w:bCs/>
          <w:sz w:val="22"/>
          <w:szCs w:val="22"/>
          <w:lang w:eastAsia="fr-FR"/>
        </w:rPr>
        <w:t>Réservoirs atmosphériques (Principaux éléments constitutifs, r</w:t>
      </w:r>
      <w:r w:rsidRPr="006F1819">
        <w:rPr>
          <w:rFonts w:asciiTheme="majorHAnsi" w:hAnsiTheme="majorHAnsi"/>
          <w:bCs/>
          <w:sz w:val="22"/>
          <w:szCs w:val="22"/>
        </w:rPr>
        <w:t>éservoirs à toit fixe, réservoirs à toit flottant, réservoirs à toit fixe avec écran flottant), r</w:t>
      </w:r>
      <w:r w:rsidRPr="006F1819">
        <w:rPr>
          <w:rFonts w:asciiTheme="majorHAnsi" w:hAnsiTheme="majorHAnsi"/>
          <w:bCs/>
          <w:sz w:val="22"/>
          <w:szCs w:val="22"/>
          <w:lang w:eastAsia="fr-FR"/>
        </w:rPr>
        <w:t>éservoirs sous faible et forte pression (Réservoirs cylindriques verticaux, sphéroïdes, ballons cylindriques horizontaux (cigares), Sphères), Réservoirs semi-réfrigérés, réservoirs réfrigérés et cryogéniques.</w:t>
      </w:r>
    </w:p>
    <w:p w:rsidR="00ED48F8" w:rsidRPr="006F1819" w:rsidRDefault="00ED48F8" w:rsidP="00ED48F8">
      <w:pPr>
        <w:keepNext/>
        <w:jc w:val="both"/>
        <w:outlineLvl w:val="4"/>
        <w:rPr>
          <w:rFonts w:asciiTheme="majorHAnsi" w:eastAsia="Times New Roman" w:hAnsiTheme="majorHAnsi"/>
          <w:b/>
          <w:sz w:val="22"/>
          <w:szCs w:val="22"/>
          <w:lang w:eastAsia="fr-FR"/>
        </w:rPr>
      </w:pPr>
      <w:r w:rsidRPr="006F1819">
        <w:rPr>
          <w:rFonts w:asciiTheme="majorHAnsi" w:eastAsia="Times New Roman" w:hAnsiTheme="majorHAnsi"/>
          <w:b/>
          <w:sz w:val="22"/>
          <w:szCs w:val="22"/>
          <w:lang w:eastAsia="fr-FR"/>
        </w:rPr>
        <w:t>Chapitre 2. L’isolation dans les réservoirs de stockage d’hydrocarbures</w:t>
      </w:r>
      <w:r>
        <w:rPr>
          <w:rFonts w:asciiTheme="majorHAnsi" w:eastAsia="Times New Roman" w:hAnsiTheme="majorHAnsi"/>
          <w:b/>
          <w:sz w:val="22"/>
          <w:szCs w:val="22"/>
          <w:lang w:eastAsia="fr-FR"/>
        </w:rPr>
        <w:t xml:space="preserve">            (5 Semaines)</w:t>
      </w:r>
    </w:p>
    <w:p w:rsidR="00ED48F8" w:rsidRPr="006F1819" w:rsidRDefault="00ED48F8" w:rsidP="00ED48F8">
      <w:pPr>
        <w:autoSpaceDE w:val="0"/>
        <w:autoSpaceDN w:val="0"/>
        <w:adjustRightInd w:val="0"/>
        <w:spacing w:after="120"/>
        <w:jc w:val="both"/>
        <w:rPr>
          <w:rFonts w:asciiTheme="majorHAnsi" w:hAnsiTheme="majorHAnsi"/>
          <w:sz w:val="22"/>
          <w:szCs w:val="22"/>
        </w:rPr>
      </w:pPr>
      <w:r w:rsidRPr="006F1819">
        <w:rPr>
          <w:rFonts w:asciiTheme="majorHAnsi" w:eastAsia="Times New Roman" w:hAnsiTheme="majorHAnsi"/>
          <w:sz w:val="22"/>
          <w:szCs w:val="22"/>
          <w:lang w:eastAsia="fr-FR"/>
        </w:rPr>
        <w:t>Principaux isolants (Mousses expansées, matières fibreuses et poudres expansées, l</w:t>
      </w:r>
      <w:r w:rsidRPr="006F1819">
        <w:rPr>
          <w:rFonts w:asciiTheme="majorHAnsi" w:hAnsiTheme="majorHAnsi"/>
          <w:sz w:val="22"/>
          <w:szCs w:val="22"/>
        </w:rPr>
        <w:t xml:space="preserve">e vide seul, isolation multicouches (super-isolation), choix d’un isolant, </w:t>
      </w:r>
      <w:r w:rsidRPr="006F1819">
        <w:rPr>
          <w:rFonts w:asciiTheme="majorHAnsi" w:hAnsiTheme="majorHAnsi"/>
          <w:bCs/>
          <w:sz w:val="22"/>
          <w:szCs w:val="22"/>
          <w:lang w:eastAsia="fr-FR"/>
        </w:rPr>
        <w:t xml:space="preserve">phénomènes de transfert de chaleur mis en jeu), calcul de la </w:t>
      </w:r>
      <w:r w:rsidRPr="006F1819">
        <w:rPr>
          <w:rFonts w:asciiTheme="majorHAnsi" w:hAnsiTheme="majorHAnsi"/>
          <w:bCs/>
          <w:i/>
          <w:sz w:val="22"/>
          <w:szCs w:val="22"/>
          <w:lang w:eastAsia="fr-FR"/>
        </w:rPr>
        <w:t>heatinleak</w:t>
      </w:r>
      <w:r w:rsidRPr="006F1819">
        <w:rPr>
          <w:rFonts w:asciiTheme="majorHAnsi" w:hAnsiTheme="majorHAnsi"/>
          <w:bCs/>
          <w:sz w:val="22"/>
          <w:szCs w:val="22"/>
          <w:lang w:eastAsia="fr-FR"/>
        </w:rPr>
        <w:t xml:space="preserve"> (pertes frigorifiques), c</w:t>
      </w:r>
      <w:r w:rsidRPr="006F1819">
        <w:rPr>
          <w:rFonts w:asciiTheme="majorHAnsi" w:hAnsiTheme="majorHAnsi"/>
          <w:bCs/>
          <w:sz w:val="22"/>
          <w:szCs w:val="22"/>
        </w:rPr>
        <w:t>alcul du taux d’évaporation (</w:t>
      </w:r>
      <w:r w:rsidRPr="006F1819">
        <w:rPr>
          <w:rFonts w:asciiTheme="majorHAnsi" w:hAnsiTheme="majorHAnsi"/>
          <w:bCs/>
          <w:i/>
          <w:iCs/>
          <w:sz w:val="22"/>
          <w:szCs w:val="22"/>
        </w:rPr>
        <w:t>Boil-off</w:t>
      </w:r>
      <w:r w:rsidRPr="006F1819">
        <w:rPr>
          <w:rFonts w:asciiTheme="majorHAnsi" w:hAnsiTheme="majorHAnsi"/>
          <w:bCs/>
          <w:sz w:val="22"/>
          <w:szCs w:val="22"/>
        </w:rPr>
        <w:t>), calcul de l’autonomie d’un réservoir.</w:t>
      </w:r>
    </w:p>
    <w:p w:rsidR="00ED48F8" w:rsidRPr="006F1819" w:rsidRDefault="00ED48F8" w:rsidP="00ED48F8">
      <w:pPr>
        <w:keepNext/>
        <w:jc w:val="both"/>
        <w:outlineLvl w:val="0"/>
        <w:rPr>
          <w:rFonts w:asciiTheme="majorHAnsi" w:eastAsia="Times New Roman" w:hAnsiTheme="majorHAnsi"/>
          <w:b/>
          <w:bCs/>
          <w:caps/>
          <w:sz w:val="22"/>
          <w:szCs w:val="22"/>
          <w:lang w:eastAsia="fr-FR"/>
        </w:rPr>
      </w:pPr>
      <w:r w:rsidRPr="006F1819">
        <w:rPr>
          <w:rFonts w:asciiTheme="majorHAnsi" w:eastAsia="Times New Roman" w:hAnsiTheme="majorHAnsi"/>
          <w:b/>
          <w:bCs/>
          <w:caps/>
          <w:sz w:val="22"/>
          <w:szCs w:val="22"/>
          <w:lang w:eastAsia="fr-FR"/>
        </w:rPr>
        <w:t>C</w:t>
      </w:r>
      <w:r w:rsidRPr="006F1819">
        <w:rPr>
          <w:rFonts w:asciiTheme="majorHAnsi" w:eastAsia="Times New Roman" w:hAnsiTheme="majorHAnsi"/>
          <w:b/>
          <w:bCs/>
          <w:sz w:val="22"/>
          <w:szCs w:val="22"/>
          <w:lang w:eastAsia="fr-FR"/>
        </w:rPr>
        <w:t xml:space="preserve">hapitre </w:t>
      </w:r>
      <w:r>
        <w:rPr>
          <w:rFonts w:asciiTheme="majorHAnsi" w:eastAsia="Times New Roman" w:hAnsiTheme="majorHAnsi"/>
          <w:b/>
          <w:bCs/>
          <w:sz w:val="22"/>
          <w:szCs w:val="22"/>
          <w:lang w:eastAsia="fr-FR"/>
        </w:rPr>
        <w:t>3.</w:t>
      </w:r>
      <w:r w:rsidRPr="006F1819">
        <w:rPr>
          <w:rFonts w:asciiTheme="majorHAnsi" w:eastAsia="Times New Roman" w:hAnsiTheme="majorHAnsi"/>
          <w:b/>
          <w:bCs/>
          <w:sz w:val="22"/>
          <w:szCs w:val="22"/>
          <w:lang w:eastAsia="fr-FR"/>
        </w:rPr>
        <w:t>Transport d’hydrocarbures liquides et liquéfiés</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sz w:val="22"/>
          <w:szCs w:val="22"/>
          <w:lang w:eastAsia="fr-FR"/>
        </w:rPr>
        <w:t>(5 Semaines)</w:t>
      </w:r>
    </w:p>
    <w:p w:rsidR="00ED48F8" w:rsidRPr="006F1819" w:rsidRDefault="00ED48F8" w:rsidP="00ED48F8">
      <w:pPr>
        <w:tabs>
          <w:tab w:val="left" w:pos="709"/>
        </w:tabs>
        <w:jc w:val="both"/>
        <w:rPr>
          <w:rFonts w:asciiTheme="majorHAnsi" w:hAnsiTheme="majorHAnsi"/>
          <w:bCs/>
          <w:sz w:val="22"/>
          <w:szCs w:val="22"/>
          <w:lang w:eastAsia="fr-FR"/>
        </w:rPr>
      </w:pPr>
      <w:r w:rsidRPr="006F1819">
        <w:rPr>
          <w:rFonts w:asciiTheme="majorHAnsi" w:hAnsiTheme="majorHAnsi"/>
          <w:bCs/>
          <w:sz w:val="22"/>
          <w:szCs w:val="22"/>
          <w:lang w:eastAsia="fr-FR"/>
        </w:rPr>
        <w:t xml:space="preserve"> Transport routier et ferroviaire</w:t>
      </w:r>
      <w:r>
        <w:rPr>
          <w:rFonts w:asciiTheme="majorHAnsi" w:hAnsiTheme="majorHAnsi"/>
          <w:bCs/>
          <w:sz w:val="22"/>
          <w:szCs w:val="22"/>
          <w:lang w:eastAsia="fr-FR"/>
        </w:rPr>
        <w:t>, t</w:t>
      </w:r>
      <w:r w:rsidRPr="006F1819">
        <w:rPr>
          <w:rFonts w:asciiTheme="majorHAnsi" w:hAnsiTheme="majorHAnsi"/>
          <w:bCs/>
          <w:sz w:val="22"/>
          <w:szCs w:val="22"/>
          <w:lang w:eastAsia="fr-FR"/>
        </w:rPr>
        <w:t>ransport par pipes</w:t>
      </w:r>
      <w:r>
        <w:rPr>
          <w:rFonts w:asciiTheme="majorHAnsi" w:hAnsiTheme="majorHAnsi"/>
          <w:bCs/>
          <w:sz w:val="22"/>
          <w:szCs w:val="22"/>
          <w:lang w:eastAsia="fr-FR"/>
        </w:rPr>
        <w:t>, t</w:t>
      </w:r>
      <w:r w:rsidRPr="006F1819">
        <w:rPr>
          <w:rFonts w:asciiTheme="majorHAnsi" w:hAnsiTheme="majorHAnsi"/>
          <w:bCs/>
          <w:sz w:val="22"/>
          <w:szCs w:val="22"/>
          <w:lang w:eastAsia="fr-FR"/>
        </w:rPr>
        <w:t>ransport maritime</w:t>
      </w:r>
      <w:r>
        <w:rPr>
          <w:rFonts w:asciiTheme="majorHAnsi" w:hAnsiTheme="majorHAnsi"/>
          <w:bCs/>
          <w:sz w:val="22"/>
          <w:szCs w:val="22"/>
          <w:lang w:eastAsia="fr-FR"/>
        </w:rPr>
        <w:t>, t</w:t>
      </w:r>
      <w:r w:rsidRPr="006F1819">
        <w:rPr>
          <w:rFonts w:asciiTheme="majorHAnsi" w:hAnsiTheme="majorHAnsi"/>
          <w:bCs/>
          <w:sz w:val="22"/>
          <w:szCs w:val="22"/>
          <w:lang w:eastAsia="fr-FR"/>
        </w:rPr>
        <w:t>ransport de</w:t>
      </w:r>
      <w:r>
        <w:rPr>
          <w:rFonts w:asciiTheme="majorHAnsi" w:hAnsiTheme="majorHAnsi"/>
          <w:bCs/>
          <w:sz w:val="22"/>
          <w:szCs w:val="22"/>
          <w:lang w:eastAsia="fr-FR"/>
        </w:rPr>
        <w:t xml:space="preserve"> pétrole brut et produits finis, t</w:t>
      </w:r>
      <w:r w:rsidRPr="006F1819">
        <w:rPr>
          <w:rFonts w:asciiTheme="majorHAnsi" w:hAnsiTheme="majorHAnsi"/>
          <w:bCs/>
          <w:sz w:val="22"/>
          <w:szCs w:val="22"/>
          <w:lang w:eastAsia="fr-FR"/>
        </w:rPr>
        <w:t>ransport de gaz liquéfiés</w:t>
      </w:r>
      <w:r>
        <w:rPr>
          <w:rFonts w:asciiTheme="majorHAnsi" w:hAnsiTheme="majorHAnsi"/>
          <w:bCs/>
          <w:sz w:val="22"/>
          <w:szCs w:val="22"/>
          <w:lang w:eastAsia="fr-FR"/>
        </w:rPr>
        <w:t>, l</w:t>
      </w:r>
      <w:r w:rsidRPr="006F1819">
        <w:rPr>
          <w:rFonts w:asciiTheme="majorHAnsi" w:hAnsiTheme="majorHAnsi"/>
          <w:bCs/>
          <w:sz w:val="22"/>
          <w:szCs w:val="22"/>
          <w:lang w:eastAsia="fr-FR"/>
        </w:rPr>
        <w:t>es navires gaziers</w:t>
      </w:r>
      <w:r>
        <w:rPr>
          <w:rFonts w:asciiTheme="majorHAnsi" w:hAnsiTheme="majorHAnsi"/>
          <w:bCs/>
          <w:sz w:val="22"/>
          <w:szCs w:val="22"/>
          <w:lang w:eastAsia="fr-FR"/>
        </w:rPr>
        <w:t>.</w:t>
      </w:r>
    </w:p>
    <w:p w:rsidR="00ED48F8" w:rsidRPr="00AF749B" w:rsidRDefault="00ED48F8" w:rsidP="00ED48F8">
      <w:pPr>
        <w:tabs>
          <w:tab w:val="left" w:pos="426"/>
        </w:tabs>
        <w:jc w:val="both"/>
        <w:rPr>
          <w:bCs/>
          <w:sz w:val="28"/>
          <w:szCs w:val="28"/>
          <w:lang w:eastAsia="fr-FR"/>
        </w:rPr>
      </w:pP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sz w:val="22"/>
          <w:szCs w:val="22"/>
        </w:rPr>
        <w:t xml:space="preserve">Examen:   </w:t>
      </w:r>
      <w:r>
        <w:rPr>
          <w:rFonts w:ascii="Cambria" w:hAnsi="Cambria" w:cs="Arial"/>
          <w:sz w:val="22"/>
          <w:szCs w:val="22"/>
        </w:rPr>
        <w:t>60</w:t>
      </w:r>
      <w:r w:rsidRPr="00F51301">
        <w:rPr>
          <w:rFonts w:ascii="Cambria" w:hAnsi="Cambria" w:cs="Arial"/>
          <w:sz w:val="22"/>
          <w:szCs w:val="22"/>
        </w:rPr>
        <w:t xml:space="preserve"> %</w:t>
      </w:r>
      <w:r>
        <w:rPr>
          <w:rFonts w:ascii="Cambria" w:hAnsi="Cambria" w:cs="Arial"/>
          <w:sz w:val="22"/>
          <w:szCs w:val="22"/>
        </w:rPr>
        <w:t xml:space="preserve">,  Contrôle continu </w:t>
      </w:r>
      <w:r w:rsidRPr="00832D13">
        <w:rPr>
          <w:rFonts w:asciiTheme="majorHAnsi" w:hAnsiTheme="majorHAnsi" w:cstheme="majorBidi"/>
        </w:rPr>
        <w:t>: 40%</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t>Références bibliographiques</w:t>
      </w:r>
      <w:r w:rsidRPr="00150302">
        <w:rPr>
          <w:rFonts w:ascii="Cambria" w:hAnsi="Cambria" w:cs="Arial"/>
          <w:b/>
          <w:iCs/>
          <w:sz w:val="22"/>
          <w:szCs w:val="22"/>
          <w:u w:val="thick" w:color="F79646"/>
        </w:rPr>
        <w:t xml:space="preserve">: </w:t>
      </w: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8A7061" w:rsidRDefault="008A7061" w:rsidP="00ED48F8">
      <w:pPr>
        <w:tabs>
          <w:tab w:val="left" w:pos="1050"/>
        </w:tabs>
        <w:rPr>
          <w:rFonts w:asciiTheme="majorHAnsi" w:eastAsia="Calibri" w:hAnsiTheme="majorHAnsi"/>
          <w:sz w:val="22"/>
          <w:szCs w:val="22"/>
          <w:lang w:eastAsia="fr-FR"/>
        </w:rPr>
        <w:sectPr w:rsidR="008A7061"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pP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lastRenderedPageBreak/>
        <w:t xml:space="preserve">Semestre: </w:t>
      </w:r>
      <w:r>
        <w:rPr>
          <w:rFonts w:ascii="Cambria" w:hAnsi="Cambria" w:cs="Calibri"/>
          <w:b/>
          <w:sz w:val="22"/>
          <w:szCs w:val="22"/>
        </w:rPr>
        <w:t>3</w:t>
      </w:r>
    </w:p>
    <w:p w:rsidR="00ED48F8" w:rsidRPr="00401A4D"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 xml:space="preserve">Unité d’enseignement: UEF </w:t>
      </w:r>
      <w:r w:rsidR="008A7061">
        <w:rPr>
          <w:rFonts w:ascii="Cambria" w:hAnsi="Cambria" w:cs="Calibri"/>
          <w:b/>
          <w:bCs/>
          <w:iCs/>
          <w:sz w:val="22"/>
          <w:szCs w:val="22"/>
        </w:rPr>
        <w:t>2.1.2</w:t>
      </w:r>
    </w:p>
    <w:p w:rsidR="00ED48F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 xml:space="preserve">3 </w:t>
      </w:r>
      <w:r w:rsidRPr="00401A4D">
        <w:rPr>
          <w:rFonts w:ascii="Cambria" w:hAnsi="Cambria" w:cs="Calibri"/>
          <w:b/>
          <w:bCs/>
          <w:iCs/>
          <w:sz w:val="22"/>
          <w:szCs w:val="22"/>
        </w:rPr>
        <w:t>:</w:t>
      </w:r>
      <w:r>
        <w:rPr>
          <w:rFonts w:ascii="Cambria" w:hAnsi="Cambria" w:cs="Calibri"/>
          <w:b/>
          <w:bCs/>
          <w:iCs/>
          <w:sz w:val="22"/>
          <w:szCs w:val="22"/>
        </w:rPr>
        <w:t xml:space="preserve">Catalyseurs industriels </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VHS: 22h30</w:t>
      </w:r>
      <w:r w:rsidRPr="00401A4D">
        <w:rPr>
          <w:rFonts w:ascii="Cambria" w:hAnsi="Cambria" w:cs="Arial"/>
          <w:b/>
          <w:bCs/>
          <w:color w:val="000000"/>
          <w:sz w:val="22"/>
          <w:szCs w:val="22"/>
          <w:lang w:eastAsia="en-US"/>
        </w:rPr>
        <w:t xml:space="preserve">(Cours: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2</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1</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Pr="00325FAB" w:rsidRDefault="00ED48F8" w:rsidP="00ED48F8">
      <w:pPr>
        <w:autoSpaceDE w:val="0"/>
        <w:autoSpaceDN w:val="0"/>
        <w:adjustRightInd w:val="0"/>
        <w:spacing w:after="120"/>
        <w:jc w:val="both"/>
        <w:rPr>
          <w:rFonts w:asciiTheme="majorHAnsi" w:eastAsia="Times New Roman" w:hAnsiTheme="majorHAnsi" w:cs="Arial"/>
          <w:sz w:val="22"/>
          <w:szCs w:val="22"/>
          <w:lang w:eastAsia="fr-FR"/>
        </w:rPr>
      </w:pPr>
      <w:r w:rsidRPr="00325FAB">
        <w:rPr>
          <w:rFonts w:asciiTheme="majorHAnsi" w:eastAsia="Times New Roman" w:hAnsiTheme="majorHAnsi" w:cs="Arial"/>
          <w:sz w:val="22"/>
          <w:szCs w:val="22"/>
          <w:lang w:eastAsia="fr-FR"/>
        </w:rPr>
        <w:t>Cet enseignement porte sur les différents types de catalyseurs utilisés dans l’industrie pétrochimique pour des différents procédés de transformations.</w:t>
      </w:r>
    </w:p>
    <w:p w:rsidR="008A7061" w:rsidRDefault="008A7061" w:rsidP="008A7061">
      <w:pPr>
        <w:autoSpaceDE w:val="0"/>
        <w:autoSpaceDN w:val="0"/>
        <w:adjustRightInd w:val="0"/>
        <w:spacing w:after="120"/>
        <w:ind w:left="-142"/>
        <w:rPr>
          <w:rFonts w:asciiTheme="majorHAnsi" w:hAnsiTheme="majorHAnsi" w:cs="Calibri"/>
          <w:b/>
          <w:sz w:val="22"/>
          <w:szCs w:val="22"/>
          <w:u w:val="thick" w:color="F79646"/>
        </w:rPr>
      </w:pPr>
    </w:p>
    <w:p w:rsidR="00ED48F8" w:rsidRDefault="00ED48F8" w:rsidP="008A7061">
      <w:pPr>
        <w:autoSpaceDE w:val="0"/>
        <w:autoSpaceDN w:val="0"/>
        <w:adjustRightInd w:val="0"/>
        <w:spacing w:after="120"/>
        <w:ind w:left="-142"/>
        <w:rPr>
          <w:rFonts w:ascii="Cambria" w:hAnsi="Cambria" w:cs="Calibri"/>
          <w:b/>
          <w:sz w:val="22"/>
          <w:szCs w:val="22"/>
          <w:u w:val="thick" w:color="F79646"/>
        </w:rPr>
      </w:pPr>
      <w:r w:rsidRPr="00000C8D">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5E7669" w:rsidRDefault="00ED48F8" w:rsidP="00ED48F8">
      <w:pPr>
        <w:spacing w:after="120"/>
        <w:jc w:val="both"/>
        <w:rPr>
          <w:rFonts w:asciiTheme="majorHAnsi" w:eastAsia="Times New Roman" w:hAnsiTheme="majorHAnsi" w:cs="Arial"/>
          <w:sz w:val="22"/>
          <w:szCs w:val="22"/>
          <w:lang w:eastAsia="fr-FR"/>
        </w:rPr>
      </w:pPr>
      <w:r w:rsidRPr="005E7669">
        <w:rPr>
          <w:rFonts w:asciiTheme="majorHAnsi" w:hAnsiTheme="majorHAnsi" w:cs="Arial"/>
          <w:bCs/>
          <w:sz w:val="22"/>
          <w:szCs w:val="22"/>
        </w:rPr>
        <w:t xml:space="preserve">Cinétique chimique, </w:t>
      </w:r>
      <w:r w:rsidRPr="005E7669">
        <w:rPr>
          <w:rFonts w:asciiTheme="majorHAnsi" w:hAnsiTheme="majorHAnsi" w:cs="Arial"/>
          <w:sz w:val="22"/>
          <w:szCs w:val="22"/>
        </w:rPr>
        <w:t xml:space="preserve"> chimie des silicates, chimie minérale et organique, </w:t>
      </w:r>
      <w:r>
        <w:rPr>
          <w:rFonts w:asciiTheme="majorHAnsi" w:eastAsia="Times New Roman" w:hAnsiTheme="majorHAnsi" w:cs="Arial"/>
          <w:sz w:val="22"/>
          <w:szCs w:val="22"/>
          <w:lang w:eastAsia="fr-FR"/>
        </w:rPr>
        <w:t>p</w:t>
      </w:r>
      <w:r w:rsidRPr="005E7669">
        <w:rPr>
          <w:rFonts w:asciiTheme="majorHAnsi" w:eastAsia="Times New Roman" w:hAnsiTheme="majorHAnsi" w:cs="Arial"/>
          <w:sz w:val="22"/>
          <w:szCs w:val="22"/>
          <w:lang w:eastAsia="fr-FR"/>
        </w:rPr>
        <w:t>hénomènes de transferts, calcul des réacteurs, équipement des unités pétrochimiques, procédés de séparation</w:t>
      </w:r>
      <w:r>
        <w:rPr>
          <w:rFonts w:asciiTheme="majorHAnsi" w:eastAsia="Times New Roman" w:hAnsiTheme="majorHAnsi" w:cs="Arial"/>
          <w:sz w:val="22"/>
          <w:szCs w:val="22"/>
          <w:lang w:eastAsia="fr-FR"/>
        </w:rPr>
        <w:t>.</w:t>
      </w:r>
    </w:p>
    <w:p w:rsidR="008A7061" w:rsidRDefault="008A7061" w:rsidP="008A7061">
      <w:pPr>
        <w:autoSpaceDE w:val="0"/>
        <w:autoSpaceDN w:val="0"/>
        <w:adjustRightInd w:val="0"/>
        <w:spacing w:line="360" w:lineRule="auto"/>
        <w:ind w:left="-142"/>
        <w:rPr>
          <w:rFonts w:ascii="Cambria" w:hAnsi="Cambria" w:cs="Calibri"/>
          <w:b/>
          <w:sz w:val="22"/>
          <w:szCs w:val="22"/>
          <w:u w:val="thick" w:color="F79646"/>
        </w:rPr>
      </w:pPr>
    </w:p>
    <w:p w:rsidR="00ED48F8" w:rsidRDefault="00ED48F8" w:rsidP="008A7061">
      <w:pPr>
        <w:autoSpaceDE w:val="0"/>
        <w:autoSpaceDN w:val="0"/>
        <w:adjustRightInd w:val="0"/>
        <w:spacing w:line="360" w:lineRule="auto"/>
        <w:ind w:left="-142"/>
        <w:rPr>
          <w:rFonts w:ascii="Cambria" w:hAnsi="Cambria" w:cs="Arial"/>
          <w:b/>
          <w:bCs/>
          <w:color w:val="000000"/>
          <w:sz w:val="22"/>
          <w:szCs w:val="22"/>
          <w:lang w:eastAsia="fr-FR"/>
        </w:rPr>
      </w:pPr>
      <w:r w:rsidRPr="00401A4D">
        <w:rPr>
          <w:rFonts w:ascii="Cambria" w:hAnsi="Cambria" w:cs="Calibri"/>
          <w:b/>
          <w:sz w:val="22"/>
          <w:szCs w:val="22"/>
          <w:u w:val="thick" w:color="F79646"/>
        </w:rPr>
        <w:t>Contenu de la matière: </w:t>
      </w:r>
    </w:p>
    <w:p w:rsidR="00A34C56" w:rsidRPr="00922462" w:rsidRDefault="00A34C56" w:rsidP="00A34C56">
      <w:pPr>
        <w:rPr>
          <w:b/>
          <w:bCs/>
        </w:rPr>
      </w:pPr>
      <w:r w:rsidRPr="00922462">
        <w:rPr>
          <w:b/>
          <w:bCs/>
          <w:u w:val="single"/>
        </w:rPr>
        <w:t>Chapitre 1</w:t>
      </w:r>
      <w:r w:rsidRPr="00922462">
        <w:rPr>
          <w:b/>
          <w:bCs/>
        </w:rPr>
        <w:t> :Généralités</w:t>
      </w:r>
    </w:p>
    <w:p w:rsidR="00A34C56" w:rsidRPr="00922462" w:rsidRDefault="00A34C56" w:rsidP="00A34C56">
      <w:pPr>
        <w:pStyle w:val="Paragraphedeliste"/>
        <w:numPr>
          <w:ilvl w:val="0"/>
          <w:numId w:val="44"/>
        </w:numPr>
        <w:rPr>
          <w:szCs w:val="24"/>
        </w:rPr>
      </w:pPr>
      <w:r w:rsidRPr="00922462">
        <w:rPr>
          <w:szCs w:val="24"/>
        </w:rPr>
        <w:t xml:space="preserve">Définition du catalyseur, </w:t>
      </w:r>
    </w:p>
    <w:p w:rsidR="00A34C56" w:rsidRPr="00922462" w:rsidRDefault="00A34C56" w:rsidP="00A34C56">
      <w:pPr>
        <w:pStyle w:val="Paragraphedeliste"/>
        <w:numPr>
          <w:ilvl w:val="0"/>
          <w:numId w:val="44"/>
        </w:numPr>
        <w:rPr>
          <w:szCs w:val="24"/>
        </w:rPr>
      </w:pPr>
      <w:r w:rsidRPr="00922462">
        <w:rPr>
          <w:szCs w:val="24"/>
        </w:rPr>
        <w:t xml:space="preserve">Diagramme du profil énergétique du catalyseur, </w:t>
      </w:r>
    </w:p>
    <w:p w:rsidR="00A34C56" w:rsidRPr="00922462" w:rsidRDefault="00A34C56" w:rsidP="00A34C56">
      <w:pPr>
        <w:pStyle w:val="Paragraphedeliste"/>
        <w:numPr>
          <w:ilvl w:val="0"/>
          <w:numId w:val="44"/>
        </w:numPr>
        <w:rPr>
          <w:szCs w:val="24"/>
        </w:rPr>
      </w:pPr>
      <w:r w:rsidRPr="00922462">
        <w:rPr>
          <w:szCs w:val="24"/>
        </w:rPr>
        <w:t>Différents types de catalyseurs (catalyse homogène – catalyse hétérogène).</w:t>
      </w:r>
    </w:p>
    <w:p w:rsidR="00A34C56" w:rsidRPr="00922462" w:rsidRDefault="00A34C56" w:rsidP="00A34C56">
      <w:pPr>
        <w:spacing w:line="120" w:lineRule="auto"/>
      </w:pPr>
    </w:p>
    <w:p w:rsidR="00A34C56" w:rsidRPr="00922462" w:rsidRDefault="00A34C56" w:rsidP="00A34C56">
      <w:pPr>
        <w:spacing w:line="120" w:lineRule="auto"/>
      </w:pPr>
    </w:p>
    <w:p w:rsidR="00A34C56" w:rsidRPr="00922462" w:rsidRDefault="00A34C56" w:rsidP="00A34C56">
      <w:r w:rsidRPr="00922462">
        <w:rPr>
          <w:b/>
          <w:bCs/>
          <w:u w:val="single"/>
        </w:rPr>
        <w:t>Chapitre 2</w:t>
      </w:r>
      <w:r w:rsidRPr="00922462">
        <w:rPr>
          <w:b/>
          <w:bCs/>
        </w:rPr>
        <w:t> :Classification des catalyseurs</w:t>
      </w:r>
    </w:p>
    <w:p w:rsidR="00A34C56" w:rsidRPr="00922462" w:rsidRDefault="00A34C56" w:rsidP="00A34C56">
      <w:r w:rsidRPr="00922462">
        <w:t xml:space="preserve">            Selon la réaction envisagée : </w:t>
      </w:r>
    </w:p>
    <w:p w:rsidR="00A34C56" w:rsidRPr="00922462" w:rsidRDefault="00A34C56" w:rsidP="00A34C56">
      <w:pPr>
        <w:pStyle w:val="Paragraphedeliste"/>
        <w:numPr>
          <w:ilvl w:val="0"/>
          <w:numId w:val="44"/>
        </w:numPr>
        <w:rPr>
          <w:szCs w:val="24"/>
        </w:rPr>
      </w:pPr>
      <w:r w:rsidRPr="00922462">
        <w:rPr>
          <w:szCs w:val="24"/>
        </w:rPr>
        <w:t>Alkylation et désalkylation</w:t>
      </w:r>
    </w:p>
    <w:p w:rsidR="00A34C56" w:rsidRPr="00922462" w:rsidRDefault="00A34C56" w:rsidP="00A34C56">
      <w:pPr>
        <w:pStyle w:val="Paragraphedeliste"/>
        <w:numPr>
          <w:ilvl w:val="0"/>
          <w:numId w:val="44"/>
        </w:numPr>
        <w:rPr>
          <w:szCs w:val="24"/>
        </w:rPr>
      </w:pPr>
      <w:r w:rsidRPr="00922462">
        <w:rPr>
          <w:szCs w:val="24"/>
        </w:rPr>
        <w:t>Oxydation</w:t>
      </w:r>
    </w:p>
    <w:p w:rsidR="00A34C56" w:rsidRPr="00922462" w:rsidRDefault="00A34C56" w:rsidP="00A34C56">
      <w:pPr>
        <w:pStyle w:val="Paragraphedeliste"/>
        <w:numPr>
          <w:ilvl w:val="0"/>
          <w:numId w:val="44"/>
        </w:numPr>
        <w:rPr>
          <w:szCs w:val="24"/>
        </w:rPr>
      </w:pPr>
      <w:r w:rsidRPr="00922462">
        <w:rPr>
          <w:szCs w:val="24"/>
        </w:rPr>
        <w:t>Hydrogénation et déshydrogénation</w:t>
      </w:r>
    </w:p>
    <w:p w:rsidR="00A34C56" w:rsidRPr="00922462" w:rsidRDefault="00A34C56" w:rsidP="00A34C56">
      <w:pPr>
        <w:pStyle w:val="Paragraphedeliste"/>
        <w:numPr>
          <w:ilvl w:val="0"/>
          <w:numId w:val="44"/>
        </w:numPr>
        <w:rPr>
          <w:szCs w:val="24"/>
        </w:rPr>
      </w:pPr>
      <w:r w:rsidRPr="00922462">
        <w:rPr>
          <w:szCs w:val="24"/>
        </w:rPr>
        <w:t>Hydratation et déshydratation</w:t>
      </w:r>
    </w:p>
    <w:p w:rsidR="00A34C56" w:rsidRPr="00922462" w:rsidRDefault="00A34C56" w:rsidP="00A34C56">
      <w:pPr>
        <w:pStyle w:val="Paragraphedeliste"/>
        <w:numPr>
          <w:ilvl w:val="0"/>
          <w:numId w:val="44"/>
        </w:numPr>
        <w:rPr>
          <w:szCs w:val="24"/>
        </w:rPr>
      </w:pPr>
      <w:r w:rsidRPr="00922462">
        <w:rPr>
          <w:szCs w:val="24"/>
        </w:rPr>
        <w:t>Isomérisation</w:t>
      </w:r>
    </w:p>
    <w:p w:rsidR="00A34C56" w:rsidRPr="00922462" w:rsidRDefault="00A34C56" w:rsidP="00A34C56">
      <w:pPr>
        <w:spacing w:line="120" w:lineRule="auto"/>
      </w:pPr>
    </w:p>
    <w:p w:rsidR="00A34C56" w:rsidRPr="00922462" w:rsidRDefault="00A34C56" w:rsidP="00A34C56">
      <w:pPr>
        <w:spacing w:line="120" w:lineRule="auto"/>
      </w:pPr>
    </w:p>
    <w:p w:rsidR="00A34C56" w:rsidRPr="00922462" w:rsidRDefault="00A34C56" w:rsidP="00A34C56">
      <w:r w:rsidRPr="00922462">
        <w:rPr>
          <w:b/>
          <w:bCs/>
          <w:u w:val="single"/>
        </w:rPr>
        <w:t>Chapitre 3</w:t>
      </w:r>
      <w:r w:rsidRPr="00922462">
        <w:rPr>
          <w:b/>
          <w:bCs/>
        </w:rPr>
        <w:t> :Méthodes de préparation des catalyseurs</w:t>
      </w:r>
    </w:p>
    <w:p w:rsidR="00A34C56" w:rsidRPr="00922462" w:rsidRDefault="00A34C56" w:rsidP="00A34C56">
      <w:pPr>
        <w:pStyle w:val="Paragraphedeliste"/>
        <w:numPr>
          <w:ilvl w:val="0"/>
          <w:numId w:val="44"/>
        </w:numPr>
        <w:rPr>
          <w:szCs w:val="24"/>
        </w:rPr>
      </w:pPr>
      <w:r w:rsidRPr="00922462">
        <w:rPr>
          <w:szCs w:val="24"/>
        </w:rPr>
        <w:t>Imprégnation</w:t>
      </w:r>
    </w:p>
    <w:p w:rsidR="00A34C56" w:rsidRPr="00922462" w:rsidRDefault="00A34C56" w:rsidP="00A34C56">
      <w:pPr>
        <w:pStyle w:val="Paragraphedeliste"/>
        <w:numPr>
          <w:ilvl w:val="0"/>
          <w:numId w:val="44"/>
        </w:numPr>
        <w:rPr>
          <w:szCs w:val="24"/>
        </w:rPr>
      </w:pPr>
      <w:r w:rsidRPr="00922462">
        <w:rPr>
          <w:szCs w:val="24"/>
        </w:rPr>
        <w:t>Déposition-précipitation</w:t>
      </w:r>
    </w:p>
    <w:p w:rsidR="00A34C56" w:rsidRPr="00922462" w:rsidRDefault="00A34C56" w:rsidP="00A34C56">
      <w:pPr>
        <w:pStyle w:val="Paragraphedeliste"/>
        <w:numPr>
          <w:ilvl w:val="0"/>
          <w:numId w:val="44"/>
        </w:numPr>
        <w:rPr>
          <w:szCs w:val="24"/>
        </w:rPr>
      </w:pPr>
      <w:r w:rsidRPr="00922462">
        <w:rPr>
          <w:szCs w:val="24"/>
        </w:rPr>
        <w:t>Sol-Gel</w:t>
      </w:r>
    </w:p>
    <w:p w:rsidR="00A34C56" w:rsidRPr="00922462" w:rsidRDefault="00A34C56" w:rsidP="00A34C56">
      <w:pPr>
        <w:pStyle w:val="Paragraphedeliste"/>
        <w:numPr>
          <w:ilvl w:val="0"/>
          <w:numId w:val="44"/>
        </w:numPr>
        <w:rPr>
          <w:szCs w:val="24"/>
        </w:rPr>
      </w:pPr>
      <w:r w:rsidRPr="00922462">
        <w:rPr>
          <w:szCs w:val="24"/>
        </w:rPr>
        <w:t>Dépôt chimique</w:t>
      </w:r>
    </w:p>
    <w:p w:rsidR="00A34C56" w:rsidRPr="00922462" w:rsidRDefault="00A34C56" w:rsidP="00A34C56">
      <w:pPr>
        <w:spacing w:line="120" w:lineRule="auto"/>
      </w:pPr>
    </w:p>
    <w:p w:rsidR="00A34C56" w:rsidRPr="00922462" w:rsidRDefault="00A34C56" w:rsidP="00A34C56">
      <w:pPr>
        <w:spacing w:line="120" w:lineRule="auto"/>
      </w:pPr>
    </w:p>
    <w:p w:rsidR="00A34C56" w:rsidRPr="00922462" w:rsidRDefault="00A34C56" w:rsidP="00A34C56">
      <w:r w:rsidRPr="00922462">
        <w:rPr>
          <w:b/>
          <w:bCs/>
          <w:u w:val="single"/>
        </w:rPr>
        <w:t>Chapitre 4 </w:t>
      </w:r>
      <w:r w:rsidRPr="00922462">
        <w:rPr>
          <w:b/>
          <w:bCs/>
        </w:rPr>
        <w:t>:Propriétés des catalyseurs</w:t>
      </w:r>
    </w:p>
    <w:p w:rsidR="00A34C56" w:rsidRPr="00922462" w:rsidRDefault="00A34C56" w:rsidP="00A34C56">
      <w:pPr>
        <w:pStyle w:val="Paragraphedeliste"/>
        <w:numPr>
          <w:ilvl w:val="0"/>
          <w:numId w:val="44"/>
        </w:numPr>
        <w:rPr>
          <w:szCs w:val="24"/>
        </w:rPr>
      </w:pPr>
      <w:r w:rsidRPr="00922462">
        <w:rPr>
          <w:szCs w:val="24"/>
        </w:rPr>
        <w:t>Catalyseurs poreux, tamis moléculaires</w:t>
      </w:r>
    </w:p>
    <w:p w:rsidR="00A34C56" w:rsidRPr="00922462" w:rsidRDefault="00A34C56" w:rsidP="00A34C56">
      <w:pPr>
        <w:pStyle w:val="Paragraphedeliste"/>
        <w:numPr>
          <w:ilvl w:val="0"/>
          <w:numId w:val="44"/>
        </w:numPr>
        <w:rPr>
          <w:szCs w:val="24"/>
        </w:rPr>
      </w:pPr>
      <w:r w:rsidRPr="00922462">
        <w:rPr>
          <w:szCs w:val="24"/>
        </w:rPr>
        <w:t>Catalyseurs monolithiques</w:t>
      </w:r>
    </w:p>
    <w:p w:rsidR="00A34C56" w:rsidRPr="00922462" w:rsidRDefault="00A34C56" w:rsidP="00A34C56">
      <w:pPr>
        <w:pStyle w:val="Paragraphedeliste"/>
        <w:numPr>
          <w:ilvl w:val="0"/>
          <w:numId w:val="44"/>
        </w:numPr>
        <w:rPr>
          <w:szCs w:val="24"/>
        </w:rPr>
      </w:pPr>
      <w:r w:rsidRPr="00922462">
        <w:rPr>
          <w:szCs w:val="24"/>
        </w:rPr>
        <w:t>Catalyseurs non-supportés</w:t>
      </w:r>
    </w:p>
    <w:p w:rsidR="00A34C56" w:rsidRPr="00922462" w:rsidRDefault="00A34C56" w:rsidP="00A34C56">
      <w:pPr>
        <w:spacing w:line="120" w:lineRule="auto"/>
      </w:pPr>
    </w:p>
    <w:p w:rsidR="00A34C56" w:rsidRPr="00922462" w:rsidRDefault="00A34C56" w:rsidP="00A34C56">
      <w:pPr>
        <w:spacing w:line="120" w:lineRule="auto"/>
      </w:pPr>
    </w:p>
    <w:p w:rsidR="00A34C56" w:rsidRPr="00922462" w:rsidRDefault="00A34C56" w:rsidP="00A34C56">
      <w:pPr>
        <w:pStyle w:val="Paragraphedeliste"/>
        <w:ind w:left="0"/>
        <w:rPr>
          <w:szCs w:val="24"/>
        </w:rPr>
      </w:pPr>
      <w:r w:rsidRPr="00922462">
        <w:rPr>
          <w:b/>
          <w:bCs/>
          <w:szCs w:val="24"/>
          <w:u w:val="single"/>
        </w:rPr>
        <w:t>Chapitre 5</w:t>
      </w:r>
      <w:r w:rsidRPr="00922462">
        <w:rPr>
          <w:b/>
          <w:bCs/>
          <w:szCs w:val="24"/>
        </w:rPr>
        <w:t> :Désactivation et régénération des catalyseurs</w:t>
      </w:r>
    </w:p>
    <w:p w:rsidR="00A34C56" w:rsidRPr="00922462" w:rsidRDefault="00A34C56" w:rsidP="00A34C56">
      <w:pPr>
        <w:pStyle w:val="Paragraphedeliste"/>
        <w:numPr>
          <w:ilvl w:val="0"/>
          <w:numId w:val="44"/>
        </w:numPr>
        <w:rPr>
          <w:szCs w:val="24"/>
        </w:rPr>
      </w:pPr>
      <w:r w:rsidRPr="00922462">
        <w:rPr>
          <w:szCs w:val="24"/>
        </w:rPr>
        <w:t>Désactivation des catalyseurs par : vieillissement, empoisonnement, cokéfaction et encrassement</w:t>
      </w:r>
    </w:p>
    <w:p w:rsidR="00A34C56" w:rsidRPr="00922462" w:rsidRDefault="00A34C56" w:rsidP="00A34C56">
      <w:pPr>
        <w:pStyle w:val="Paragraphedeliste"/>
        <w:numPr>
          <w:ilvl w:val="0"/>
          <w:numId w:val="44"/>
        </w:numPr>
        <w:rPr>
          <w:szCs w:val="24"/>
        </w:rPr>
      </w:pPr>
      <w:r w:rsidRPr="00922462">
        <w:rPr>
          <w:szCs w:val="24"/>
        </w:rPr>
        <w:t>Régénération des catalyseurs désactivés par dépôt du carbone</w:t>
      </w:r>
    </w:p>
    <w:p w:rsidR="00A34C56" w:rsidRPr="00922462" w:rsidRDefault="00A34C56" w:rsidP="00A34C56">
      <w:pPr>
        <w:pStyle w:val="Paragraphedeliste"/>
        <w:numPr>
          <w:ilvl w:val="0"/>
          <w:numId w:val="44"/>
        </w:numPr>
        <w:rPr>
          <w:szCs w:val="24"/>
        </w:rPr>
      </w:pPr>
      <w:r w:rsidRPr="00922462">
        <w:rPr>
          <w:szCs w:val="24"/>
        </w:rPr>
        <w:t>Régénération des catalyseurs empoisonnés</w:t>
      </w:r>
    </w:p>
    <w:p w:rsidR="00ED48F8" w:rsidRPr="00922462" w:rsidRDefault="00ED48F8" w:rsidP="00ED48F8">
      <w:pPr>
        <w:autoSpaceDE w:val="0"/>
        <w:autoSpaceDN w:val="0"/>
        <w:adjustRightInd w:val="0"/>
        <w:spacing w:line="360" w:lineRule="auto"/>
        <w:rPr>
          <w:rFonts w:asciiTheme="majorHAnsi" w:eastAsia="Times New Roman" w:hAnsiTheme="majorHAnsi" w:cs="Arial"/>
          <w:b/>
          <w:sz w:val="22"/>
          <w:szCs w:val="22"/>
          <w:lang w:eastAsia="fr-FR"/>
        </w:rPr>
      </w:pPr>
    </w:p>
    <w:p w:rsidR="00ED48F8" w:rsidRPr="00922462" w:rsidRDefault="00ED48F8" w:rsidP="00ED48F8">
      <w:pPr>
        <w:spacing w:after="120" w:line="276" w:lineRule="auto"/>
        <w:ind w:left="-142"/>
        <w:jc w:val="both"/>
        <w:rPr>
          <w:rFonts w:ascii="Cambria" w:hAnsi="Cambria" w:cs="Arial"/>
          <w:b/>
          <w:sz w:val="22"/>
          <w:szCs w:val="22"/>
        </w:rPr>
      </w:pPr>
      <w:r w:rsidRPr="00922462">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sz w:val="22"/>
          <w:szCs w:val="22"/>
        </w:rPr>
        <w:t xml:space="preserve">Examen:   </w:t>
      </w:r>
      <w:r>
        <w:rPr>
          <w:rFonts w:ascii="Cambria" w:hAnsi="Cambria" w:cs="Arial"/>
          <w:sz w:val="22"/>
          <w:szCs w:val="22"/>
        </w:rPr>
        <w:t>100</w:t>
      </w:r>
      <w:r w:rsidRPr="00F51301">
        <w:rPr>
          <w:rFonts w:ascii="Cambria" w:hAnsi="Cambria" w:cs="Arial"/>
          <w:sz w:val="22"/>
          <w:szCs w:val="22"/>
        </w:rPr>
        <w:t xml:space="preserve"> %</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lastRenderedPageBreak/>
        <w:t>Références bibliographiques</w:t>
      </w:r>
      <w:r w:rsidRPr="00150302">
        <w:rPr>
          <w:rFonts w:ascii="Cambria" w:hAnsi="Cambria" w:cs="Arial"/>
          <w:b/>
          <w:iCs/>
          <w:sz w:val="22"/>
          <w:szCs w:val="22"/>
          <w:u w:val="thick" w:color="F79646"/>
        </w:rPr>
        <w:t xml:space="preserve">: </w:t>
      </w:r>
    </w:p>
    <w:p w:rsidR="00A34C56" w:rsidRPr="002E1BD2" w:rsidRDefault="00A34C56" w:rsidP="00A34C56">
      <w:pPr>
        <w:shd w:val="clear" w:color="auto" w:fill="FFFFFF"/>
        <w:jc w:val="both"/>
        <w:outlineLvl w:val="0"/>
        <w:rPr>
          <w:kern w:val="36"/>
          <w:lang w:val="en-US" w:eastAsia="fr-FR"/>
        </w:rPr>
      </w:pPr>
      <w:r w:rsidRPr="002E1BD2">
        <w:rPr>
          <w:b/>
          <w:bCs/>
          <w:lang w:val="en-US" w:eastAsia="fr-FR"/>
        </w:rPr>
        <w:t>1/</w:t>
      </w:r>
      <w:hyperlink r:id="rId26" w:history="1">
        <w:r w:rsidRPr="002E1BD2">
          <w:rPr>
            <w:lang w:val="en-US" w:eastAsia="fr-FR"/>
          </w:rPr>
          <w:t>H. Scott Fogler</w:t>
        </w:r>
      </w:hyperlink>
      <w:r w:rsidRPr="002E1BD2">
        <w:rPr>
          <w:lang w:val="en-US" w:eastAsia="fr-FR"/>
        </w:rPr>
        <w:t xml:space="preserve">, </w:t>
      </w:r>
      <w:r w:rsidRPr="002E1BD2">
        <w:rPr>
          <w:i/>
          <w:iCs/>
          <w:kern w:val="36"/>
          <w:lang w:val="en-US" w:eastAsia="fr-FR"/>
        </w:rPr>
        <w:t>« Elements Of Chemical Reaction Engineering »</w:t>
      </w:r>
      <w:r w:rsidRPr="002E1BD2">
        <w:rPr>
          <w:kern w:val="36"/>
          <w:lang w:val="en-US" w:eastAsia="fr-FR"/>
        </w:rPr>
        <w:t>, 4</w:t>
      </w:r>
      <w:r w:rsidRPr="002E1BD2">
        <w:rPr>
          <w:kern w:val="36"/>
          <w:vertAlign w:val="superscript"/>
          <w:lang w:val="en-US" w:eastAsia="fr-FR"/>
        </w:rPr>
        <w:t>th</w:t>
      </w:r>
      <w:r w:rsidRPr="002E1BD2">
        <w:rPr>
          <w:kern w:val="36"/>
          <w:lang w:val="en-US" w:eastAsia="fr-FR"/>
        </w:rPr>
        <w:t xml:space="preserve"> Edition, </w:t>
      </w:r>
      <w:r w:rsidRPr="002E1BD2">
        <w:rPr>
          <w:color w:val="0F1111"/>
          <w:shd w:val="clear" w:color="auto" w:fill="FFFFFF"/>
          <w:lang w:val="en-US"/>
        </w:rPr>
        <w:t>Prentice Hall</w:t>
      </w:r>
      <w:r w:rsidRPr="002E1BD2">
        <w:rPr>
          <w:kern w:val="36"/>
          <w:lang w:val="en-US" w:eastAsia="fr-FR"/>
        </w:rPr>
        <w:t xml:space="preserve">, </w:t>
      </w:r>
      <w:r w:rsidRPr="002E1BD2">
        <w:rPr>
          <w:color w:val="0F1111"/>
          <w:shd w:val="clear" w:color="auto" w:fill="FFFFFF"/>
          <w:lang w:val="en-US"/>
        </w:rPr>
        <w:t>2005,</w:t>
      </w:r>
    </w:p>
    <w:p w:rsidR="00A34C56" w:rsidRPr="002E1BD2" w:rsidRDefault="00A34C56" w:rsidP="00A34C56">
      <w:pPr>
        <w:shd w:val="clear" w:color="auto" w:fill="FFFFFF"/>
        <w:jc w:val="both"/>
        <w:rPr>
          <w:lang w:val="en-US" w:eastAsia="fr-FR"/>
        </w:rPr>
      </w:pPr>
      <w:r w:rsidRPr="002E1BD2">
        <w:rPr>
          <w:b/>
          <w:bCs/>
          <w:lang w:val="en-US" w:eastAsia="fr-FR"/>
        </w:rPr>
        <w:t>2/</w:t>
      </w:r>
      <w:r w:rsidRPr="002E1BD2">
        <w:rPr>
          <w:lang w:val="en-US" w:eastAsia="fr-FR"/>
        </w:rPr>
        <w:t xml:space="preserve"> Guido Busca, </w:t>
      </w:r>
      <w:r w:rsidRPr="002E1BD2">
        <w:rPr>
          <w:i/>
          <w:iCs/>
          <w:lang w:val="en-US" w:eastAsia="fr-FR"/>
        </w:rPr>
        <w:t>« Heterogeneous Catalytic Materials : Solid State Chemistry and Catalytic Behaviour</w:t>
      </w:r>
      <w:r w:rsidRPr="002E1BD2">
        <w:rPr>
          <w:lang w:val="en-US" w:eastAsia="fr-FR"/>
        </w:rPr>
        <w:t> », Elsevier, 2014.</w:t>
      </w:r>
    </w:p>
    <w:p w:rsidR="00A34C56" w:rsidRPr="002E1BD2" w:rsidRDefault="00A34C56" w:rsidP="00A34C56">
      <w:pPr>
        <w:jc w:val="both"/>
        <w:rPr>
          <w:kern w:val="36"/>
          <w:lang w:val="en-US" w:eastAsia="fr-FR"/>
        </w:rPr>
      </w:pPr>
      <w:r w:rsidRPr="002E1BD2">
        <w:rPr>
          <w:b/>
          <w:bCs/>
          <w:lang w:val="en-US"/>
        </w:rPr>
        <w:t>3/</w:t>
      </w:r>
      <w:hyperlink r:id="rId27" w:history="1">
        <w:r w:rsidRPr="002E1BD2">
          <w:rPr>
            <w:lang w:val="en-US" w:eastAsia="fr-FR"/>
          </w:rPr>
          <w:t>Said Irandoust</w:t>
        </w:r>
      </w:hyperlink>
      <w:r w:rsidRPr="002E1BD2">
        <w:rPr>
          <w:kern w:val="36"/>
          <w:lang w:val="en-US" w:eastAsia="fr-FR"/>
        </w:rPr>
        <w:t xml:space="preserve">, </w:t>
      </w:r>
      <w:r w:rsidRPr="002E1BD2">
        <w:rPr>
          <w:i/>
          <w:iCs/>
          <w:kern w:val="36"/>
          <w:lang w:val="en-US" w:eastAsia="fr-FR"/>
        </w:rPr>
        <w:t>« The Monolithic Catalyst Reactor »</w:t>
      </w:r>
      <w:r w:rsidRPr="002E1BD2">
        <w:rPr>
          <w:kern w:val="36"/>
          <w:lang w:val="en-US" w:eastAsia="fr-FR"/>
        </w:rPr>
        <w:t xml:space="preserve"> Paperback</w:t>
      </w:r>
      <w:r w:rsidRPr="002E1BD2">
        <w:rPr>
          <w:i/>
          <w:iCs/>
          <w:kern w:val="36"/>
          <w:lang w:val="en-US" w:eastAsia="fr-FR"/>
        </w:rPr>
        <w:t xml:space="preserve">, </w:t>
      </w:r>
      <w:r w:rsidRPr="002E1BD2">
        <w:rPr>
          <w:color w:val="0F1111"/>
          <w:shd w:val="clear" w:color="auto" w:fill="FFFFFF"/>
          <w:lang w:val="en-US"/>
        </w:rPr>
        <w:t>Chalmers University of Technology</w:t>
      </w:r>
      <w:r w:rsidRPr="002E1BD2">
        <w:rPr>
          <w:kern w:val="36"/>
          <w:lang w:val="en-US" w:eastAsia="fr-FR"/>
        </w:rPr>
        <w:t>,  1989.</w:t>
      </w:r>
    </w:p>
    <w:p w:rsidR="00ED48F8" w:rsidRPr="00922462" w:rsidRDefault="00A34C56" w:rsidP="00A34C56">
      <w:pPr>
        <w:autoSpaceDE w:val="0"/>
        <w:autoSpaceDN w:val="0"/>
        <w:adjustRightInd w:val="0"/>
        <w:spacing w:line="360" w:lineRule="auto"/>
        <w:rPr>
          <w:rFonts w:asciiTheme="majorHAnsi" w:hAnsiTheme="majorHAnsi" w:cs="Arial"/>
          <w:i/>
          <w:sz w:val="22"/>
          <w:szCs w:val="22"/>
        </w:rPr>
      </w:pPr>
      <w:r w:rsidRPr="002E1BD2">
        <w:rPr>
          <w:b/>
          <w:bCs/>
          <w:color w:val="1C1D1E"/>
          <w:shd w:val="clear" w:color="auto" w:fill="FFFFFF"/>
          <w:lang w:val="en-US"/>
        </w:rPr>
        <w:t>4/</w:t>
      </w:r>
      <w:r w:rsidRPr="002E1BD2">
        <w:rPr>
          <w:color w:val="1C1D1E"/>
          <w:shd w:val="clear" w:color="auto" w:fill="FFFFFF"/>
          <w:lang w:val="en-US"/>
        </w:rPr>
        <w:t xml:space="preserve"> Krijn de Jong</w:t>
      </w:r>
      <w:r w:rsidRPr="002E1BD2">
        <w:rPr>
          <w:color w:val="1C1D1E"/>
          <w:kern w:val="36"/>
          <w:lang w:val="en-US" w:eastAsia="fr-FR"/>
        </w:rPr>
        <w:t xml:space="preserve">, </w:t>
      </w:r>
      <w:r w:rsidRPr="002E1BD2">
        <w:rPr>
          <w:i/>
          <w:iCs/>
          <w:color w:val="1C1D1E"/>
          <w:kern w:val="36"/>
          <w:lang w:val="en-US" w:eastAsia="fr-FR"/>
        </w:rPr>
        <w:t>« Synthesis of Solid Catalysts »</w:t>
      </w:r>
      <w:r w:rsidRPr="002E1BD2">
        <w:rPr>
          <w:color w:val="1C1D1E"/>
          <w:kern w:val="36"/>
          <w:lang w:val="en-US" w:eastAsia="fr-FR"/>
        </w:rPr>
        <w:t xml:space="preserve">, </w:t>
      </w:r>
      <w:r w:rsidRPr="002E1BD2">
        <w:rPr>
          <w:color w:val="1C1D1E"/>
          <w:shd w:val="clear" w:color="auto" w:fill="FFFFFF"/>
          <w:lang w:val="en-US"/>
        </w:rPr>
        <w:t>Wiley</w:t>
      </w:r>
      <w:r w:rsidRPr="002E1BD2">
        <w:rPr>
          <w:rFonts w:ascii="Cambria Math" w:hAnsi="Cambria Math" w:cs="Cambria Math"/>
          <w:color w:val="1C1D1E"/>
          <w:shd w:val="clear" w:color="auto" w:fill="FFFFFF"/>
          <w:lang w:val="en-US"/>
        </w:rPr>
        <w:t>‐</w:t>
      </w:r>
      <w:r w:rsidRPr="002E1BD2">
        <w:rPr>
          <w:color w:val="1C1D1E"/>
          <w:shd w:val="clear" w:color="auto" w:fill="FFFFFF"/>
          <w:lang w:val="en-US"/>
        </w:rPr>
        <w:t xml:space="preserve">VCH Verlag GmbH &amp; Co. </w:t>
      </w:r>
      <w:r w:rsidRPr="00CB325D">
        <w:rPr>
          <w:color w:val="1C1D1E"/>
          <w:shd w:val="clear" w:color="auto" w:fill="FFFFFF"/>
        </w:rPr>
        <w:t>KGaA</w:t>
      </w:r>
      <w:r>
        <w:rPr>
          <w:color w:val="1C1D1E"/>
          <w:shd w:val="clear" w:color="auto" w:fill="FFFFFF"/>
        </w:rPr>
        <w:t xml:space="preserve">, </w:t>
      </w:r>
      <w:r w:rsidRPr="008928D6">
        <w:rPr>
          <w:rStyle w:val="infovalue"/>
          <w:color w:val="1C1D1E"/>
          <w:shd w:val="clear" w:color="auto" w:fill="FFFFFF"/>
        </w:rPr>
        <w:t>2009</w:t>
      </w:r>
      <w:r w:rsidRPr="008928D6">
        <w:rPr>
          <w:color w:val="1C1D1E"/>
          <w:kern w:val="36"/>
          <w:lang w:eastAsia="fr-FR"/>
        </w:rPr>
        <w:t>.</w:t>
      </w:r>
    </w:p>
    <w:p w:rsidR="00ED48F8" w:rsidRPr="00922462" w:rsidRDefault="00ED48F8" w:rsidP="00ED48F8">
      <w:pPr>
        <w:autoSpaceDE w:val="0"/>
        <w:autoSpaceDN w:val="0"/>
        <w:adjustRightInd w:val="0"/>
        <w:spacing w:line="360" w:lineRule="auto"/>
        <w:rPr>
          <w:rFonts w:asciiTheme="majorHAnsi" w:eastAsia="Calibri" w:hAnsiTheme="majorHAnsi"/>
          <w:b/>
          <w:bCs/>
          <w:color w:val="000000"/>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922462" w:rsidRDefault="00ED48F8" w:rsidP="00ED48F8">
      <w:pPr>
        <w:tabs>
          <w:tab w:val="left" w:pos="1050"/>
        </w:tabs>
        <w:rPr>
          <w:rFonts w:asciiTheme="majorHAnsi" w:eastAsia="Calibri" w:hAnsiTheme="majorHAnsi"/>
          <w:sz w:val="22"/>
          <w:szCs w:val="22"/>
          <w:lang w:eastAsia="fr-FR"/>
        </w:rPr>
      </w:pP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t xml:space="preserve">Semestre: </w:t>
      </w:r>
      <w:r>
        <w:rPr>
          <w:rFonts w:ascii="Cambria" w:hAnsi="Cambria" w:cs="Calibri"/>
          <w:b/>
          <w:sz w:val="22"/>
          <w:szCs w:val="22"/>
        </w:rPr>
        <w:t>3</w:t>
      </w:r>
    </w:p>
    <w:p w:rsidR="00ED48F8" w:rsidRPr="00401A4D"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 xml:space="preserve">Unité d’enseignement: UEM </w:t>
      </w:r>
      <w:r w:rsidR="008A7061">
        <w:rPr>
          <w:rFonts w:ascii="Cambria" w:hAnsi="Cambria" w:cs="Calibri"/>
          <w:b/>
          <w:bCs/>
          <w:iCs/>
          <w:sz w:val="22"/>
          <w:szCs w:val="22"/>
        </w:rPr>
        <w:t>2.1</w:t>
      </w:r>
    </w:p>
    <w:p w:rsidR="00ED48F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 xml:space="preserve">1 </w:t>
      </w:r>
      <w:r w:rsidRPr="00401A4D">
        <w:rPr>
          <w:rFonts w:ascii="Cambria" w:hAnsi="Cambria" w:cs="Calibri"/>
          <w:b/>
          <w:bCs/>
          <w:iCs/>
          <w:sz w:val="22"/>
          <w:szCs w:val="22"/>
        </w:rPr>
        <w:t>:</w:t>
      </w:r>
      <w:r>
        <w:rPr>
          <w:rFonts w:ascii="Cambria" w:hAnsi="Cambria" w:cs="Calibri"/>
          <w:b/>
          <w:bCs/>
          <w:iCs/>
          <w:sz w:val="22"/>
          <w:szCs w:val="22"/>
        </w:rPr>
        <w:t xml:space="preserve">TP </w:t>
      </w:r>
      <w:r w:rsidRPr="00B03103">
        <w:rPr>
          <w:rFonts w:ascii="Cambria" w:hAnsi="Cambria" w:cs="Calibri"/>
          <w:b/>
          <w:sz w:val="22"/>
          <w:szCs w:val="22"/>
          <w:lang w:eastAsia="en-US"/>
        </w:rPr>
        <w:t>Préparation des catalyseurs industriels</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 xml:space="preserve">VHS: 22h30(TP </w:t>
      </w:r>
      <w:r w:rsidRPr="00401A4D">
        <w:rPr>
          <w:rFonts w:ascii="Cambria" w:hAnsi="Cambria" w:cs="Arial"/>
          <w:b/>
          <w:bCs/>
          <w:color w:val="000000"/>
          <w:sz w:val="22"/>
          <w:szCs w:val="22"/>
          <w:lang w:eastAsia="en-US"/>
        </w:rPr>
        <w:t xml:space="preserve">: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2</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1</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Pr="006165D4" w:rsidRDefault="00ED48F8" w:rsidP="00ED48F8">
      <w:pPr>
        <w:jc w:val="both"/>
        <w:rPr>
          <w:rFonts w:asciiTheme="majorHAnsi" w:hAnsiTheme="majorHAnsi" w:cs="Arial"/>
          <w:sz w:val="22"/>
          <w:szCs w:val="22"/>
        </w:rPr>
      </w:pPr>
      <w:r w:rsidRPr="006165D4">
        <w:rPr>
          <w:rFonts w:asciiTheme="majorHAnsi" w:hAnsiTheme="majorHAnsi" w:cs="Arial"/>
          <w:sz w:val="22"/>
          <w:szCs w:val="22"/>
        </w:rPr>
        <w:t>Apprendre à l’étudiant les différentes procédures de synthèse des catalyseurs (en vrac, sol-gel, dépôt chimique en phase vapeur, etc.).</w:t>
      </w:r>
    </w:p>
    <w:p w:rsidR="00ED48F8" w:rsidRDefault="00ED48F8" w:rsidP="00ED48F8">
      <w:pPr>
        <w:autoSpaceDE w:val="0"/>
        <w:autoSpaceDN w:val="0"/>
        <w:adjustRightInd w:val="0"/>
        <w:spacing w:after="120"/>
        <w:rPr>
          <w:rFonts w:ascii="Cambria" w:hAnsi="Cambria" w:cs="Calibri"/>
          <w:b/>
          <w:sz w:val="22"/>
          <w:szCs w:val="22"/>
          <w:u w:val="thick" w:color="F79646"/>
        </w:rPr>
      </w:pPr>
      <w:r w:rsidRPr="00000C8D">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075184" w:rsidRDefault="00ED48F8" w:rsidP="00ED48F8">
      <w:pPr>
        <w:jc w:val="both"/>
        <w:rPr>
          <w:rFonts w:asciiTheme="majorHAnsi" w:hAnsiTheme="majorHAnsi" w:cs="Arial"/>
          <w:sz w:val="22"/>
          <w:szCs w:val="22"/>
        </w:rPr>
      </w:pPr>
      <w:r w:rsidRPr="00075184">
        <w:rPr>
          <w:rFonts w:asciiTheme="majorHAnsi" w:hAnsiTheme="majorHAnsi" w:cs="Arial"/>
          <w:sz w:val="22"/>
          <w:szCs w:val="22"/>
        </w:rPr>
        <w:t>Zéolites, catalyse, chimie des silicates, chimie minérale et organique.</w:t>
      </w:r>
    </w:p>
    <w:p w:rsidR="00ED48F8" w:rsidRDefault="00ED48F8" w:rsidP="00ED48F8">
      <w:pPr>
        <w:autoSpaceDE w:val="0"/>
        <w:autoSpaceDN w:val="0"/>
        <w:adjustRightInd w:val="0"/>
        <w:spacing w:line="360" w:lineRule="auto"/>
        <w:rPr>
          <w:rFonts w:ascii="Cambria" w:hAnsi="Cambria" w:cs="Arial"/>
          <w:b/>
          <w:bCs/>
          <w:color w:val="000000"/>
          <w:sz w:val="22"/>
          <w:szCs w:val="22"/>
          <w:lang w:eastAsia="fr-FR"/>
        </w:rPr>
      </w:pPr>
      <w:r w:rsidRPr="00401A4D">
        <w:rPr>
          <w:rFonts w:ascii="Cambria" w:hAnsi="Cambria" w:cs="Calibri"/>
          <w:b/>
          <w:sz w:val="22"/>
          <w:szCs w:val="22"/>
          <w:u w:val="thick" w:color="F79646"/>
        </w:rPr>
        <w:t>Contenu de la matière: </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Synthèse d’un catalyseur : hétéropolyanion supporté sur l’alumine</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 xml:space="preserve">Synthèse d’un catalyseur : à base d’xydes des métaux de transition </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Synthèse hydrothermale d’une zéolithe (type Na-A, Na-X, Na-Y …)</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Synthèse d’un tamis moléculaire (Aluminophosphates)</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Caractérisation des zéolithes et du tamis moléculaire synthétisés (infrarouge FTIR, DRX, …)</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Échange ionique de zéolithes synthétisées (forme acides) par une solution aqueuse d’NH</w:t>
      </w:r>
      <w:r w:rsidRPr="00075184">
        <w:rPr>
          <w:rFonts w:asciiTheme="majorHAnsi" w:eastAsia="Times New Roman" w:hAnsiTheme="majorHAnsi" w:cs="Arial"/>
          <w:sz w:val="22"/>
          <w:szCs w:val="22"/>
          <w:vertAlign w:val="subscript"/>
          <w:lang w:eastAsia="fr-FR"/>
        </w:rPr>
        <w:t>4</w:t>
      </w:r>
      <w:r w:rsidRPr="00075184">
        <w:rPr>
          <w:rFonts w:asciiTheme="majorHAnsi" w:eastAsia="Times New Roman" w:hAnsiTheme="majorHAnsi" w:cs="Arial"/>
          <w:sz w:val="22"/>
          <w:szCs w:val="22"/>
          <w:lang w:eastAsia="fr-FR"/>
        </w:rPr>
        <w:t>Cl</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Réaction de transformation des HC sur les zéolithes synthétisées</w:t>
      </w:r>
    </w:p>
    <w:p w:rsidR="00ED48F8" w:rsidRPr="00075184" w:rsidRDefault="00ED48F8" w:rsidP="00ED48F8">
      <w:pPr>
        <w:numPr>
          <w:ilvl w:val="0"/>
          <w:numId w:val="34"/>
        </w:numPr>
        <w:autoSpaceDE w:val="0"/>
        <w:autoSpaceDN w:val="0"/>
        <w:adjustRightInd w:val="0"/>
        <w:spacing w:line="360" w:lineRule="auto"/>
        <w:ind w:left="426" w:hanging="349"/>
        <w:rPr>
          <w:rFonts w:asciiTheme="majorHAnsi" w:eastAsia="Times New Roman" w:hAnsiTheme="majorHAnsi" w:cs="Arial"/>
          <w:sz w:val="22"/>
          <w:szCs w:val="22"/>
          <w:lang w:eastAsia="fr-FR"/>
        </w:rPr>
      </w:pPr>
      <w:r w:rsidRPr="00075184">
        <w:rPr>
          <w:rFonts w:asciiTheme="majorHAnsi" w:eastAsia="Times New Roman" w:hAnsiTheme="majorHAnsi" w:cs="Arial"/>
          <w:sz w:val="22"/>
          <w:szCs w:val="22"/>
          <w:lang w:eastAsia="fr-FR"/>
        </w:rPr>
        <w:t>Séparation d’un mélange d’hydrocarbure sur une zéolithe synthétisée</w:t>
      </w:r>
    </w:p>
    <w:p w:rsidR="00ED48F8" w:rsidRPr="00F16C98" w:rsidRDefault="00ED48F8" w:rsidP="00ED48F8">
      <w:pPr>
        <w:numPr>
          <w:ilvl w:val="0"/>
          <w:numId w:val="34"/>
        </w:numPr>
        <w:autoSpaceDE w:val="0"/>
        <w:autoSpaceDN w:val="0"/>
        <w:adjustRightInd w:val="0"/>
        <w:spacing w:line="360" w:lineRule="auto"/>
        <w:ind w:left="426" w:hanging="349"/>
        <w:rPr>
          <w:rFonts w:asciiTheme="majorHAnsi" w:hAnsiTheme="majorHAnsi" w:cstheme="majorBidi"/>
          <w:bCs/>
          <w:sz w:val="22"/>
          <w:szCs w:val="22"/>
        </w:rPr>
      </w:pPr>
      <w:r w:rsidRPr="00F16C98">
        <w:rPr>
          <w:rFonts w:asciiTheme="majorHAnsi" w:eastAsia="Times New Roman" w:hAnsiTheme="majorHAnsi" w:cs="Arial"/>
          <w:sz w:val="22"/>
          <w:szCs w:val="22"/>
          <w:lang w:eastAsia="fr-FR"/>
        </w:rPr>
        <w:t>Absorption d’un métal lourd (Ni, Co, Cu, Zn …) sur une zéolithe synthétisée</w:t>
      </w:r>
    </w:p>
    <w:p w:rsidR="00ED48F8" w:rsidRPr="00F16C98" w:rsidRDefault="00ED48F8" w:rsidP="00ED48F8">
      <w:pPr>
        <w:numPr>
          <w:ilvl w:val="0"/>
          <w:numId w:val="34"/>
        </w:numPr>
        <w:autoSpaceDE w:val="0"/>
        <w:autoSpaceDN w:val="0"/>
        <w:adjustRightInd w:val="0"/>
        <w:spacing w:line="360" w:lineRule="auto"/>
        <w:ind w:left="426" w:hanging="349"/>
        <w:rPr>
          <w:rFonts w:asciiTheme="majorHAnsi" w:hAnsiTheme="majorHAnsi" w:cstheme="majorBidi"/>
          <w:bCs/>
          <w:sz w:val="22"/>
          <w:szCs w:val="22"/>
        </w:rPr>
      </w:pPr>
      <w:r w:rsidRPr="00F16C98">
        <w:rPr>
          <w:rFonts w:asciiTheme="majorHAnsi" w:hAnsiTheme="majorHAnsi" w:cstheme="majorBidi"/>
          <w:bCs/>
          <w:sz w:val="22"/>
          <w:szCs w:val="22"/>
        </w:rPr>
        <w:t>Détermination (estimation) de la surface spécifique et du volume des pores d’un catalyseur</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Pr>
          <w:rFonts w:ascii="Cambria" w:hAnsi="Cambria" w:cs="Arial"/>
          <w:sz w:val="22"/>
          <w:szCs w:val="22"/>
        </w:rPr>
        <w:t xml:space="preserve">Contrôle continu </w:t>
      </w:r>
      <w:r>
        <w:rPr>
          <w:rFonts w:asciiTheme="majorHAnsi" w:hAnsiTheme="majorHAnsi" w:cstheme="majorBidi"/>
        </w:rPr>
        <w:t>: 10</w:t>
      </w:r>
      <w:r w:rsidRPr="00832D13">
        <w:rPr>
          <w:rFonts w:asciiTheme="majorHAnsi" w:hAnsiTheme="majorHAnsi" w:cstheme="majorBidi"/>
        </w:rPr>
        <w:t>0%</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t>Références bibliographiques</w:t>
      </w:r>
      <w:r w:rsidRPr="00150302">
        <w:rPr>
          <w:rFonts w:ascii="Cambria" w:hAnsi="Cambria" w:cs="Arial"/>
          <w:b/>
          <w:iCs/>
          <w:sz w:val="22"/>
          <w:szCs w:val="22"/>
          <w:u w:val="thick" w:color="F79646"/>
        </w:rPr>
        <w:t xml:space="preserve">: </w:t>
      </w:r>
    </w:p>
    <w:p w:rsidR="00ED48F8" w:rsidRPr="00DF3BE3" w:rsidRDefault="00ED48F8" w:rsidP="00ED48F8">
      <w:pPr>
        <w:autoSpaceDE w:val="0"/>
        <w:autoSpaceDN w:val="0"/>
        <w:adjustRightInd w:val="0"/>
        <w:rPr>
          <w:rFonts w:ascii="Arial" w:eastAsia="Times New Roman" w:hAnsi="Arial" w:cs="Arial"/>
          <w:i/>
          <w:sz w:val="20"/>
          <w:szCs w:val="20"/>
          <w:lang w:eastAsia="fr-FR"/>
        </w:rPr>
      </w:pPr>
      <w:r w:rsidRPr="00F94D4F">
        <w:rPr>
          <w:rFonts w:ascii="Arial" w:eastAsia="Times New Roman" w:hAnsi="Arial" w:cs="Arial"/>
          <w:i/>
          <w:sz w:val="20"/>
          <w:szCs w:val="20"/>
          <w:lang w:val="en-US" w:eastAsia="fr-FR"/>
        </w:rPr>
        <w:t xml:space="preserve">[1] J. Regalbuto. </w:t>
      </w:r>
      <w:r w:rsidRPr="00DF3BE3">
        <w:rPr>
          <w:rFonts w:ascii="Arial" w:eastAsia="Times New Roman" w:hAnsi="Arial" w:cs="Arial"/>
          <w:i/>
          <w:sz w:val="20"/>
          <w:szCs w:val="20"/>
          <w:lang w:val="en-US" w:eastAsia="fr-FR"/>
        </w:rPr>
        <w:t xml:space="preserve">Catalyst preparation: Science and engineering. </w:t>
      </w:r>
      <w:r w:rsidRPr="00F94D4F">
        <w:rPr>
          <w:rFonts w:ascii="Arial" w:eastAsia="Times New Roman" w:hAnsi="Arial" w:cs="Arial"/>
          <w:i/>
          <w:sz w:val="20"/>
          <w:szCs w:val="20"/>
          <w:lang w:eastAsia="fr-FR"/>
        </w:rPr>
        <w:t xml:space="preserve">CRC Press. Taylor &amp; Francis Group. </w:t>
      </w:r>
      <w:r w:rsidRPr="00DF3BE3">
        <w:rPr>
          <w:rFonts w:ascii="Arial" w:eastAsia="Times New Roman" w:hAnsi="Arial" w:cs="Arial"/>
          <w:i/>
          <w:sz w:val="20"/>
          <w:szCs w:val="20"/>
          <w:lang w:eastAsia="fr-FR"/>
        </w:rPr>
        <w:t>2007. UK</w:t>
      </w:r>
    </w:p>
    <w:p w:rsidR="00ED48F8" w:rsidRPr="00F94D4F" w:rsidRDefault="00ED48F8" w:rsidP="00ED48F8">
      <w:pPr>
        <w:tabs>
          <w:tab w:val="left" w:pos="1050"/>
        </w:tabs>
        <w:rPr>
          <w:rFonts w:asciiTheme="majorHAnsi" w:eastAsia="Calibri" w:hAnsiTheme="majorHAnsi"/>
          <w:sz w:val="22"/>
          <w:szCs w:val="22"/>
          <w:lang w:eastAsia="fr-FR"/>
        </w:rPr>
      </w:pPr>
      <w:r w:rsidRPr="00090AB6">
        <w:rPr>
          <w:rFonts w:ascii="Arial" w:eastAsia="Times New Roman" w:hAnsi="Arial" w:cs="Arial"/>
          <w:sz w:val="20"/>
          <w:szCs w:val="20"/>
          <w:lang w:eastAsia="fr-FR"/>
        </w:rPr>
        <w:br w:type="page"/>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401A4D">
        <w:rPr>
          <w:rFonts w:ascii="Cambria" w:hAnsi="Cambria" w:cs="Calibri"/>
          <w:b/>
          <w:sz w:val="22"/>
          <w:szCs w:val="22"/>
        </w:rPr>
        <w:lastRenderedPageBreak/>
        <w:t xml:space="preserve">Semestre: </w:t>
      </w:r>
      <w:r>
        <w:rPr>
          <w:rFonts w:ascii="Cambria" w:hAnsi="Cambria" w:cs="Calibri"/>
          <w:b/>
          <w:sz w:val="22"/>
          <w:szCs w:val="22"/>
        </w:rPr>
        <w:t>3</w:t>
      </w:r>
    </w:p>
    <w:p w:rsidR="00ED48F8" w:rsidRPr="00401A4D"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 xml:space="preserve">Unité d’enseignement: UEM </w:t>
      </w:r>
      <w:r w:rsidR="008A7061">
        <w:rPr>
          <w:rFonts w:ascii="Cambria" w:hAnsi="Cambria" w:cs="Calibri"/>
          <w:b/>
          <w:bCs/>
          <w:iCs/>
          <w:sz w:val="22"/>
          <w:szCs w:val="22"/>
        </w:rPr>
        <w:t>2.1</w:t>
      </w:r>
    </w:p>
    <w:p w:rsidR="00ED48F8" w:rsidRPr="003F0AEA"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2</w:t>
      </w:r>
      <w:r w:rsidRPr="00401A4D">
        <w:rPr>
          <w:rFonts w:ascii="Cambria" w:hAnsi="Cambria" w:cs="Calibri"/>
          <w:b/>
          <w:bCs/>
          <w:iCs/>
          <w:sz w:val="22"/>
          <w:szCs w:val="22"/>
        </w:rPr>
        <w:t>:</w:t>
      </w:r>
      <w:r w:rsidRPr="003F0AEA">
        <w:rPr>
          <w:rFonts w:ascii="Cambria" w:hAnsi="Cambria" w:cs="Calibri"/>
          <w:b/>
          <w:bCs/>
          <w:iCs/>
          <w:sz w:val="22"/>
          <w:szCs w:val="22"/>
        </w:rPr>
        <w:t>TP</w:t>
      </w:r>
      <w:r w:rsidRPr="003F0AEA">
        <w:rPr>
          <w:rFonts w:asciiTheme="majorHAnsi" w:hAnsiTheme="majorHAnsi" w:cs="Arial"/>
          <w:b/>
        </w:rPr>
        <w:t xml:space="preserve"> Simulation et optimisation des procédés</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 xml:space="preserve">VHS: 22h30(TP </w:t>
      </w:r>
      <w:r w:rsidRPr="00401A4D">
        <w:rPr>
          <w:rFonts w:ascii="Cambria" w:hAnsi="Cambria" w:cs="Arial"/>
          <w:b/>
          <w:bCs/>
          <w:color w:val="000000"/>
          <w:sz w:val="22"/>
          <w:szCs w:val="22"/>
          <w:lang w:eastAsia="en-US"/>
        </w:rPr>
        <w:t xml:space="preserve">: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2</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1</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Pr="005E7D89" w:rsidRDefault="00ED48F8" w:rsidP="00ED48F8">
      <w:pPr>
        <w:spacing w:after="120"/>
        <w:jc w:val="both"/>
        <w:rPr>
          <w:rFonts w:asciiTheme="majorHAnsi" w:hAnsiTheme="majorHAnsi" w:cs="Arial"/>
          <w:sz w:val="22"/>
          <w:szCs w:val="22"/>
        </w:rPr>
      </w:pPr>
      <w:r w:rsidRPr="005E7D89">
        <w:rPr>
          <w:rFonts w:asciiTheme="majorHAnsi" w:hAnsiTheme="majorHAnsi" w:cs="Arial"/>
          <w:sz w:val="22"/>
          <w:szCs w:val="22"/>
        </w:rPr>
        <w:t>Travaux pratiques de simulation</w:t>
      </w:r>
      <w:r>
        <w:rPr>
          <w:rFonts w:asciiTheme="majorHAnsi" w:hAnsiTheme="majorHAnsi" w:cs="Arial"/>
          <w:sz w:val="22"/>
          <w:szCs w:val="22"/>
        </w:rPr>
        <w:t xml:space="preserve"> et d’optimisation de quelques procédés utilisés dans l’industrie pétrochimique</w:t>
      </w:r>
      <w:r w:rsidRPr="005E7D89">
        <w:rPr>
          <w:rFonts w:asciiTheme="majorHAnsi" w:hAnsiTheme="majorHAnsi" w:cs="Arial"/>
          <w:sz w:val="22"/>
          <w:szCs w:val="22"/>
        </w:rPr>
        <w:t>.</w:t>
      </w:r>
    </w:p>
    <w:p w:rsidR="00ED48F8" w:rsidRDefault="00ED48F8" w:rsidP="00ED48F8">
      <w:pPr>
        <w:autoSpaceDE w:val="0"/>
        <w:autoSpaceDN w:val="0"/>
        <w:adjustRightInd w:val="0"/>
        <w:spacing w:after="120"/>
        <w:rPr>
          <w:rFonts w:ascii="Cambria" w:hAnsi="Cambria" w:cs="Calibri"/>
          <w:b/>
          <w:sz w:val="22"/>
          <w:szCs w:val="22"/>
          <w:u w:val="thick" w:color="F79646"/>
        </w:rPr>
      </w:pPr>
      <w:r w:rsidRPr="00000C8D">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5E7D89" w:rsidRDefault="00ED48F8" w:rsidP="00ED48F8">
      <w:pPr>
        <w:jc w:val="both"/>
        <w:rPr>
          <w:rFonts w:asciiTheme="majorHAnsi" w:hAnsiTheme="majorHAnsi" w:cs="Arial"/>
          <w:sz w:val="22"/>
          <w:szCs w:val="22"/>
        </w:rPr>
      </w:pPr>
      <w:r>
        <w:rPr>
          <w:rFonts w:asciiTheme="majorHAnsi" w:hAnsiTheme="majorHAnsi" w:cs="Arial"/>
          <w:sz w:val="22"/>
          <w:szCs w:val="22"/>
        </w:rPr>
        <w:t>CAO</w:t>
      </w:r>
      <w:r w:rsidRPr="005E7D89">
        <w:rPr>
          <w:rFonts w:asciiTheme="majorHAnsi" w:hAnsiTheme="majorHAnsi" w:cs="Arial"/>
          <w:sz w:val="22"/>
          <w:szCs w:val="22"/>
        </w:rPr>
        <w:t>, Opérations unitaires, régulation et instrumentatio</w:t>
      </w:r>
      <w:r>
        <w:rPr>
          <w:rFonts w:asciiTheme="majorHAnsi" w:hAnsiTheme="majorHAnsi" w:cs="Arial"/>
          <w:sz w:val="22"/>
          <w:szCs w:val="22"/>
        </w:rPr>
        <w:t>n, thermodynamique, simulateurs, méthodes d’optimisation.</w:t>
      </w:r>
    </w:p>
    <w:p w:rsidR="00ED48F8" w:rsidRDefault="00ED48F8" w:rsidP="00ED48F8">
      <w:pPr>
        <w:autoSpaceDE w:val="0"/>
        <w:autoSpaceDN w:val="0"/>
        <w:adjustRightInd w:val="0"/>
        <w:spacing w:line="360" w:lineRule="auto"/>
        <w:rPr>
          <w:rFonts w:ascii="Cambria" w:hAnsi="Cambria" w:cs="Arial"/>
          <w:b/>
          <w:bCs/>
          <w:color w:val="000000"/>
          <w:sz w:val="22"/>
          <w:szCs w:val="22"/>
          <w:lang w:eastAsia="fr-FR"/>
        </w:rPr>
      </w:pPr>
      <w:r w:rsidRPr="00401A4D">
        <w:rPr>
          <w:rFonts w:ascii="Cambria" w:hAnsi="Cambria" w:cs="Calibri"/>
          <w:b/>
          <w:sz w:val="22"/>
          <w:szCs w:val="22"/>
          <w:u w:val="thick" w:color="F79646"/>
        </w:rPr>
        <w:t>Contenu de la matière: </w:t>
      </w:r>
    </w:p>
    <w:p w:rsidR="00ED48F8" w:rsidRPr="00FB2142" w:rsidRDefault="00ED48F8" w:rsidP="00ED48F8">
      <w:pPr>
        <w:pStyle w:val="Paragraphedeliste"/>
        <w:numPr>
          <w:ilvl w:val="0"/>
          <w:numId w:val="35"/>
        </w:numPr>
        <w:autoSpaceDE w:val="0"/>
        <w:autoSpaceDN w:val="0"/>
        <w:spacing w:line="360" w:lineRule="auto"/>
        <w:ind w:right="720"/>
        <w:jc w:val="both"/>
        <w:rPr>
          <w:rFonts w:asciiTheme="majorHAnsi" w:hAnsiTheme="majorHAnsi" w:cs="Arial"/>
          <w:sz w:val="22"/>
          <w:szCs w:val="22"/>
        </w:rPr>
      </w:pPr>
      <w:r w:rsidRPr="00FB2142">
        <w:rPr>
          <w:rFonts w:asciiTheme="majorHAnsi" w:hAnsiTheme="majorHAnsi" w:cs="Arial"/>
          <w:sz w:val="22"/>
          <w:szCs w:val="22"/>
        </w:rPr>
        <w:t xml:space="preserve">Dimensionnement optimal d’un échangeur faisceaux et calandre </w:t>
      </w:r>
    </w:p>
    <w:p w:rsidR="00ED48F8" w:rsidRPr="00FB2142" w:rsidRDefault="00ED48F8" w:rsidP="00ED48F8">
      <w:pPr>
        <w:pStyle w:val="Paragraphedeliste"/>
        <w:numPr>
          <w:ilvl w:val="0"/>
          <w:numId w:val="35"/>
        </w:numPr>
        <w:autoSpaceDE w:val="0"/>
        <w:autoSpaceDN w:val="0"/>
        <w:spacing w:line="360" w:lineRule="auto"/>
        <w:ind w:right="720"/>
        <w:jc w:val="both"/>
        <w:rPr>
          <w:rFonts w:asciiTheme="majorHAnsi" w:hAnsiTheme="majorHAnsi" w:cs="Arial"/>
          <w:sz w:val="22"/>
          <w:szCs w:val="22"/>
        </w:rPr>
      </w:pPr>
      <w:r w:rsidRPr="00FB2142">
        <w:rPr>
          <w:rFonts w:asciiTheme="majorHAnsi" w:hAnsiTheme="majorHAnsi" w:cs="Arial"/>
          <w:sz w:val="22"/>
          <w:szCs w:val="22"/>
        </w:rPr>
        <w:t>Dimensionnement optimal d’une colonne de distillation</w:t>
      </w:r>
    </w:p>
    <w:p w:rsidR="00ED48F8" w:rsidRPr="00FB2142" w:rsidRDefault="00ED48F8" w:rsidP="00ED48F8">
      <w:pPr>
        <w:pStyle w:val="Paragraphedeliste"/>
        <w:numPr>
          <w:ilvl w:val="0"/>
          <w:numId w:val="35"/>
        </w:numPr>
        <w:autoSpaceDE w:val="0"/>
        <w:autoSpaceDN w:val="0"/>
        <w:spacing w:line="360" w:lineRule="auto"/>
        <w:ind w:right="720"/>
        <w:jc w:val="both"/>
        <w:rPr>
          <w:rFonts w:asciiTheme="majorHAnsi" w:hAnsiTheme="majorHAnsi" w:cs="Arial"/>
          <w:sz w:val="22"/>
          <w:szCs w:val="22"/>
        </w:rPr>
      </w:pPr>
      <w:r w:rsidRPr="00FB2142">
        <w:rPr>
          <w:rFonts w:asciiTheme="majorHAnsi" w:hAnsiTheme="majorHAnsi" w:cs="Arial"/>
          <w:sz w:val="22"/>
          <w:szCs w:val="22"/>
        </w:rPr>
        <w:t>Dimensionnement optimal du réacteur de fabrication de l’ammoniaque.</w:t>
      </w:r>
    </w:p>
    <w:p w:rsidR="00ED48F8" w:rsidRPr="00FB2142" w:rsidRDefault="00ED48F8" w:rsidP="00ED48F8">
      <w:pPr>
        <w:pStyle w:val="Paragraphedeliste"/>
        <w:numPr>
          <w:ilvl w:val="0"/>
          <w:numId w:val="35"/>
        </w:numPr>
        <w:autoSpaceDE w:val="0"/>
        <w:autoSpaceDN w:val="0"/>
        <w:adjustRightInd w:val="0"/>
        <w:spacing w:line="360" w:lineRule="auto"/>
        <w:rPr>
          <w:rFonts w:asciiTheme="majorHAnsi" w:eastAsia="Times New Roman" w:hAnsiTheme="majorHAnsi" w:cs="Arial"/>
          <w:sz w:val="22"/>
          <w:szCs w:val="22"/>
          <w:lang w:eastAsia="fr-FR"/>
        </w:rPr>
      </w:pPr>
      <w:r w:rsidRPr="00FB2142">
        <w:rPr>
          <w:rFonts w:asciiTheme="majorHAnsi" w:eastAsia="Times New Roman" w:hAnsiTheme="majorHAnsi" w:cs="Arial"/>
          <w:sz w:val="22"/>
          <w:szCs w:val="22"/>
          <w:lang w:eastAsia="fr-FR"/>
        </w:rPr>
        <w:t>Simulation dynamique d’une opération de depréssuration</w:t>
      </w:r>
    </w:p>
    <w:p w:rsidR="00ED48F8" w:rsidRPr="00FB2142" w:rsidRDefault="00ED48F8" w:rsidP="00ED48F8">
      <w:pPr>
        <w:pStyle w:val="Paragraphedeliste"/>
        <w:numPr>
          <w:ilvl w:val="0"/>
          <w:numId w:val="35"/>
        </w:numPr>
        <w:autoSpaceDE w:val="0"/>
        <w:autoSpaceDN w:val="0"/>
        <w:adjustRightInd w:val="0"/>
        <w:spacing w:line="360" w:lineRule="auto"/>
        <w:rPr>
          <w:rFonts w:asciiTheme="majorHAnsi" w:eastAsia="Times New Roman" w:hAnsiTheme="majorHAnsi" w:cs="Arial"/>
          <w:sz w:val="22"/>
          <w:szCs w:val="22"/>
          <w:lang w:eastAsia="fr-FR"/>
        </w:rPr>
      </w:pPr>
      <w:r w:rsidRPr="00FB2142">
        <w:rPr>
          <w:rFonts w:asciiTheme="majorHAnsi" w:eastAsia="Times New Roman" w:hAnsiTheme="majorHAnsi" w:cs="Arial"/>
          <w:sz w:val="22"/>
          <w:szCs w:val="22"/>
          <w:lang w:eastAsia="fr-FR"/>
        </w:rPr>
        <w:t>Simulation dynamique d’un procédé de débutaniseur</w:t>
      </w:r>
    </w:p>
    <w:p w:rsidR="00ED48F8" w:rsidRPr="00FB2142" w:rsidRDefault="00ED48F8" w:rsidP="00ED48F8">
      <w:pPr>
        <w:pStyle w:val="Paragraphedeliste"/>
        <w:numPr>
          <w:ilvl w:val="0"/>
          <w:numId w:val="35"/>
        </w:numPr>
        <w:spacing w:line="360" w:lineRule="auto"/>
        <w:rPr>
          <w:rFonts w:asciiTheme="majorHAnsi" w:eastAsia="Times New Roman" w:hAnsiTheme="majorHAnsi" w:cs="Arial"/>
          <w:sz w:val="22"/>
          <w:szCs w:val="22"/>
          <w:lang w:eastAsia="fr-FR"/>
        </w:rPr>
      </w:pPr>
      <w:r w:rsidRPr="00FB2142">
        <w:rPr>
          <w:rFonts w:asciiTheme="majorHAnsi" w:eastAsia="Times New Roman" w:hAnsiTheme="majorHAnsi" w:cs="Arial"/>
          <w:sz w:val="22"/>
          <w:szCs w:val="22"/>
          <w:lang w:eastAsia="fr-FR"/>
        </w:rPr>
        <w:t>Simulation dynamique d’un procédé d’obtention du propylène-glycol à partir du propylène et de l’eau.</w:t>
      </w:r>
    </w:p>
    <w:p w:rsidR="00ED48F8" w:rsidRPr="00FB2142" w:rsidRDefault="00ED48F8" w:rsidP="00ED48F8">
      <w:pPr>
        <w:pStyle w:val="Paragraphedeliste"/>
        <w:numPr>
          <w:ilvl w:val="0"/>
          <w:numId w:val="35"/>
        </w:numPr>
        <w:autoSpaceDE w:val="0"/>
        <w:autoSpaceDN w:val="0"/>
        <w:adjustRightInd w:val="0"/>
        <w:spacing w:line="360" w:lineRule="auto"/>
        <w:rPr>
          <w:rFonts w:asciiTheme="majorHAnsi" w:eastAsia="Times New Roman" w:hAnsiTheme="majorHAnsi" w:cs="Arial"/>
          <w:sz w:val="22"/>
          <w:szCs w:val="22"/>
          <w:lang w:eastAsia="fr-FR"/>
        </w:rPr>
      </w:pPr>
      <w:r w:rsidRPr="00FB2142">
        <w:rPr>
          <w:rFonts w:asciiTheme="majorHAnsi" w:eastAsia="Times New Roman" w:hAnsiTheme="majorHAnsi" w:cs="Arial"/>
          <w:sz w:val="22"/>
          <w:szCs w:val="22"/>
          <w:lang w:eastAsia="fr-FR"/>
        </w:rPr>
        <w:t>Simulation dynamique d’une colonne de distillation atmosphérique du pétrole brut</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Pr>
          <w:rFonts w:ascii="Cambria" w:hAnsi="Cambria" w:cs="Arial"/>
          <w:sz w:val="22"/>
          <w:szCs w:val="22"/>
        </w:rPr>
        <w:t xml:space="preserve">Contrôle continu </w:t>
      </w:r>
      <w:r>
        <w:rPr>
          <w:rFonts w:asciiTheme="majorHAnsi" w:hAnsiTheme="majorHAnsi" w:cstheme="majorBidi"/>
        </w:rPr>
        <w:t>: 10</w:t>
      </w:r>
      <w:r w:rsidRPr="00832D13">
        <w:rPr>
          <w:rFonts w:asciiTheme="majorHAnsi" w:hAnsiTheme="majorHAnsi" w:cstheme="majorBidi"/>
        </w:rPr>
        <w:t>0%</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t>Références bibliographiques</w:t>
      </w:r>
      <w:r w:rsidRPr="00150302">
        <w:rPr>
          <w:rFonts w:ascii="Cambria" w:hAnsi="Cambria" w:cs="Arial"/>
          <w:b/>
          <w:iCs/>
          <w:sz w:val="22"/>
          <w:szCs w:val="22"/>
          <w:u w:val="thick" w:color="F79646"/>
        </w:rPr>
        <w:t xml:space="preserve">: </w:t>
      </w:r>
    </w:p>
    <w:p w:rsidR="00ED48F8" w:rsidRPr="005E7D89" w:rsidRDefault="00ED48F8" w:rsidP="00ED48F8">
      <w:pPr>
        <w:adjustRightInd w:val="0"/>
        <w:spacing w:line="360" w:lineRule="auto"/>
        <w:rPr>
          <w:rFonts w:asciiTheme="majorHAnsi" w:hAnsiTheme="majorHAnsi" w:cs="Arial"/>
          <w:i/>
          <w:sz w:val="22"/>
          <w:szCs w:val="22"/>
          <w:lang w:val="en-GB"/>
        </w:rPr>
      </w:pPr>
      <w:r w:rsidRPr="00D332A4">
        <w:rPr>
          <w:rFonts w:ascii="Arial" w:hAnsi="Arial" w:cs="Arial"/>
          <w:lang w:val="en-GB"/>
        </w:rPr>
        <w:t>[</w:t>
      </w:r>
      <w:r w:rsidRPr="005E7D89">
        <w:rPr>
          <w:rFonts w:asciiTheme="majorHAnsi" w:hAnsiTheme="majorHAnsi" w:cs="Arial"/>
          <w:i/>
          <w:sz w:val="22"/>
          <w:szCs w:val="22"/>
          <w:lang w:val="en-GB"/>
        </w:rPr>
        <w:t>1] Romagnoli, J. A.; and M. C. Sanchez, Data Processing and Reconciliation for Chemical Process Operation. Academic Press, New York (1999).</w:t>
      </w:r>
    </w:p>
    <w:p w:rsidR="00ED48F8"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[2] Peters, M. S.; and K. D. Timmerhaus. Plant Design and Economics for Chemical Engineer</w:t>
      </w:r>
      <w:r>
        <w:rPr>
          <w:rFonts w:asciiTheme="majorHAnsi" w:hAnsiTheme="majorHAnsi" w:cs="Arial"/>
          <w:i/>
          <w:sz w:val="22"/>
          <w:szCs w:val="22"/>
          <w:lang w:val="en-GB"/>
        </w:rPr>
        <w:t>s.McGraw-Hill, New York (1991).</w:t>
      </w:r>
    </w:p>
    <w:p w:rsidR="00ED48F8" w:rsidRPr="005E7D89"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[3] Bequette, B. W. Process Dynamics: Modeling, Analysis, and Simulation. Prentice-Hall,</w:t>
      </w:r>
    </w:p>
    <w:p w:rsidR="00ED48F8" w:rsidRPr="005E7D89"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Englewood Cliffs, NJ (1998).</w:t>
      </w:r>
    </w:p>
    <w:p w:rsidR="00ED48F8" w:rsidRPr="005E7D89"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[4] Bazarra, M. S.; H. D. Sherali; and C. M. Shetly. Nonlinear Programming: Theory andAlgorithms. Wiley, New York (1993).</w:t>
      </w:r>
    </w:p>
    <w:p w:rsidR="00ED48F8" w:rsidRPr="005E7D89"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[5] Nash, S. G.; and A. Sofer. Linear and Nonlinear Programming. McGraw-Hill, New York (1996).</w:t>
      </w:r>
    </w:p>
    <w:p w:rsidR="00ED48F8" w:rsidRPr="005E7D89" w:rsidRDefault="00ED48F8" w:rsidP="00ED48F8">
      <w:pPr>
        <w:adjustRightInd w:val="0"/>
        <w:spacing w:line="360" w:lineRule="auto"/>
        <w:rPr>
          <w:rFonts w:asciiTheme="majorHAnsi" w:hAnsiTheme="majorHAnsi" w:cs="Arial"/>
          <w:i/>
          <w:sz w:val="22"/>
          <w:szCs w:val="22"/>
          <w:lang w:val="en-GB"/>
        </w:rPr>
      </w:pPr>
      <w:r w:rsidRPr="005E7D89">
        <w:rPr>
          <w:rFonts w:asciiTheme="majorHAnsi" w:hAnsiTheme="majorHAnsi" w:cs="Arial"/>
          <w:i/>
          <w:sz w:val="22"/>
          <w:szCs w:val="22"/>
          <w:lang w:val="en-GB"/>
        </w:rPr>
        <w:t>[6] Dennis, J. E.; and R. B. Schnabel. Numerical Methods for Unconstrained Optimization and Nonlinear Equations.Prentice-Hall, Englewood Cliffs, New Jersey (1996).</w:t>
      </w:r>
    </w:p>
    <w:p w:rsidR="00ED48F8" w:rsidRPr="00A34C56" w:rsidRDefault="00ED48F8" w:rsidP="00ED48F8">
      <w:pPr>
        <w:spacing w:line="360" w:lineRule="auto"/>
        <w:rPr>
          <w:rFonts w:asciiTheme="majorHAnsi" w:hAnsiTheme="majorHAnsi" w:cs="Arial"/>
          <w:i/>
          <w:sz w:val="22"/>
          <w:szCs w:val="22"/>
        </w:rPr>
      </w:pPr>
      <w:r w:rsidRPr="00A34C56">
        <w:rPr>
          <w:rFonts w:asciiTheme="majorHAnsi" w:hAnsiTheme="majorHAnsi" w:cs="Arial"/>
          <w:i/>
          <w:sz w:val="22"/>
          <w:szCs w:val="22"/>
        </w:rPr>
        <w:t>[7] Manuel HYSYS</w:t>
      </w:r>
    </w:p>
    <w:p w:rsidR="00ED48F8" w:rsidRPr="00A34C56" w:rsidRDefault="00ED48F8" w:rsidP="00ED48F8">
      <w:pPr>
        <w:spacing w:line="360" w:lineRule="auto"/>
        <w:rPr>
          <w:rFonts w:asciiTheme="majorHAnsi" w:hAnsiTheme="majorHAnsi" w:cs="Arial"/>
          <w:i/>
          <w:sz w:val="22"/>
          <w:szCs w:val="22"/>
        </w:rPr>
      </w:pPr>
    </w:p>
    <w:p w:rsidR="00ED48F8" w:rsidRPr="00A34C56" w:rsidRDefault="00ED48F8" w:rsidP="00ED48F8">
      <w:pPr>
        <w:spacing w:line="360" w:lineRule="auto"/>
        <w:rPr>
          <w:rFonts w:asciiTheme="majorHAnsi" w:hAnsiTheme="majorHAnsi" w:cs="Arial"/>
          <w:i/>
          <w:sz w:val="22"/>
          <w:szCs w:val="22"/>
        </w:rPr>
      </w:pPr>
    </w:p>
    <w:p w:rsidR="00ED48F8" w:rsidRPr="00A34C56" w:rsidRDefault="00ED48F8" w:rsidP="00ED48F8">
      <w:pPr>
        <w:spacing w:line="360" w:lineRule="auto"/>
        <w:rPr>
          <w:rFonts w:asciiTheme="majorHAnsi" w:hAnsiTheme="majorHAnsi" w:cs="Arial"/>
          <w:i/>
          <w:sz w:val="22"/>
          <w:szCs w:val="22"/>
        </w:rPr>
      </w:pPr>
    </w:p>
    <w:p w:rsidR="00ED48F8" w:rsidRPr="00A34C56"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A34C56">
        <w:rPr>
          <w:rFonts w:ascii="Cambria" w:hAnsi="Cambria" w:cs="Calibri"/>
          <w:b/>
          <w:sz w:val="22"/>
          <w:szCs w:val="22"/>
        </w:rPr>
        <w:lastRenderedPageBreak/>
        <w:t>Semester: 3</w:t>
      </w:r>
    </w:p>
    <w:p w:rsidR="00ED48F8" w:rsidRPr="00B13518"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B13518">
        <w:rPr>
          <w:rFonts w:ascii="Cambria" w:hAnsi="Cambria" w:cs="Calibri"/>
          <w:b/>
          <w:bCs/>
          <w:iCs/>
          <w:sz w:val="22"/>
          <w:szCs w:val="22"/>
        </w:rPr>
        <w:t xml:space="preserve">Unité d’enseignement: UEM </w:t>
      </w:r>
      <w:r w:rsidR="008A7061">
        <w:rPr>
          <w:rFonts w:ascii="Cambria" w:hAnsi="Cambria" w:cs="Calibri"/>
          <w:b/>
          <w:bCs/>
          <w:iCs/>
          <w:sz w:val="22"/>
          <w:szCs w:val="22"/>
        </w:rPr>
        <w:t>2.1</w:t>
      </w:r>
    </w:p>
    <w:p w:rsidR="00ED48F8" w:rsidRPr="00B13518"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B13518">
        <w:rPr>
          <w:rFonts w:ascii="Cambria" w:hAnsi="Cambria" w:cs="Calibri"/>
          <w:b/>
          <w:bCs/>
          <w:iCs/>
          <w:sz w:val="22"/>
          <w:szCs w:val="22"/>
        </w:rPr>
        <w:t>Matière 3 : TP</w:t>
      </w:r>
      <w:r w:rsidRPr="00B13518">
        <w:rPr>
          <w:rFonts w:asciiTheme="majorHAnsi" w:hAnsiTheme="majorHAnsi" w:cs="Arial"/>
          <w:b/>
        </w:rPr>
        <w:t xml:space="preserve"> Corrosion </w:t>
      </w:r>
    </w:p>
    <w:p w:rsidR="00ED48F8" w:rsidRPr="00B13518"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B13518">
        <w:rPr>
          <w:rFonts w:ascii="Cambria" w:hAnsi="Cambria" w:cs="Arial"/>
          <w:b/>
          <w:bCs/>
          <w:color w:val="000000"/>
          <w:sz w:val="22"/>
          <w:szCs w:val="22"/>
          <w:lang w:eastAsia="en-US"/>
        </w:rPr>
        <w:t xml:space="preserve">VHS: </w:t>
      </w:r>
      <w:r w:rsidR="008A7061">
        <w:rPr>
          <w:rFonts w:ascii="Cambria" w:hAnsi="Cambria" w:cs="Arial"/>
          <w:b/>
          <w:bCs/>
          <w:color w:val="000000"/>
          <w:sz w:val="22"/>
          <w:szCs w:val="22"/>
          <w:lang w:eastAsia="en-US"/>
        </w:rPr>
        <w:t>37</w:t>
      </w:r>
      <w:r w:rsidRPr="00B13518">
        <w:rPr>
          <w:rFonts w:ascii="Cambria" w:hAnsi="Cambria" w:cs="Arial"/>
          <w:b/>
          <w:bCs/>
          <w:color w:val="000000"/>
          <w:sz w:val="22"/>
          <w:szCs w:val="22"/>
          <w:lang w:eastAsia="en-US"/>
        </w:rPr>
        <w:t>h30(TP : 02h30)</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3</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2</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Objectifs de l’enseignement</w:t>
      </w:r>
    </w:p>
    <w:p w:rsidR="00ED48F8" w:rsidRDefault="00ED48F8" w:rsidP="00ED48F8">
      <w:pPr>
        <w:autoSpaceDE w:val="0"/>
        <w:autoSpaceDN w:val="0"/>
        <w:adjustRightInd w:val="0"/>
        <w:spacing w:after="120"/>
        <w:jc w:val="both"/>
        <w:rPr>
          <w:rFonts w:asciiTheme="majorHAnsi" w:eastAsia="Calibri" w:hAnsiTheme="majorHAnsi"/>
          <w:color w:val="000000"/>
          <w:sz w:val="22"/>
          <w:szCs w:val="22"/>
          <w:lang w:eastAsia="fr-FR"/>
        </w:rPr>
      </w:pPr>
      <w:r>
        <w:t>Ce TP qui représente un complément indispensable au cours “Corrosion et protection des installations”,permet aux étudiants d'illustrer et de mettre en application les concepts théoriques traités dans ce cours ainsi d'acquérir les techniques expérimentales couramment utilisées dans le domaine de la corrosion.</w:t>
      </w:r>
    </w:p>
    <w:p w:rsidR="00ED48F8" w:rsidRDefault="00ED48F8" w:rsidP="00ED48F8">
      <w:pPr>
        <w:autoSpaceDE w:val="0"/>
        <w:autoSpaceDN w:val="0"/>
        <w:adjustRightInd w:val="0"/>
        <w:spacing w:after="120"/>
        <w:rPr>
          <w:rFonts w:ascii="Cambria" w:hAnsi="Cambria" w:cs="Calibri"/>
          <w:b/>
          <w:sz w:val="22"/>
          <w:szCs w:val="22"/>
          <w:u w:val="thick" w:color="F79646"/>
        </w:rPr>
      </w:pPr>
      <w:r w:rsidRPr="00000C8D">
        <w:rPr>
          <w:rFonts w:asciiTheme="majorHAnsi" w:hAnsiTheme="majorHAnsi" w:cs="Calibri"/>
          <w:b/>
          <w:sz w:val="22"/>
          <w:szCs w:val="22"/>
          <w:u w:val="thick" w:color="F79646"/>
        </w:rPr>
        <w:t>C</w:t>
      </w:r>
      <w:r w:rsidRPr="002F3E22">
        <w:rPr>
          <w:rFonts w:asciiTheme="majorHAnsi" w:hAnsiTheme="majorHAnsi" w:cs="Calibri"/>
          <w:b/>
          <w:sz w:val="22"/>
          <w:szCs w:val="22"/>
          <w:u w:val="thick" w:color="F79646"/>
        </w:rPr>
        <w:t>o</w:t>
      </w:r>
      <w:r w:rsidRPr="00401A4D">
        <w:rPr>
          <w:rFonts w:ascii="Cambria" w:hAnsi="Cambria" w:cs="Calibri"/>
          <w:b/>
          <w:sz w:val="22"/>
          <w:szCs w:val="22"/>
          <w:u w:val="thick" w:color="F79646"/>
        </w:rPr>
        <w:t xml:space="preserve">nnaissances préalables recommandées: </w:t>
      </w:r>
    </w:p>
    <w:p w:rsidR="00ED48F8" w:rsidRPr="00B51A71" w:rsidRDefault="00ED48F8" w:rsidP="00ED48F8">
      <w:pPr>
        <w:autoSpaceDE w:val="0"/>
        <w:autoSpaceDN w:val="0"/>
        <w:adjustRightInd w:val="0"/>
        <w:spacing w:after="120"/>
        <w:rPr>
          <w:rFonts w:asciiTheme="majorHAnsi" w:eastAsia="Times New Roman" w:hAnsiTheme="majorHAnsi" w:cs="Arial"/>
          <w:sz w:val="22"/>
          <w:szCs w:val="22"/>
          <w:lang w:eastAsia="fr-FR"/>
        </w:rPr>
      </w:pPr>
      <w:r w:rsidRPr="00B51A71">
        <w:rPr>
          <w:rFonts w:asciiTheme="majorHAnsi" w:eastAsia="Times New Roman" w:hAnsiTheme="majorHAnsi" w:cs="Arial"/>
          <w:sz w:val="22"/>
          <w:szCs w:val="22"/>
          <w:lang w:eastAsia="fr-FR"/>
        </w:rPr>
        <w:t>Cinétiqu</w:t>
      </w:r>
      <w:r>
        <w:rPr>
          <w:rFonts w:asciiTheme="majorHAnsi" w:eastAsia="Times New Roman" w:hAnsiTheme="majorHAnsi" w:cs="Arial"/>
          <w:sz w:val="22"/>
          <w:szCs w:val="22"/>
          <w:lang w:eastAsia="fr-FR"/>
        </w:rPr>
        <w:t>e, chimie minérale et organique, corrosion et protection des métaux.</w:t>
      </w:r>
    </w:p>
    <w:p w:rsidR="00ED48F8" w:rsidRPr="00F16C98" w:rsidRDefault="00ED48F8" w:rsidP="00ED48F8">
      <w:pPr>
        <w:spacing w:line="360" w:lineRule="auto"/>
        <w:rPr>
          <w:rFonts w:asciiTheme="majorHAnsi" w:eastAsia="Times New Roman" w:hAnsiTheme="majorHAnsi" w:cs="Arial"/>
          <w:b/>
          <w:bCs/>
          <w:i/>
          <w:sz w:val="22"/>
          <w:szCs w:val="22"/>
          <w:lang w:eastAsia="fr-FR"/>
        </w:rPr>
      </w:pPr>
      <w:r w:rsidRPr="00401A4D">
        <w:rPr>
          <w:rFonts w:ascii="Cambria" w:hAnsi="Cambria" w:cs="Calibri"/>
          <w:b/>
          <w:sz w:val="22"/>
          <w:szCs w:val="22"/>
          <w:u w:val="thick" w:color="F79646"/>
        </w:rPr>
        <w:t>Contenu de la matière: </w:t>
      </w:r>
    </w:p>
    <w:p w:rsidR="00ED48F8" w:rsidRPr="00CF6439" w:rsidRDefault="00ED48F8" w:rsidP="00ED48F8">
      <w:pPr>
        <w:pStyle w:val="Default"/>
        <w:spacing w:after="61"/>
        <w:rPr>
          <w:rFonts w:asciiTheme="majorHAnsi" w:hAnsiTheme="majorHAnsi" w:cstheme="majorBidi"/>
          <w:bCs/>
          <w:sz w:val="22"/>
          <w:szCs w:val="22"/>
        </w:rPr>
      </w:pPr>
      <w:r w:rsidRPr="00CF6439">
        <w:rPr>
          <w:rFonts w:asciiTheme="majorHAnsi" w:hAnsiTheme="majorHAnsi" w:cstheme="majorBidi"/>
          <w:bCs/>
          <w:sz w:val="22"/>
          <w:szCs w:val="22"/>
        </w:rPr>
        <w:t>1. Etude du diagramme de Pourbaix du fer</w:t>
      </w:r>
    </w:p>
    <w:p w:rsidR="00ED48F8" w:rsidRPr="00CF6439" w:rsidRDefault="00ED48F8" w:rsidP="00ED48F8">
      <w:pPr>
        <w:pStyle w:val="Default"/>
        <w:spacing w:after="61"/>
        <w:rPr>
          <w:rFonts w:asciiTheme="majorHAnsi" w:hAnsiTheme="majorHAnsi" w:cstheme="majorBidi"/>
          <w:bCs/>
          <w:sz w:val="22"/>
          <w:szCs w:val="22"/>
        </w:rPr>
      </w:pPr>
      <w:r w:rsidRPr="00CF6439">
        <w:rPr>
          <w:rFonts w:asciiTheme="majorHAnsi" w:hAnsiTheme="majorHAnsi" w:cstheme="majorBidi"/>
          <w:bCs/>
          <w:sz w:val="22"/>
          <w:szCs w:val="22"/>
        </w:rPr>
        <w:t xml:space="preserve">2. Etude potentiométriques. Droite de Tafel </w:t>
      </w:r>
    </w:p>
    <w:p w:rsidR="00ED48F8" w:rsidRPr="00CF6439" w:rsidRDefault="00ED48F8" w:rsidP="00ED48F8">
      <w:pPr>
        <w:pStyle w:val="Default"/>
        <w:spacing w:after="61"/>
        <w:rPr>
          <w:rFonts w:asciiTheme="majorHAnsi" w:hAnsiTheme="majorHAnsi" w:cstheme="majorBidi"/>
          <w:bCs/>
          <w:sz w:val="22"/>
          <w:szCs w:val="22"/>
        </w:rPr>
      </w:pPr>
      <w:r w:rsidRPr="00CF6439">
        <w:rPr>
          <w:rFonts w:asciiTheme="majorHAnsi" w:hAnsiTheme="majorHAnsi" w:cstheme="majorBidi"/>
          <w:bCs/>
          <w:sz w:val="22"/>
          <w:szCs w:val="22"/>
        </w:rPr>
        <w:t xml:space="preserve">3. Corrosion électrochimique uniforme. </w:t>
      </w:r>
    </w:p>
    <w:p w:rsidR="00ED48F8" w:rsidRPr="00CF6439" w:rsidRDefault="00ED48F8" w:rsidP="00ED48F8">
      <w:pPr>
        <w:pStyle w:val="Default"/>
        <w:spacing w:after="120"/>
        <w:rPr>
          <w:rFonts w:asciiTheme="majorHAnsi" w:hAnsiTheme="majorHAnsi" w:cstheme="majorBidi"/>
          <w:bCs/>
          <w:sz w:val="22"/>
          <w:szCs w:val="22"/>
        </w:rPr>
      </w:pPr>
      <w:r w:rsidRPr="00CF6439">
        <w:rPr>
          <w:rFonts w:asciiTheme="majorHAnsi" w:hAnsiTheme="majorHAnsi" w:cstheme="majorBidi"/>
          <w:bCs/>
          <w:sz w:val="22"/>
          <w:szCs w:val="22"/>
        </w:rPr>
        <w:t xml:space="preserve">4. Etude électrochimique de l’inhibition de la corrosion d’un acier au carbone. </w:t>
      </w: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Default="00ED48F8" w:rsidP="00ED48F8">
      <w:pPr>
        <w:spacing w:after="120" w:line="276" w:lineRule="auto"/>
        <w:ind w:left="-142"/>
        <w:jc w:val="both"/>
        <w:rPr>
          <w:rFonts w:ascii="Cambria" w:hAnsi="Cambria" w:cs="Arial"/>
          <w:b/>
          <w:sz w:val="22"/>
          <w:szCs w:val="22"/>
        </w:rPr>
      </w:pPr>
      <w:r>
        <w:rPr>
          <w:rFonts w:ascii="Cambria" w:hAnsi="Cambria" w:cs="Arial"/>
          <w:sz w:val="22"/>
          <w:szCs w:val="22"/>
        </w:rPr>
        <w:t xml:space="preserve">Contrôle continu </w:t>
      </w:r>
      <w:r>
        <w:rPr>
          <w:rFonts w:asciiTheme="majorHAnsi" w:hAnsiTheme="majorHAnsi" w:cstheme="majorBidi"/>
        </w:rPr>
        <w:t>: 10</w:t>
      </w:r>
      <w:r w:rsidRPr="00832D13">
        <w:rPr>
          <w:rFonts w:asciiTheme="majorHAnsi" w:hAnsiTheme="majorHAnsi" w:cstheme="majorBidi"/>
        </w:rPr>
        <w:t>0%</w:t>
      </w:r>
    </w:p>
    <w:p w:rsidR="00ED48F8" w:rsidRPr="00150302" w:rsidRDefault="00ED48F8" w:rsidP="00ED48F8">
      <w:pPr>
        <w:spacing w:after="120" w:line="276" w:lineRule="auto"/>
        <w:ind w:left="-142"/>
        <w:jc w:val="both"/>
        <w:rPr>
          <w:rFonts w:ascii="Cambria" w:hAnsi="Cambria" w:cs="Arial"/>
          <w:b/>
          <w:sz w:val="22"/>
          <w:szCs w:val="22"/>
        </w:rPr>
      </w:pPr>
      <w:r w:rsidRPr="00150302">
        <w:rPr>
          <w:rFonts w:ascii="Cambria" w:hAnsi="Cambria" w:cs="Arial"/>
          <w:b/>
          <w:sz w:val="22"/>
          <w:szCs w:val="22"/>
          <w:u w:val="thick" w:color="F79646"/>
        </w:rPr>
        <w:t>Références bibliographiques</w:t>
      </w:r>
      <w:r w:rsidRPr="00150302">
        <w:rPr>
          <w:rFonts w:ascii="Cambria" w:hAnsi="Cambria" w:cs="Arial"/>
          <w:b/>
          <w:iCs/>
          <w:sz w:val="22"/>
          <w:szCs w:val="22"/>
          <w:u w:val="thick" w:color="F79646"/>
        </w:rPr>
        <w:t xml:space="preserve">: </w:t>
      </w:r>
    </w:p>
    <w:p w:rsidR="00ED48F8" w:rsidRPr="004D013D" w:rsidRDefault="00ED48F8" w:rsidP="00ED48F8">
      <w:pPr>
        <w:autoSpaceDE w:val="0"/>
        <w:autoSpaceDN w:val="0"/>
        <w:adjustRightInd w:val="0"/>
        <w:jc w:val="both"/>
        <w:rPr>
          <w:rFonts w:asciiTheme="majorHAnsi" w:eastAsia="Times New Roman" w:hAnsiTheme="majorHAnsi" w:cs="Arial"/>
          <w:i/>
          <w:iCs/>
          <w:sz w:val="22"/>
          <w:szCs w:val="22"/>
          <w:lang w:eastAsia="fr-FR"/>
        </w:rPr>
      </w:pPr>
      <w:r w:rsidRPr="004D013D">
        <w:rPr>
          <w:rFonts w:asciiTheme="majorHAnsi" w:eastAsia="Times New Roman" w:hAnsiTheme="majorHAnsi" w:cs="Arial"/>
          <w:i/>
          <w:iCs/>
          <w:sz w:val="22"/>
          <w:szCs w:val="22"/>
          <w:lang w:eastAsia="fr-FR"/>
        </w:rPr>
        <w:t>[1] A.J. Bard, L. Faulkner « électrochimie, principes et applications», J. Besson, «Thermodynamique et cinétique électrochimiques».</w:t>
      </w: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tabs>
          <w:tab w:val="left" w:pos="1050"/>
        </w:tabs>
        <w:rPr>
          <w:rFonts w:asciiTheme="majorHAnsi" w:eastAsia="Calibri" w:hAnsiTheme="majorHAnsi"/>
          <w:sz w:val="22"/>
          <w:szCs w:val="22"/>
          <w:lang w:eastAsia="fr-FR"/>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Default="00ED48F8" w:rsidP="00ED48F8">
      <w:pPr>
        <w:rPr>
          <w:rFonts w:ascii="Cambria" w:hAnsi="Cambria" w:cs="Arial"/>
          <w:sz w:val="22"/>
          <w:szCs w:val="22"/>
        </w:rPr>
      </w:pPr>
    </w:p>
    <w:p w:rsidR="00ED48F8" w:rsidRPr="00714BBA" w:rsidRDefault="00ED48F8" w:rsidP="00ED48F8">
      <w:pPr>
        <w:spacing w:line="360" w:lineRule="auto"/>
        <w:rPr>
          <w:rFonts w:asciiTheme="majorHAnsi" w:hAnsiTheme="majorHAnsi" w:cs="Arial"/>
          <w:i/>
          <w:sz w:val="22"/>
          <w:szCs w:val="22"/>
        </w:rPr>
      </w:pPr>
    </w:p>
    <w:p w:rsidR="00ED48F8" w:rsidRPr="00714BBA"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sz w:val="22"/>
          <w:szCs w:val="22"/>
        </w:rPr>
      </w:pPr>
      <w:r w:rsidRPr="00714BBA">
        <w:rPr>
          <w:rFonts w:ascii="Cambria" w:hAnsi="Cambria" w:cs="Calibri"/>
          <w:b/>
          <w:sz w:val="22"/>
          <w:szCs w:val="22"/>
        </w:rPr>
        <w:t>Semes</w:t>
      </w:r>
      <w:r w:rsidR="008A7061">
        <w:rPr>
          <w:rFonts w:ascii="Cambria" w:hAnsi="Cambria" w:cs="Calibri"/>
          <w:b/>
          <w:sz w:val="22"/>
          <w:szCs w:val="22"/>
        </w:rPr>
        <w:t>tre</w:t>
      </w:r>
      <w:r w:rsidRPr="00714BBA">
        <w:rPr>
          <w:rFonts w:ascii="Cambria" w:hAnsi="Cambria" w:cs="Calibri"/>
          <w:b/>
          <w:sz w:val="22"/>
          <w:szCs w:val="22"/>
        </w:rPr>
        <w:t>: 3</w:t>
      </w:r>
    </w:p>
    <w:p w:rsidR="00ED48F8" w:rsidRPr="00F94D4F" w:rsidRDefault="00ED48F8" w:rsidP="008A706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F94D4F">
        <w:rPr>
          <w:rFonts w:ascii="Cambria" w:hAnsi="Cambria" w:cs="Calibri"/>
          <w:b/>
          <w:bCs/>
          <w:iCs/>
          <w:sz w:val="22"/>
          <w:szCs w:val="22"/>
        </w:rPr>
        <w:t xml:space="preserve">Unité d’enseignement: UEM </w:t>
      </w:r>
      <w:r w:rsidR="008A7061">
        <w:rPr>
          <w:rFonts w:ascii="Cambria" w:hAnsi="Cambria" w:cs="Calibri"/>
          <w:b/>
          <w:bCs/>
          <w:iCs/>
          <w:sz w:val="22"/>
          <w:szCs w:val="22"/>
        </w:rPr>
        <w:t>2.1</w:t>
      </w:r>
    </w:p>
    <w:p w:rsidR="00ED48F8" w:rsidRPr="003F0AEA"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sidRPr="00401A4D">
        <w:rPr>
          <w:rFonts w:ascii="Cambria" w:hAnsi="Cambria" w:cs="Calibri"/>
          <w:b/>
          <w:bCs/>
          <w:iCs/>
          <w:sz w:val="22"/>
          <w:szCs w:val="22"/>
        </w:rPr>
        <w:t xml:space="preserve">Matière </w:t>
      </w:r>
      <w:r>
        <w:rPr>
          <w:rFonts w:ascii="Cambria" w:hAnsi="Cambria" w:cs="Calibri"/>
          <w:b/>
          <w:bCs/>
          <w:iCs/>
          <w:sz w:val="22"/>
          <w:szCs w:val="22"/>
        </w:rPr>
        <w:t xml:space="preserve">4 </w:t>
      </w:r>
      <w:r w:rsidRPr="00401A4D">
        <w:rPr>
          <w:rFonts w:ascii="Cambria" w:hAnsi="Cambria" w:cs="Calibri"/>
          <w:b/>
          <w:bCs/>
          <w:iCs/>
          <w:sz w:val="22"/>
          <w:szCs w:val="22"/>
        </w:rPr>
        <w:t>:</w:t>
      </w:r>
      <w:r>
        <w:rPr>
          <w:rFonts w:ascii="Cambria" w:hAnsi="Cambria" w:cs="Calibri"/>
          <w:b/>
          <w:bCs/>
          <w:iCs/>
          <w:sz w:val="22"/>
          <w:szCs w:val="22"/>
        </w:rPr>
        <w:t xml:space="preserve"> Régulation et instrumentation</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Arial"/>
          <w:b/>
          <w:bCs/>
          <w:color w:val="000000"/>
          <w:sz w:val="22"/>
          <w:szCs w:val="22"/>
          <w:lang w:eastAsia="en-US"/>
        </w:rPr>
        <w:t xml:space="preserve">VHS: 22h30(Cours </w:t>
      </w:r>
      <w:r w:rsidRPr="00401A4D">
        <w:rPr>
          <w:rFonts w:ascii="Cambria" w:hAnsi="Cambria" w:cs="Arial"/>
          <w:b/>
          <w:bCs/>
          <w:color w:val="000000"/>
          <w:sz w:val="22"/>
          <w:szCs w:val="22"/>
          <w:lang w:eastAsia="en-US"/>
        </w:rPr>
        <w:t xml:space="preserve">: </w:t>
      </w:r>
      <w:r>
        <w:rPr>
          <w:rFonts w:ascii="Cambria" w:hAnsi="Cambria" w:cs="Arial"/>
          <w:b/>
          <w:bCs/>
          <w:color w:val="000000"/>
          <w:sz w:val="22"/>
          <w:szCs w:val="22"/>
          <w:lang w:eastAsia="en-US"/>
        </w:rPr>
        <w:t>01h3</w:t>
      </w:r>
      <w:r w:rsidRPr="00401A4D">
        <w:rPr>
          <w:rFonts w:ascii="Cambria" w:hAnsi="Cambria" w:cs="Arial"/>
          <w:b/>
          <w:bCs/>
          <w:color w:val="000000"/>
          <w:sz w:val="22"/>
          <w:szCs w:val="22"/>
          <w:lang w:eastAsia="en-US"/>
        </w:rPr>
        <w:t>0</w:t>
      </w:r>
      <w:r>
        <w:rPr>
          <w:rFonts w:ascii="Cambria" w:hAnsi="Cambria" w:cs="Arial"/>
          <w:b/>
          <w:bCs/>
          <w:color w:val="000000"/>
          <w:sz w:val="22"/>
          <w:szCs w:val="22"/>
          <w:lang w:eastAsia="en-US"/>
        </w:rPr>
        <w:t>)</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Crédits: 2</w:t>
      </w:r>
    </w:p>
    <w:p w:rsidR="00ED48F8" w:rsidRPr="00401A4D" w:rsidRDefault="00ED48F8" w:rsidP="00ED48F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sz w:val="22"/>
          <w:szCs w:val="22"/>
        </w:rPr>
      </w:pPr>
      <w:r>
        <w:rPr>
          <w:rFonts w:ascii="Cambria" w:hAnsi="Cambria" w:cs="Calibri"/>
          <w:b/>
          <w:bCs/>
          <w:iCs/>
          <w:sz w:val="22"/>
          <w:szCs w:val="22"/>
        </w:rPr>
        <w:t>Coefficient: 1</w:t>
      </w:r>
    </w:p>
    <w:p w:rsidR="00ED48F8" w:rsidRPr="00401A4D" w:rsidRDefault="00ED48F8" w:rsidP="00ED48F8">
      <w:pPr>
        <w:spacing w:line="276" w:lineRule="auto"/>
        <w:jc w:val="both"/>
        <w:rPr>
          <w:rFonts w:ascii="Cambria" w:hAnsi="Cambria" w:cs="Calibri"/>
          <w:b/>
          <w:sz w:val="22"/>
          <w:szCs w:val="22"/>
          <w:u w:val="thick" w:color="F79646"/>
        </w:rPr>
      </w:pPr>
    </w:p>
    <w:p w:rsidR="00ED48F8" w:rsidRDefault="00ED48F8" w:rsidP="00ED48F8">
      <w:pPr>
        <w:spacing w:after="120" w:line="276" w:lineRule="auto"/>
        <w:ind w:left="-142"/>
        <w:jc w:val="both"/>
        <w:rPr>
          <w:rFonts w:ascii="Cambria" w:hAnsi="Cambria" w:cs="Calibri"/>
          <w:i/>
          <w:sz w:val="22"/>
          <w:szCs w:val="22"/>
          <w:u w:val="thick" w:color="F79646"/>
        </w:rPr>
      </w:pPr>
      <w:r w:rsidRPr="00401A4D">
        <w:rPr>
          <w:rFonts w:ascii="Cambria" w:hAnsi="Cambria" w:cs="Calibri"/>
          <w:b/>
          <w:sz w:val="22"/>
          <w:szCs w:val="22"/>
          <w:u w:val="thick" w:color="F79646"/>
        </w:rPr>
        <w:t>Objectifs de l’enseignement:</w:t>
      </w:r>
    </w:p>
    <w:p w:rsidR="00ED48F8" w:rsidRPr="00477F49" w:rsidRDefault="00ED48F8" w:rsidP="00ED48F8">
      <w:pPr>
        <w:spacing w:after="120"/>
        <w:rPr>
          <w:rFonts w:asciiTheme="majorHAnsi" w:hAnsiTheme="majorHAnsi" w:cstheme="majorBidi"/>
          <w:sz w:val="22"/>
          <w:szCs w:val="22"/>
        </w:rPr>
      </w:pPr>
      <w:r w:rsidRPr="00477F49">
        <w:rPr>
          <w:rFonts w:asciiTheme="majorHAnsi" w:hAnsiTheme="majorHAnsi" w:cstheme="majorBidi"/>
          <w:sz w:val="22"/>
          <w:szCs w:val="22"/>
        </w:rPr>
        <w:t>Étude des différents régulateurs rencontrés en industrie chimique en spécifiant l’aspect mathématique qui les gouverne.</w:t>
      </w:r>
    </w:p>
    <w:p w:rsidR="00ED48F8" w:rsidRPr="00401A4D" w:rsidRDefault="00ED48F8" w:rsidP="00ED48F8">
      <w:pPr>
        <w:spacing w:line="276"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 xml:space="preserve">Connaissances préalables recommandées: </w:t>
      </w:r>
    </w:p>
    <w:p w:rsidR="00ED48F8" w:rsidRPr="00923046" w:rsidRDefault="00ED48F8" w:rsidP="00ED48F8">
      <w:pPr>
        <w:spacing w:line="360" w:lineRule="auto"/>
        <w:ind w:left="-142"/>
        <w:jc w:val="both"/>
        <w:rPr>
          <w:rFonts w:asciiTheme="majorHAnsi" w:hAnsiTheme="majorHAnsi" w:cs="Calibri"/>
          <w:b/>
          <w:sz w:val="22"/>
          <w:szCs w:val="22"/>
          <w:u w:val="thick" w:color="F79646"/>
        </w:rPr>
      </w:pPr>
      <w:r w:rsidRPr="00923046">
        <w:rPr>
          <w:rFonts w:asciiTheme="majorHAnsi" w:hAnsiTheme="majorHAnsi"/>
          <w:bCs/>
          <w:sz w:val="22"/>
          <w:szCs w:val="22"/>
        </w:rPr>
        <w:t>Traitement des signaux, ondes et vibrations</w:t>
      </w:r>
      <w:r>
        <w:rPr>
          <w:rFonts w:asciiTheme="majorHAnsi" w:hAnsiTheme="majorHAnsi"/>
          <w:bCs/>
          <w:sz w:val="22"/>
          <w:szCs w:val="22"/>
        </w:rPr>
        <w:t>.</w:t>
      </w:r>
    </w:p>
    <w:p w:rsidR="00ED48F8" w:rsidRDefault="00ED48F8" w:rsidP="00ED48F8">
      <w:pPr>
        <w:spacing w:line="360" w:lineRule="auto"/>
        <w:ind w:left="-142"/>
        <w:jc w:val="both"/>
        <w:rPr>
          <w:rFonts w:ascii="Cambria" w:hAnsi="Cambria" w:cs="Calibri"/>
          <w:b/>
          <w:sz w:val="22"/>
          <w:szCs w:val="22"/>
          <w:u w:val="thick" w:color="F79646"/>
        </w:rPr>
      </w:pPr>
      <w:r w:rsidRPr="00401A4D">
        <w:rPr>
          <w:rFonts w:ascii="Cambria" w:hAnsi="Cambria" w:cs="Calibri"/>
          <w:b/>
          <w:sz w:val="22"/>
          <w:szCs w:val="22"/>
          <w:u w:val="thick" w:color="F79646"/>
        </w:rPr>
        <w:t>Contenu de la matière: </w:t>
      </w:r>
    </w:p>
    <w:p w:rsidR="00ED48F8" w:rsidRPr="00477F49" w:rsidRDefault="00ED48F8" w:rsidP="00ED48F8">
      <w:pPr>
        <w:spacing w:after="120"/>
        <w:rPr>
          <w:rFonts w:asciiTheme="majorHAnsi" w:hAnsiTheme="majorHAnsi" w:cstheme="majorBidi"/>
          <w:b/>
          <w:bCs/>
          <w:sz w:val="22"/>
          <w:szCs w:val="22"/>
          <w:u w:val="single"/>
        </w:rPr>
      </w:pPr>
      <w:r w:rsidRPr="00477F49">
        <w:rPr>
          <w:rFonts w:asciiTheme="majorHAnsi" w:hAnsiTheme="majorHAnsi" w:cstheme="majorBidi"/>
          <w:b/>
          <w:bCs/>
          <w:sz w:val="22"/>
          <w:szCs w:val="22"/>
          <w:u w:val="single"/>
        </w:rPr>
        <w:t xml:space="preserve">Partie I : Régulation </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 xml:space="preserve">Chapitre 1. Introduction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7833DB">
        <w:rPr>
          <w:rFonts w:asciiTheme="majorHAnsi" w:hAnsiTheme="majorHAnsi" w:cstheme="majorBidi"/>
          <w:b/>
          <w:bCs/>
          <w:iCs/>
          <w:sz w:val="22"/>
          <w:szCs w:val="22"/>
        </w:rPr>
        <w:t>(1 Semaine)</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2. Différents types de régulateurs</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7833DB">
        <w:rPr>
          <w:rFonts w:asciiTheme="majorHAnsi" w:hAnsiTheme="majorHAnsi" w:cstheme="majorBidi"/>
          <w:b/>
          <w:bCs/>
          <w:iCs/>
          <w:sz w:val="22"/>
          <w:szCs w:val="22"/>
        </w:rPr>
        <w:t>(3 Semaines)</w:t>
      </w:r>
    </w:p>
    <w:p w:rsidR="00ED48F8" w:rsidRPr="00477F49" w:rsidRDefault="00ED48F8" w:rsidP="00ED48F8">
      <w:pPr>
        <w:spacing w:line="360" w:lineRule="auto"/>
        <w:rPr>
          <w:rFonts w:asciiTheme="majorHAnsi" w:hAnsiTheme="majorHAnsi" w:cstheme="majorBidi"/>
          <w:sz w:val="22"/>
          <w:szCs w:val="22"/>
        </w:rPr>
      </w:pPr>
      <w:r w:rsidRPr="00477F49">
        <w:rPr>
          <w:rFonts w:asciiTheme="majorHAnsi" w:hAnsiTheme="majorHAnsi" w:cstheme="majorBidi"/>
          <w:sz w:val="22"/>
          <w:szCs w:val="22"/>
        </w:rPr>
        <w:t xml:space="preserve">Régulateurs en </w:t>
      </w:r>
      <w:r>
        <w:rPr>
          <w:rFonts w:asciiTheme="majorHAnsi" w:hAnsiTheme="majorHAnsi" w:cstheme="majorBidi"/>
          <w:sz w:val="22"/>
          <w:szCs w:val="22"/>
        </w:rPr>
        <w:t>discontinu, régulateurs p</w:t>
      </w:r>
      <w:r w:rsidRPr="00477F49">
        <w:rPr>
          <w:rFonts w:asciiTheme="majorHAnsi" w:hAnsiTheme="majorHAnsi" w:cstheme="majorBidi"/>
          <w:sz w:val="22"/>
          <w:szCs w:val="22"/>
        </w:rPr>
        <w:t>roportionnel</w:t>
      </w:r>
      <w:r>
        <w:rPr>
          <w:rFonts w:asciiTheme="majorHAnsi" w:hAnsiTheme="majorHAnsi" w:cstheme="majorBidi"/>
          <w:sz w:val="22"/>
          <w:szCs w:val="22"/>
        </w:rPr>
        <w:t>, r</w:t>
      </w:r>
      <w:r w:rsidRPr="00477F49">
        <w:rPr>
          <w:rFonts w:asciiTheme="majorHAnsi" w:hAnsiTheme="majorHAnsi" w:cstheme="majorBidi"/>
          <w:sz w:val="22"/>
          <w:szCs w:val="22"/>
        </w:rPr>
        <w:t xml:space="preserve">égulateurs proportionnel intégrale et dérivé </w:t>
      </w:r>
    </w:p>
    <w:p w:rsidR="00ED48F8" w:rsidRDefault="00ED48F8" w:rsidP="00ED48F8">
      <w:pPr>
        <w:spacing w:line="360" w:lineRule="auto"/>
        <w:rPr>
          <w:rFonts w:asciiTheme="majorHAnsi" w:hAnsiTheme="majorHAnsi" w:cstheme="majorBidi"/>
          <w:sz w:val="22"/>
          <w:szCs w:val="22"/>
        </w:rPr>
      </w:pPr>
      <w:r>
        <w:rPr>
          <w:rFonts w:asciiTheme="majorHAnsi" w:hAnsiTheme="majorHAnsi" w:cstheme="majorBidi"/>
          <w:sz w:val="22"/>
          <w:szCs w:val="22"/>
        </w:rPr>
        <w:t>e</w:t>
      </w:r>
      <w:r w:rsidRPr="00477F49">
        <w:rPr>
          <w:rFonts w:asciiTheme="majorHAnsi" w:hAnsiTheme="majorHAnsi" w:cstheme="majorBidi"/>
          <w:sz w:val="22"/>
          <w:szCs w:val="22"/>
        </w:rPr>
        <w:t>xemple pneumatique</w:t>
      </w:r>
      <w:r>
        <w:rPr>
          <w:rFonts w:asciiTheme="majorHAnsi" w:hAnsiTheme="majorHAnsi" w:cstheme="majorBidi"/>
          <w:sz w:val="22"/>
          <w:szCs w:val="22"/>
        </w:rPr>
        <w:t>, e</w:t>
      </w:r>
      <w:r w:rsidRPr="00477F49">
        <w:rPr>
          <w:rFonts w:asciiTheme="majorHAnsi" w:hAnsiTheme="majorHAnsi" w:cstheme="majorBidi"/>
          <w:sz w:val="22"/>
          <w:szCs w:val="22"/>
        </w:rPr>
        <w:t>xemple électrique</w:t>
      </w:r>
      <w:r>
        <w:rPr>
          <w:rFonts w:asciiTheme="majorHAnsi" w:hAnsiTheme="majorHAnsi" w:cstheme="majorBidi"/>
          <w:sz w:val="22"/>
          <w:szCs w:val="22"/>
        </w:rPr>
        <w:t>.</w:t>
      </w:r>
    </w:p>
    <w:p w:rsidR="00ED48F8" w:rsidRPr="007833DB" w:rsidRDefault="00ED48F8" w:rsidP="00ED48F8">
      <w:pPr>
        <w:spacing w:line="360" w:lineRule="auto"/>
        <w:rPr>
          <w:rFonts w:asciiTheme="majorHAnsi" w:hAnsiTheme="majorHAnsi" w:cstheme="majorBidi"/>
          <w:b/>
          <w:bCs/>
          <w:i/>
          <w:sz w:val="22"/>
          <w:szCs w:val="22"/>
        </w:rPr>
      </w:pPr>
      <w:r w:rsidRPr="00DF7A24">
        <w:rPr>
          <w:rFonts w:asciiTheme="majorHAnsi" w:hAnsiTheme="majorHAnsi" w:cstheme="majorBidi"/>
          <w:b/>
          <w:bCs/>
          <w:sz w:val="22"/>
          <w:szCs w:val="22"/>
        </w:rPr>
        <w:t xml:space="preserve">Chapitre 3.Caractéristiques des systèmes </w:t>
      </w:r>
      <w:r>
        <w:rPr>
          <w:rFonts w:asciiTheme="majorHAnsi" w:hAnsiTheme="majorHAnsi" w:cstheme="majorBidi"/>
          <w:b/>
          <w:bCs/>
          <w:sz w:val="22"/>
          <w:szCs w:val="22"/>
        </w:rPr>
        <w:tab/>
      </w:r>
      <w:r w:rsidRPr="007833DB">
        <w:rPr>
          <w:rFonts w:asciiTheme="majorHAnsi" w:hAnsiTheme="majorHAnsi" w:cstheme="majorBidi"/>
          <w:b/>
          <w:bCs/>
          <w:iCs/>
          <w:sz w:val="22"/>
          <w:szCs w:val="22"/>
        </w:rPr>
        <w:t>(2 Semaines)</w:t>
      </w:r>
    </w:p>
    <w:p w:rsidR="00ED48F8" w:rsidRPr="00477F49" w:rsidRDefault="00ED48F8" w:rsidP="00ED48F8">
      <w:pPr>
        <w:spacing w:line="360" w:lineRule="auto"/>
        <w:rPr>
          <w:rFonts w:asciiTheme="majorHAnsi" w:hAnsiTheme="majorHAnsi" w:cstheme="majorBidi"/>
          <w:sz w:val="22"/>
          <w:szCs w:val="22"/>
        </w:rPr>
      </w:pPr>
      <w:r w:rsidRPr="00477F49">
        <w:rPr>
          <w:rFonts w:asciiTheme="majorHAnsi" w:hAnsiTheme="majorHAnsi" w:cstheme="majorBidi"/>
          <w:sz w:val="22"/>
          <w:szCs w:val="22"/>
        </w:rPr>
        <w:t>Système d'inertie du premier ordre</w:t>
      </w:r>
      <w:r>
        <w:rPr>
          <w:rFonts w:asciiTheme="majorHAnsi" w:hAnsiTheme="majorHAnsi" w:cstheme="majorBidi"/>
          <w:sz w:val="22"/>
          <w:szCs w:val="22"/>
        </w:rPr>
        <w:t>, s</w:t>
      </w:r>
      <w:r w:rsidRPr="00477F49">
        <w:rPr>
          <w:rFonts w:asciiTheme="majorHAnsi" w:hAnsiTheme="majorHAnsi" w:cstheme="majorBidi"/>
          <w:sz w:val="22"/>
          <w:szCs w:val="22"/>
        </w:rPr>
        <w:t>ystème à inertie en série</w:t>
      </w:r>
      <w:r>
        <w:rPr>
          <w:rFonts w:asciiTheme="majorHAnsi" w:hAnsiTheme="majorHAnsi" w:cstheme="majorBidi"/>
          <w:sz w:val="22"/>
          <w:szCs w:val="22"/>
        </w:rPr>
        <w:t>, s</w:t>
      </w:r>
      <w:r w:rsidRPr="00477F49">
        <w:rPr>
          <w:rFonts w:asciiTheme="majorHAnsi" w:hAnsiTheme="majorHAnsi" w:cstheme="majorBidi"/>
          <w:sz w:val="22"/>
          <w:szCs w:val="22"/>
        </w:rPr>
        <w:t>ystème linéaires d'ordre 2</w:t>
      </w:r>
      <w:r>
        <w:rPr>
          <w:rFonts w:asciiTheme="majorHAnsi" w:hAnsiTheme="majorHAnsi" w:cstheme="majorBidi"/>
          <w:sz w:val="22"/>
          <w:szCs w:val="22"/>
        </w:rPr>
        <w:t>.</w:t>
      </w:r>
    </w:p>
    <w:p w:rsidR="00ED48F8" w:rsidRPr="00477F49" w:rsidRDefault="00ED48F8" w:rsidP="00ED48F8">
      <w:pPr>
        <w:spacing w:line="360" w:lineRule="auto"/>
        <w:rPr>
          <w:rFonts w:asciiTheme="majorHAnsi" w:hAnsiTheme="majorHAnsi" w:cstheme="majorBidi"/>
          <w:b/>
          <w:bCs/>
          <w:sz w:val="22"/>
          <w:szCs w:val="22"/>
          <w:u w:val="single"/>
        </w:rPr>
      </w:pPr>
      <w:r w:rsidRPr="00477F49">
        <w:rPr>
          <w:rFonts w:asciiTheme="majorHAnsi" w:hAnsiTheme="majorHAnsi" w:cstheme="majorBidi"/>
          <w:b/>
          <w:bCs/>
          <w:sz w:val="22"/>
          <w:szCs w:val="22"/>
          <w:u w:val="single"/>
        </w:rPr>
        <w:t xml:space="preserve">Partie II : Instrumentation </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1. Généralités sur les mesures</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7833DB">
        <w:rPr>
          <w:rFonts w:asciiTheme="majorHAnsi" w:hAnsiTheme="majorHAnsi" w:cstheme="majorBidi"/>
          <w:b/>
          <w:bCs/>
          <w:iCs/>
          <w:sz w:val="22"/>
          <w:szCs w:val="22"/>
        </w:rPr>
        <w:t>(1 Semaine)</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2.  Mesure de la pression : Réglementation et appareils de sécurité</w:t>
      </w:r>
      <w:r w:rsidRPr="007833DB">
        <w:rPr>
          <w:rFonts w:asciiTheme="majorHAnsi" w:hAnsiTheme="majorHAnsi" w:cstheme="majorBidi"/>
          <w:b/>
          <w:bCs/>
          <w:iCs/>
          <w:sz w:val="22"/>
          <w:szCs w:val="22"/>
        </w:rPr>
        <w:t>(2 Semaines)</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3. Mesure de la température</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F7239D">
        <w:rPr>
          <w:rFonts w:asciiTheme="majorHAnsi" w:hAnsiTheme="majorHAnsi" w:cstheme="majorBidi"/>
          <w:b/>
          <w:bCs/>
          <w:iCs/>
          <w:sz w:val="22"/>
          <w:szCs w:val="22"/>
        </w:rPr>
        <w:t>(2 Semaines)</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4. Mesure des niveaux</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F7239D">
        <w:rPr>
          <w:rFonts w:asciiTheme="majorHAnsi" w:hAnsiTheme="majorHAnsi" w:cstheme="majorBidi"/>
          <w:b/>
          <w:bCs/>
          <w:iCs/>
          <w:sz w:val="22"/>
          <w:szCs w:val="22"/>
        </w:rPr>
        <w:t>(2 Semaines)</w:t>
      </w:r>
    </w:p>
    <w:p w:rsidR="00ED48F8" w:rsidRPr="00DF7A24" w:rsidRDefault="00ED48F8" w:rsidP="00ED48F8">
      <w:pPr>
        <w:spacing w:line="360" w:lineRule="auto"/>
        <w:rPr>
          <w:rFonts w:asciiTheme="majorHAnsi" w:hAnsiTheme="majorHAnsi" w:cstheme="majorBidi"/>
          <w:b/>
          <w:bCs/>
          <w:sz w:val="22"/>
          <w:szCs w:val="22"/>
        </w:rPr>
      </w:pPr>
      <w:r w:rsidRPr="00DF7A24">
        <w:rPr>
          <w:rFonts w:asciiTheme="majorHAnsi" w:hAnsiTheme="majorHAnsi" w:cstheme="majorBidi"/>
          <w:b/>
          <w:bCs/>
          <w:sz w:val="22"/>
          <w:szCs w:val="22"/>
        </w:rPr>
        <w:t>Chapitre 5.Mesure des débits</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sidRPr="00F7239D">
        <w:rPr>
          <w:rFonts w:asciiTheme="majorHAnsi" w:hAnsiTheme="majorHAnsi" w:cstheme="majorBidi"/>
          <w:b/>
          <w:bCs/>
          <w:iCs/>
          <w:sz w:val="22"/>
          <w:szCs w:val="22"/>
        </w:rPr>
        <w:t>(2 Semaines)</w:t>
      </w:r>
    </w:p>
    <w:p w:rsidR="00ED48F8" w:rsidRPr="00DF7A24" w:rsidRDefault="00ED48F8" w:rsidP="00ED48F8">
      <w:pPr>
        <w:spacing w:line="360" w:lineRule="auto"/>
        <w:rPr>
          <w:rFonts w:asciiTheme="majorHAnsi" w:hAnsiTheme="majorHAnsi" w:cstheme="majorBidi"/>
          <w:b/>
          <w:bCs/>
          <w:sz w:val="22"/>
          <w:szCs w:val="22"/>
        </w:rPr>
      </w:pPr>
    </w:p>
    <w:p w:rsidR="00ED48F8" w:rsidRDefault="00ED48F8" w:rsidP="00ED48F8">
      <w:pPr>
        <w:spacing w:after="120" w:line="276" w:lineRule="auto"/>
        <w:ind w:left="-142"/>
        <w:jc w:val="both"/>
        <w:rPr>
          <w:rFonts w:ascii="Cambria" w:hAnsi="Cambria" w:cs="Arial"/>
          <w:b/>
          <w:sz w:val="22"/>
          <w:szCs w:val="22"/>
        </w:rPr>
      </w:pPr>
      <w:r w:rsidRPr="00F51301">
        <w:rPr>
          <w:rFonts w:ascii="Cambria" w:hAnsi="Cambria" w:cs="Arial"/>
          <w:b/>
          <w:sz w:val="22"/>
          <w:szCs w:val="22"/>
          <w:u w:val="thick" w:color="F79646"/>
        </w:rPr>
        <w:t xml:space="preserve">Mode d’évaluation:  </w:t>
      </w:r>
    </w:p>
    <w:p w:rsidR="00ED48F8" w:rsidRPr="00641BBF" w:rsidRDefault="00ED48F8" w:rsidP="00ED48F8">
      <w:pPr>
        <w:rPr>
          <w:rFonts w:asciiTheme="majorHAnsi" w:hAnsiTheme="majorHAnsi" w:cstheme="majorBidi"/>
          <w:sz w:val="22"/>
          <w:szCs w:val="22"/>
        </w:rPr>
      </w:pPr>
      <w:r>
        <w:rPr>
          <w:rFonts w:asciiTheme="majorHAnsi" w:hAnsiTheme="majorHAnsi" w:cstheme="majorBidi"/>
          <w:sz w:val="22"/>
          <w:szCs w:val="22"/>
        </w:rPr>
        <w:t>Examen: 10</w:t>
      </w:r>
      <w:r w:rsidRPr="00641BBF">
        <w:rPr>
          <w:rFonts w:asciiTheme="majorHAnsi" w:hAnsiTheme="majorHAnsi" w:cstheme="majorBidi"/>
          <w:sz w:val="22"/>
          <w:szCs w:val="22"/>
        </w:rPr>
        <w:t>0%</w:t>
      </w:r>
    </w:p>
    <w:p w:rsidR="00ED48F8" w:rsidRPr="00641BBF" w:rsidRDefault="00ED48F8" w:rsidP="00ED48F8">
      <w:pPr>
        <w:rPr>
          <w:rFonts w:asciiTheme="majorHAnsi" w:hAnsiTheme="majorHAnsi" w:cstheme="majorBidi"/>
          <w:sz w:val="22"/>
          <w:szCs w:val="22"/>
        </w:rPr>
      </w:pPr>
    </w:p>
    <w:p w:rsidR="00ED48F8" w:rsidRPr="00A7236B" w:rsidRDefault="00ED48F8" w:rsidP="00ED48F8">
      <w:pPr>
        <w:spacing w:after="120" w:line="276" w:lineRule="auto"/>
        <w:ind w:left="-142"/>
        <w:jc w:val="both"/>
        <w:rPr>
          <w:rFonts w:ascii="Cambria" w:hAnsi="Cambria" w:cs="Arial"/>
          <w:b/>
          <w:sz w:val="22"/>
          <w:szCs w:val="22"/>
        </w:rPr>
      </w:pPr>
      <w:r w:rsidRPr="00A7236B">
        <w:rPr>
          <w:rFonts w:ascii="Cambria" w:hAnsi="Cambria" w:cs="Arial"/>
          <w:b/>
          <w:sz w:val="22"/>
          <w:szCs w:val="22"/>
          <w:u w:val="thick" w:color="F79646"/>
        </w:rPr>
        <w:t>Références bibliographiques</w:t>
      </w:r>
      <w:r w:rsidRPr="00A7236B">
        <w:rPr>
          <w:rFonts w:ascii="Cambria" w:hAnsi="Cambria" w:cs="Arial"/>
          <w:b/>
          <w:iCs/>
          <w:sz w:val="22"/>
          <w:szCs w:val="22"/>
          <w:u w:val="thick" w:color="F79646"/>
        </w:rPr>
        <w:t xml:space="preserve">: </w:t>
      </w:r>
    </w:p>
    <w:p w:rsidR="00ED48F8" w:rsidRPr="00A36212" w:rsidRDefault="00ED48F8" w:rsidP="00ED48F8">
      <w:pPr>
        <w:spacing w:line="360" w:lineRule="auto"/>
        <w:rPr>
          <w:rFonts w:asciiTheme="majorHAnsi" w:hAnsiTheme="majorHAnsi" w:cstheme="majorBidi"/>
          <w:i/>
          <w:iCs/>
          <w:sz w:val="22"/>
          <w:szCs w:val="22"/>
          <w:lang w:val="en-US"/>
        </w:rPr>
      </w:pPr>
      <w:r w:rsidRPr="00714BBA">
        <w:rPr>
          <w:rFonts w:asciiTheme="majorHAnsi" w:hAnsiTheme="majorHAnsi" w:cstheme="majorBidi"/>
          <w:i/>
          <w:iCs/>
          <w:sz w:val="22"/>
          <w:szCs w:val="22"/>
          <w:lang w:val="en-US"/>
        </w:rPr>
        <w:t xml:space="preserve">[1] R. COUGHANOWR, KOPPEL. </w:t>
      </w:r>
      <w:r w:rsidRPr="00A36212">
        <w:rPr>
          <w:rFonts w:asciiTheme="majorHAnsi" w:hAnsiTheme="majorHAnsi" w:cstheme="majorBidi"/>
          <w:i/>
          <w:iCs/>
          <w:sz w:val="22"/>
          <w:szCs w:val="22"/>
          <w:lang w:val="en-US"/>
        </w:rPr>
        <w:t xml:space="preserve">« Process systems analysis and control » </w:t>
      </w:r>
    </w:p>
    <w:p w:rsidR="00ED48F8" w:rsidRPr="00A36212" w:rsidRDefault="00ED48F8" w:rsidP="00ED48F8">
      <w:pPr>
        <w:spacing w:line="360" w:lineRule="auto"/>
        <w:rPr>
          <w:rFonts w:asciiTheme="majorHAnsi" w:hAnsiTheme="majorHAnsi" w:cstheme="majorBidi"/>
          <w:i/>
          <w:iCs/>
          <w:sz w:val="22"/>
          <w:szCs w:val="22"/>
          <w:lang w:val="en-US"/>
        </w:rPr>
      </w:pPr>
      <w:r w:rsidRPr="00624B20">
        <w:rPr>
          <w:rFonts w:asciiTheme="majorHAnsi" w:hAnsi="Comic Sans MS" w:cs="Comic Sans MS"/>
          <w:i/>
          <w:iCs/>
          <w:sz w:val="22"/>
          <w:szCs w:val="22"/>
          <w:lang w:val="en-US"/>
        </w:rPr>
        <w:t xml:space="preserve"> [2] </w:t>
      </w:r>
      <w:r w:rsidRPr="00A36212">
        <w:rPr>
          <w:rFonts w:asciiTheme="majorHAnsi" w:hAnsiTheme="majorHAnsi" w:cstheme="majorBidi"/>
          <w:i/>
          <w:iCs/>
          <w:sz w:val="22"/>
          <w:szCs w:val="22"/>
          <w:lang w:val="en-US"/>
        </w:rPr>
        <w:t>G. STEPHANOPOULOS. « Chemical Process Control »</w:t>
      </w:r>
    </w:p>
    <w:p w:rsidR="00ED48F8" w:rsidRPr="007833DB" w:rsidRDefault="00ED48F8" w:rsidP="00ED48F8">
      <w:pPr>
        <w:rPr>
          <w:rFonts w:ascii="Cambria" w:hAnsi="Cambria" w:cs="Arial"/>
          <w:sz w:val="22"/>
          <w:szCs w:val="22"/>
          <w:lang w:val="en-US"/>
        </w:rPr>
      </w:pPr>
    </w:p>
    <w:p w:rsidR="00ED48F8" w:rsidRPr="007833DB" w:rsidRDefault="00ED48F8" w:rsidP="00ED48F8">
      <w:pPr>
        <w:rPr>
          <w:rFonts w:ascii="Cambria" w:hAnsi="Cambria" w:cs="Arial"/>
          <w:sz w:val="22"/>
          <w:szCs w:val="22"/>
          <w:lang w:val="en-US"/>
        </w:rPr>
      </w:pPr>
    </w:p>
    <w:p w:rsidR="00ED48F8" w:rsidRPr="007833DB"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Default="00ED48F8" w:rsidP="00ED48F8">
      <w:pPr>
        <w:rPr>
          <w:rFonts w:ascii="Cambria" w:hAnsi="Cambria" w:cs="Arial"/>
          <w:sz w:val="22"/>
          <w:szCs w:val="22"/>
          <w:lang w:val="en-US"/>
        </w:rPr>
      </w:pPr>
    </w:p>
    <w:p w:rsidR="00ED48F8" w:rsidRPr="00B13518" w:rsidRDefault="00ED48F8" w:rsidP="00ED48F8">
      <w:pPr>
        <w:rPr>
          <w:rFonts w:ascii="Cambria" w:hAnsi="Cambria" w:cs="Arial"/>
          <w:sz w:val="22"/>
          <w:szCs w:val="22"/>
          <w:lang w:val="en-US"/>
        </w:rPr>
      </w:pPr>
    </w:p>
    <w:p w:rsidR="008A7061" w:rsidRDefault="008A7061" w:rsidP="008A70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3</w:t>
      </w:r>
    </w:p>
    <w:p w:rsidR="008A7061" w:rsidRDefault="008A7061" w:rsidP="008A70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UET 2.1</w:t>
      </w:r>
    </w:p>
    <w:p w:rsidR="008A7061" w:rsidRDefault="008A7061" w:rsidP="00447E5E">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Matière 1 :</w:t>
      </w:r>
      <w:r>
        <w:rPr>
          <w:rFonts w:asciiTheme="majorHAnsi" w:eastAsia="Calibri" w:hAnsiTheme="majorHAnsi" w:cs="Calibri"/>
          <w:b/>
          <w:bCs/>
          <w:lang w:eastAsia="en-US"/>
        </w:rPr>
        <w:t>Recherche documentaire et conception d</w:t>
      </w:r>
      <w:r w:rsidR="00447E5E">
        <w:rPr>
          <w:rFonts w:asciiTheme="majorHAnsi" w:eastAsia="Calibri" w:hAnsiTheme="majorHAnsi" w:cs="Calibri"/>
          <w:b/>
          <w:bCs/>
          <w:lang w:eastAsia="en-US"/>
        </w:rPr>
        <w:t>e</w:t>
      </w:r>
      <w:r>
        <w:rPr>
          <w:rFonts w:asciiTheme="majorHAnsi" w:eastAsia="Calibri" w:hAnsiTheme="majorHAnsi" w:cs="Calibri"/>
          <w:b/>
          <w:bCs/>
          <w:lang w:eastAsia="en-US"/>
        </w:rPr>
        <w:t xml:space="preserve"> mémoire</w:t>
      </w:r>
    </w:p>
    <w:p w:rsidR="008A7061" w:rsidRDefault="008A7061" w:rsidP="008A70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 22h30 (Cours: 1h30)</w:t>
      </w:r>
    </w:p>
    <w:p w:rsidR="008A7061" w:rsidRDefault="008A7061" w:rsidP="008A70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 1</w:t>
      </w:r>
    </w:p>
    <w:p w:rsidR="008A7061" w:rsidRDefault="008A7061" w:rsidP="008A7061">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8A7061" w:rsidRDefault="008A7061" w:rsidP="008A7061">
      <w:pPr>
        <w:jc w:val="both"/>
        <w:rPr>
          <w:rFonts w:asciiTheme="majorHAnsi" w:hAnsiTheme="majorHAnsi" w:cs="Arial"/>
          <w:b/>
          <w:u w:val="single" w:color="FF0000"/>
        </w:rPr>
      </w:pPr>
    </w:p>
    <w:p w:rsidR="008A7061" w:rsidRDefault="008A7061" w:rsidP="008A7061">
      <w:pPr>
        <w:jc w:val="both"/>
        <w:rPr>
          <w:rFonts w:asciiTheme="majorHAnsi" w:hAnsiTheme="majorHAnsi"/>
          <w:i/>
        </w:rPr>
      </w:pPr>
      <w:r>
        <w:rPr>
          <w:rFonts w:asciiTheme="majorHAnsi" w:hAnsiTheme="majorHAnsi" w:cs="Arial"/>
          <w:b/>
          <w:u w:val="single" w:color="FF0000"/>
        </w:rPr>
        <w:t>Objectifs de l’enseignement</w:t>
      </w:r>
      <w:r>
        <w:rPr>
          <w:rFonts w:asciiTheme="majorHAnsi" w:hAnsiTheme="majorHAnsi"/>
        </w:rPr>
        <w:t> :</w:t>
      </w:r>
    </w:p>
    <w:p w:rsidR="008A7061" w:rsidRDefault="008A7061" w:rsidP="008A7061">
      <w:pPr>
        <w:jc w:val="both"/>
        <w:rPr>
          <w:rFonts w:asciiTheme="majorHAnsi" w:hAnsiTheme="majorHAnsi"/>
          <w:bCs/>
          <w:sz w:val="22"/>
          <w:szCs w:val="22"/>
        </w:rPr>
      </w:pPr>
      <w:r>
        <w:rPr>
          <w:rFonts w:asciiTheme="majorHAnsi" w:hAnsiTheme="majorHAnsi" w:cs="Calibri"/>
          <w:bCs/>
          <w:sz w:val="22"/>
          <w:szCs w:val="22"/>
        </w:rPr>
        <w:t xml:space="preserve">Donner à l’étudiant les outils nécessaires afin de rechercher l’information utile pour mieux l’exploiter dans son projet de fin d’études. </w:t>
      </w:r>
      <w:r>
        <w:rPr>
          <w:rFonts w:asciiTheme="majorHAnsi" w:hAnsiTheme="majorHAnsi" w:cs="TimesNewRomanPS-ItalicMT"/>
          <w:bCs/>
          <w:sz w:val="22"/>
          <w:szCs w:val="22"/>
        </w:rPr>
        <w:t xml:space="preserve">L’aider à franchir les différentes étapes menant à la rédaction d’un document scientifique. Lui signifier </w:t>
      </w:r>
      <w:r>
        <w:rPr>
          <w:rFonts w:asciiTheme="majorHAnsi" w:hAnsiTheme="majorHAnsi"/>
          <w:bCs/>
          <w:sz w:val="22"/>
          <w:szCs w:val="22"/>
        </w:rPr>
        <w:t xml:space="preserve">l'importance de la communication et lui </w:t>
      </w:r>
      <w:r>
        <w:rPr>
          <w:rFonts w:asciiTheme="majorHAnsi" w:hAnsiTheme="majorHAnsi" w:cs="TimesNewRomanPS-ItalicMT"/>
          <w:bCs/>
          <w:sz w:val="22"/>
          <w:szCs w:val="22"/>
        </w:rPr>
        <w:t>apprendre à présenter de manière rigoureuse et pédagogique le travail effectué.</w:t>
      </w:r>
    </w:p>
    <w:p w:rsidR="008A7061" w:rsidRDefault="008A7061" w:rsidP="008A7061">
      <w:pPr>
        <w:jc w:val="both"/>
        <w:rPr>
          <w:rFonts w:asciiTheme="majorHAnsi" w:hAnsiTheme="majorHAnsi"/>
          <w:bCs/>
          <w:sz w:val="22"/>
          <w:szCs w:val="22"/>
        </w:rPr>
      </w:pPr>
    </w:p>
    <w:p w:rsidR="008A7061" w:rsidRDefault="008A7061" w:rsidP="008A7061">
      <w:pPr>
        <w:jc w:val="both"/>
        <w:rPr>
          <w:rFonts w:asciiTheme="majorHAnsi" w:hAnsiTheme="majorHAnsi" w:cs="Calibri"/>
          <w:b/>
          <w:sz w:val="22"/>
          <w:szCs w:val="22"/>
          <w:u w:val="thick" w:color="F79646"/>
        </w:rPr>
      </w:pPr>
    </w:p>
    <w:p w:rsidR="008A7061" w:rsidRDefault="008A7061" w:rsidP="008A7061">
      <w:pPr>
        <w:jc w:val="both"/>
        <w:rPr>
          <w:rFonts w:asciiTheme="majorHAnsi" w:hAnsiTheme="majorHAnsi" w:cs="Calibri"/>
          <w:i/>
          <w:sz w:val="22"/>
          <w:szCs w:val="22"/>
          <w:u w:val="thick" w:color="F79646"/>
        </w:rPr>
      </w:pPr>
      <w:r>
        <w:rPr>
          <w:rFonts w:asciiTheme="majorHAnsi" w:hAnsiTheme="majorHAnsi" w:cs="Calibri"/>
          <w:b/>
          <w:sz w:val="22"/>
          <w:szCs w:val="22"/>
          <w:u w:val="thick" w:color="F79646"/>
        </w:rPr>
        <w:t xml:space="preserve">Connaissances préalables recommandées : </w:t>
      </w:r>
    </w:p>
    <w:p w:rsidR="008A7061" w:rsidRDefault="008A7061" w:rsidP="008A7061">
      <w:pPr>
        <w:jc w:val="both"/>
        <w:rPr>
          <w:rFonts w:asciiTheme="majorHAnsi" w:hAnsiTheme="majorHAnsi" w:cs="Arial"/>
          <w:sz w:val="22"/>
          <w:szCs w:val="22"/>
        </w:rPr>
      </w:pPr>
      <w:r>
        <w:rPr>
          <w:rFonts w:asciiTheme="majorHAnsi" w:hAnsiTheme="majorHAnsi" w:cs="Arial"/>
          <w:sz w:val="22"/>
          <w:szCs w:val="22"/>
        </w:rPr>
        <w:t>Méthodologie de la rédaction, Méthodologie de la présentation.</w:t>
      </w:r>
    </w:p>
    <w:p w:rsidR="008A7061" w:rsidRDefault="008A7061" w:rsidP="008A7061">
      <w:pPr>
        <w:jc w:val="both"/>
        <w:rPr>
          <w:rFonts w:asciiTheme="majorHAnsi" w:hAnsiTheme="majorHAnsi" w:cs="Arial"/>
          <w:sz w:val="22"/>
          <w:szCs w:val="22"/>
        </w:rPr>
      </w:pPr>
    </w:p>
    <w:p w:rsidR="008A7061" w:rsidRDefault="008A7061" w:rsidP="008A7061">
      <w:pPr>
        <w:jc w:val="both"/>
        <w:rPr>
          <w:rFonts w:asciiTheme="majorHAnsi" w:hAnsiTheme="majorHAnsi"/>
          <w:b/>
          <w:sz w:val="22"/>
          <w:szCs w:val="22"/>
          <w:u w:val="thick" w:color="F79646"/>
        </w:rPr>
      </w:pPr>
    </w:p>
    <w:p w:rsidR="008A7061" w:rsidRDefault="008A7061" w:rsidP="008A7061">
      <w:pPr>
        <w:jc w:val="both"/>
        <w:rPr>
          <w:rFonts w:asciiTheme="majorHAnsi" w:hAnsiTheme="majorHAnsi"/>
          <w:b/>
          <w:sz w:val="22"/>
          <w:szCs w:val="22"/>
        </w:rPr>
      </w:pPr>
      <w:r>
        <w:rPr>
          <w:rFonts w:asciiTheme="majorHAnsi" w:hAnsiTheme="majorHAnsi"/>
          <w:b/>
          <w:sz w:val="22"/>
          <w:szCs w:val="22"/>
          <w:u w:val="thick" w:color="F79646"/>
        </w:rPr>
        <w:t>Contenu de la matière</w:t>
      </w:r>
      <w:r>
        <w:rPr>
          <w:rFonts w:asciiTheme="majorHAnsi" w:hAnsiTheme="majorHAnsi"/>
          <w:b/>
          <w:sz w:val="22"/>
          <w:szCs w:val="22"/>
        </w:rPr>
        <w:t xml:space="preserve">:  </w:t>
      </w:r>
    </w:p>
    <w:p w:rsidR="008A7061" w:rsidRDefault="008A7061" w:rsidP="008A7061">
      <w:pPr>
        <w:outlineLvl w:val="3"/>
        <w:rPr>
          <w:rFonts w:asciiTheme="majorHAnsi" w:eastAsia="Times New Roman" w:hAnsiTheme="majorHAnsi"/>
          <w:b/>
          <w:bCs/>
          <w:sz w:val="22"/>
          <w:szCs w:val="22"/>
          <w:lang w:eastAsia="fr-FR"/>
        </w:rPr>
      </w:pPr>
    </w:p>
    <w:p w:rsidR="008A7061" w:rsidRDefault="008A7061" w:rsidP="008A7061">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 : Recherche documentaire :</w:t>
      </w:r>
    </w:p>
    <w:p w:rsidR="008A7061" w:rsidRDefault="008A7061" w:rsidP="008A7061">
      <w:pPr>
        <w:rPr>
          <w:rFonts w:asciiTheme="majorHAnsi" w:eastAsia="Times New Roman" w:hAnsiTheme="majorHAnsi"/>
          <w:b/>
          <w:bCs/>
          <w:sz w:val="22"/>
          <w:szCs w:val="22"/>
          <w:lang w:eastAsia="fr-FR"/>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rsidR="008A7061" w:rsidRDefault="008A7061" w:rsidP="008A7061">
      <w:pPr>
        <w:pStyle w:val="Paragraphedeliste"/>
        <w:numPr>
          <w:ilvl w:val="0"/>
          <w:numId w:val="39"/>
        </w:numPr>
        <w:tabs>
          <w:tab w:val="left" w:pos="1843"/>
        </w:tabs>
        <w:ind w:left="1418" w:firstLine="0"/>
        <w:rPr>
          <w:rFonts w:asciiTheme="majorHAnsi" w:eastAsia="Times New Roman" w:hAnsiTheme="majorHAnsi"/>
          <w:sz w:val="22"/>
          <w:szCs w:val="22"/>
          <w:lang w:eastAsia="fr-FR"/>
        </w:rPr>
      </w:pPr>
      <w:r>
        <w:rPr>
          <w:rFonts w:asciiTheme="majorHAnsi" w:eastAsia="Times New Roman" w:hAnsiTheme="majorHAnsi"/>
          <w:sz w:val="22"/>
          <w:szCs w:val="22"/>
          <w:lang w:eastAsia="fr-FR"/>
        </w:rPr>
        <w:t>Intitulé du sujet</w:t>
      </w:r>
    </w:p>
    <w:p w:rsidR="008A7061" w:rsidRDefault="008A7061" w:rsidP="008A7061">
      <w:pPr>
        <w:pStyle w:val="Paragraphedeliste"/>
        <w:numPr>
          <w:ilvl w:val="0"/>
          <w:numId w:val="39"/>
        </w:numPr>
        <w:tabs>
          <w:tab w:val="left" w:pos="1843"/>
        </w:tabs>
        <w:ind w:left="1418" w:firstLine="0"/>
        <w:rPr>
          <w:rFonts w:asciiTheme="majorHAnsi" w:hAnsiTheme="majorHAnsi"/>
          <w:sz w:val="22"/>
          <w:szCs w:val="22"/>
        </w:rPr>
      </w:pPr>
      <w:r>
        <w:rPr>
          <w:rFonts w:asciiTheme="majorHAnsi" w:hAnsiTheme="majorHAnsi"/>
          <w:sz w:val="22"/>
          <w:szCs w:val="22"/>
        </w:rPr>
        <w:t>Liste des mots clés concernant le sujet</w:t>
      </w:r>
    </w:p>
    <w:p w:rsidR="008A7061" w:rsidRDefault="008A7061" w:rsidP="008A7061">
      <w:pPr>
        <w:pStyle w:val="Paragraphedeliste"/>
        <w:numPr>
          <w:ilvl w:val="0"/>
          <w:numId w:val="39"/>
        </w:numPr>
        <w:tabs>
          <w:tab w:val="left" w:pos="1843"/>
        </w:tabs>
        <w:ind w:left="1890" w:hanging="472"/>
        <w:rPr>
          <w:rFonts w:asciiTheme="majorHAnsi" w:hAnsiTheme="majorHAnsi"/>
          <w:sz w:val="22"/>
          <w:szCs w:val="22"/>
        </w:rPr>
      </w:pPr>
      <w:r>
        <w:rPr>
          <w:rFonts w:asciiTheme="majorHAnsi" w:eastAsia="Times New Roman" w:hAnsiTheme="majorHAnsi"/>
          <w:sz w:val="22"/>
          <w:szCs w:val="22"/>
          <w:lang w:eastAsia="fr-FR"/>
        </w:rPr>
        <w:t>Rassembler l'information de base (</w:t>
      </w:r>
      <w:r>
        <w:rPr>
          <w:rFonts w:asciiTheme="majorHAnsi" w:hAnsiTheme="majorHAnsi"/>
          <w:sz w:val="22"/>
          <w:szCs w:val="22"/>
        </w:rPr>
        <w:t>acquisition du vocabulaire spécialisé,</w:t>
      </w:r>
      <w:r>
        <w:rPr>
          <w:rFonts w:asciiTheme="majorHAnsi" w:eastAsia="Times New Roman" w:hAnsiTheme="majorHAnsi"/>
          <w:sz w:val="22"/>
          <w:szCs w:val="22"/>
          <w:lang w:eastAsia="fr-FR"/>
        </w:rPr>
        <w:t xml:space="preserve"> signification des termes, définition linguistique)</w:t>
      </w:r>
    </w:p>
    <w:p w:rsidR="008A7061" w:rsidRDefault="008A7061" w:rsidP="008A7061">
      <w:pPr>
        <w:pStyle w:val="Paragraphedeliste"/>
        <w:numPr>
          <w:ilvl w:val="0"/>
          <w:numId w:val="39"/>
        </w:numPr>
        <w:tabs>
          <w:tab w:val="left" w:pos="1843"/>
        </w:tabs>
        <w:ind w:left="1418" w:firstLine="0"/>
        <w:rPr>
          <w:rFonts w:asciiTheme="majorHAnsi" w:hAnsiTheme="majorHAnsi"/>
          <w:sz w:val="22"/>
          <w:szCs w:val="22"/>
        </w:rPr>
      </w:pPr>
      <w:r>
        <w:rPr>
          <w:rFonts w:asciiTheme="majorHAnsi" w:eastAsia="Times New Roman" w:hAnsiTheme="majorHAnsi"/>
          <w:sz w:val="22"/>
          <w:szCs w:val="22"/>
          <w:lang w:eastAsia="fr-FR"/>
        </w:rPr>
        <w:t>Les informations recherchées </w:t>
      </w:r>
    </w:p>
    <w:p w:rsidR="008A7061" w:rsidRDefault="008A7061" w:rsidP="008A7061">
      <w:pPr>
        <w:pStyle w:val="Paragraphedeliste"/>
        <w:numPr>
          <w:ilvl w:val="0"/>
          <w:numId w:val="39"/>
        </w:numPr>
        <w:tabs>
          <w:tab w:val="left" w:pos="1843"/>
        </w:tabs>
        <w:ind w:left="1418" w:firstLine="0"/>
        <w:jc w:val="both"/>
        <w:rPr>
          <w:rFonts w:asciiTheme="majorHAnsi" w:hAnsiTheme="majorHAnsi"/>
          <w:sz w:val="22"/>
          <w:szCs w:val="22"/>
        </w:rPr>
      </w:pPr>
      <w:r>
        <w:rPr>
          <w:rFonts w:asciiTheme="majorHAnsi" w:hAnsiTheme="majorHAnsi"/>
          <w:sz w:val="22"/>
          <w:szCs w:val="22"/>
        </w:rPr>
        <w:t>Faire le point sur ses connaissances dans le domaine</w:t>
      </w:r>
    </w:p>
    <w:p w:rsidR="008A7061" w:rsidRDefault="008A7061" w:rsidP="008A7061">
      <w:pPr>
        <w:pStyle w:val="Paragraphedeliste"/>
        <w:ind w:left="1571"/>
        <w:rPr>
          <w:rFonts w:asciiTheme="majorHAnsi" w:hAnsiTheme="majorHAnsi"/>
          <w:sz w:val="22"/>
          <w:szCs w:val="22"/>
        </w:rPr>
      </w:pPr>
    </w:p>
    <w:p w:rsidR="008A7061" w:rsidRDefault="008A7061" w:rsidP="008A7061">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I-2 : </w:t>
      </w:r>
      <w:r>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8A7061" w:rsidRDefault="008A7061" w:rsidP="008A7061">
      <w:pPr>
        <w:pStyle w:val="Paragraphedeliste"/>
        <w:numPr>
          <w:ilvl w:val="0"/>
          <w:numId w:val="40"/>
        </w:numPr>
        <w:rPr>
          <w:rFonts w:asciiTheme="majorHAnsi" w:eastAsia="Times New Roman" w:hAnsiTheme="majorHAnsi"/>
          <w:sz w:val="22"/>
          <w:szCs w:val="22"/>
          <w:lang w:eastAsia="fr-FR"/>
        </w:rPr>
      </w:pPr>
      <w:r>
        <w:rPr>
          <w:rFonts w:asciiTheme="majorHAnsi" w:hAnsiTheme="majorHAnsi"/>
          <w:sz w:val="22"/>
          <w:szCs w:val="22"/>
        </w:rPr>
        <w:t>Type de documents (L</w:t>
      </w:r>
      <w:r>
        <w:rPr>
          <w:rFonts w:asciiTheme="majorHAnsi" w:eastAsia="Times New Roman" w:hAnsiTheme="majorHAnsi"/>
          <w:sz w:val="22"/>
          <w:szCs w:val="22"/>
          <w:lang w:eastAsia="fr-FR"/>
        </w:rPr>
        <w:t>ivres, Thèses, Mémoires, Articles de périodiques, Actes de colloques, Documents audiovisuels…)</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Type de ressources (Bibliothèques, Internet…)</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Evaluer la qualité et la pertinence des sources d’information</w:t>
      </w:r>
    </w:p>
    <w:p w:rsidR="008A7061" w:rsidRDefault="008A7061" w:rsidP="008A7061">
      <w:pPr>
        <w:ind w:left="720"/>
        <w:jc w:val="both"/>
        <w:rPr>
          <w:rFonts w:asciiTheme="majorHAnsi" w:eastAsia="Times New Roman" w:hAnsiTheme="majorHAnsi"/>
          <w:b/>
          <w:bCs/>
          <w:sz w:val="22"/>
          <w:szCs w:val="22"/>
          <w:lang w:eastAsia="fr-FR"/>
        </w:rPr>
      </w:pPr>
    </w:p>
    <w:p w:rsidR="008A7061" w:rsidRDefault="008A7061" w:rsidP="008A7061">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I-3 : </w:t>
      </w:r>
      <w:r>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Les techniques de recherche</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Les opérateurs de recherche</w:t>
      </w:r>
    </w:p>
    <w:p w:rsidR="008A7061" w:rsidRDefault="008A7061" w:rsidP="008A7061">
      <w:pPr>
        <w:rPr>
          <w:rFonts w:asciiTheme="majorHAnsi" w:eastAsia="Times New Roman" w:hAnsiTheme="majorHAnsi"/>
          <w:sz w:val="22"/>
          <w:szCs w:val="22"/>
          <w:lang w:eastAsia="fr-FR"/>
        </w:rPr>
      </w:pPr>
    </w:p>
    <w:p w:rsidR="008A7061" w:rsidRDefault="008A7061" w:rsidP="008A7061">
      <w:pPr>
        <w:jc w:val="both"/>
        <w:rPr>
          <w:rFonts w:asciiTheme="majorHAnsi" w:hAnsiTheme="majorHAnsi"/>
          <w:b/>
          <w:bCs/>
          <w:sz w:val="22"/>
          <w:szCs w:val="22"/>
        </w:rPr>
      </w:pPr>
      <w:r>
        <w:rPr>
          <w:rFonts w:asciiTheme="majorHAnsi" w:eastAsia="Times New Roman" w:hAnsiTheme="majorHAnsi"/>
          <w:b/>
          <w:bCs/>
          <w:sz w:val="22"/>
          <w:szCs w:val="22"/>
          <w:lang w:eastAsia="fr-FR"/>
        </w:rPr>
        <w:t>Chapitre I-4 </w:t>
      </w:r>
      <w:r>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Organisation du travail</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Les questions de départ</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Synthèse des documents retenus</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Liens entre différentes parties</w:t>
      </w:r>
    </w:p>
    <w:p w:rsidR="008A7061" w:rsidRDefault="008A7061" w:rsidP="008A7061">
      <w:pPr>
        <w:pStyle w:val="Paragraphedeliste"/>
        <w:numPr>
          <w:ilvl w:val="0"/>
          <w:numId w:val="40"/>
        </w:numPr>
        <w:jc w:val="both"/>
        <w:rPr>
          <w:rFonts w:asciiTheme="majorHAnsi" w:hAnsiTheme="majorHAnsi"/>
          <w:sz w:val="22"/>
          <w:szCs w:val="22"/>
        </w:rPr>
      </w:pPr>
      <w:r>
        <w:rPr>
          <w:rFonts w:asciiTheme="majorHAnsi" w:hAnsiTheme="majorHAnsi"/>
          <w:sz w:val="22"/>
          <w:szCs w:val="22"/>
        </w:rPr>
        <w:t>Plan final de la recherche documentaire</w:t>
      </w:r>
    </w:p>
    <w:p w:rsidR="008A7061" w:rsidRDefault="008A7061" w:rsidP="008A7061">
      <w:pPr>
        <w:ind w:firstLine="360"/>
        <w:rPr>
          <w:rFonts w:asciiTheme="majorHAnsi" w:eastAsia="Times New Roman" w:hAnsiTheme="majorHAnsi"/>
          <w:sz w:val="22"/>
          <w:szCs w:val="22"/>
          <w:lang w:eastAsia="fr-FR"/>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rsidR="008A7061" w:rsidRDefault="008A7061" w:rsidP="008A7061">
      <w:pPr>
        <w:pStyle w:val="Paragraphedeliste"/>
        <w:numPr>
          <w:ilvl w:val="0"/>
          <w:numId w:val="40"/>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Les systèmes de présentation d’une bibliographie (Le système Harvard, Le système Vancouver, Le système mixte…)</w:t>
      </w:r>
    </w:p>
    <w:p w:rsidR="008A7061" w:rsidRDefault="008A7061" w:rsidP="008A7061">
      <w:pPr>
        <w:pStyle w:val="Paragraphedeliste"/>
        <w:numPr>
          <w:ilvl w:val="0"/>
          <w:numId w:val="40"/>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Présentation des documents.</w:t>
      </w:r>
    </w:p>
    <w:p w:rsidR="008A7061" w:rsidRDefault="008A7061" w:rsidP="008A7061">
      <w:pPr>
        <w:pStyle w:val="Paragraphedeliste"/>
        <w:numPr>
          <w:ilvl w:val="0"/>
          <w:numId w:val="40"/>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Citation des sources</w:t>
      </w:r>
    </w:p>
    <w:p w:rsidR="008A7061" w:rsidRDefault="008A7061" w:rsidP="008A7061">
      <w:pPr>
        <w:rPr>
          <w:rFonts w:asciiTheme="majorHAnsi" w:hAnsiTheme="majorHAnsi"/>
          <w:sz w:val="22"/>
          <w:szCs w:val="22"/>
        </w:rPr>
      </w:pPr>
    </w:p>
    <w:p w:rsidR="008A7061" w:rsidRDefault="008A7061" w:rsidP="008A7061">
      <w:pPr>
        <w:jc w:val="both"/>
        <w:rPr>
          <w:rFonts w:asciiTheme="majorHAnsi" w:hAnsiTheme="majorHAnsi"/>
          <w:b/>
          <w:sz w:val="22"/>
          <w:szCs w:val="22"/>
        </w:rPr>
      </w:pPr>
    </w:p>
    <w:p w:rsidR="008A7061" w:rsidRDefault="008A7061" w:rsidP="008A7061">
      <w:pPr>
        <w:jc w:val="both"/>
        <w:rPr>
          <w:rFonts w:asciiTheme="majorHAnsi" w:hAnsiTheme="majorHAnsi"/>
          <w:b/>
          <w:sz w:val="22"/>
          <w:szCs w:val="22"/>
        </w:rPr>
      </w:pPr>
    </w:p>
    <w:p w:rsidR="008A7061" w:rsidRDefault="008A7061" w:rsidP="008A7061">
      <w:pPr>
        <w:jc w:val="both"/>
        <w:rPr>
          <w:rFonts w:asciiTheme="majorHAnsi" w:hAnsiTheme="majorHAnsi"/>
          <w:b/>
          <w:sz w:val="22"/>
          <w:szCs w:val="22"/>
        </w:rPr>
      </w:pPr>
    </w:p>
    <w:p w:rsidR="008A7061" w:rsidRDefault="008A7061" w:rsidP="00BD7761">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II : Conception d</w:t>
      </w:r>
      <w:r w:rsidR="00BD7761">
        <w:rPr>
          <w:rFonts w:asciiTheme="majorHAnsi" w:eastAsia="Times New Roman" w:hAnsiTheme="majorHAnsi"/>
          <w:b/>
          <w:bCs/>
          <w:sz w:val="22"/>
          <w:szCs w:val="22"/>
          <w:lang w:eastAsia="fr-FR"/>
        </w:rPr>
        <w:t>e</w:t>
      </w:r>
      <w:r>
        <w:rPr>
          <w:rFonts w:asciiTheme="majorHAnsi" w:eastAsia="Times New Roman" w:hAnsiTheme="majorHAnsi"/>
          <w:b/>
          <w:bCs/>
          <w:sz w:val="22"/>
          <w:szCs w:val="22"/>
          <w:lang w:eastAsia="fr-FR"/>
        </w:rPr>
        <w:t xml:space="preserve"> mémoire</w:t>
      </w:r>
    </w:p>
    <w:p w:rsidR="008A7061" w:rsidRDefault="008A7061" w:rsidP="008A7061">
      <w:pPr>
        <w:outlineLvl w:val="3"/>
        <w:rPr>
          <w:rFonts w:asciiTheme="majorHAnsi" w:eastAsia="Times New Roman" w:hAnsiTheme="majorHAnsi"/>
          <w:b/>
          <w:bCs/>
          <w:sz w:val="22"/>
          <w:szCs w:val="22"/>
          <w:lang w:eastAsia="fr-FR"/>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II-1 </w:t>
      </w:r>
      <w:r>
        <w:rPr>
          <w:rFonts w:asciiTheme="majorHAnsi" w:hAnsiTheme="majorHAnsi" w:cstheme="majorBidi"/>
          <w:b/>
          <w:bCs/>
          <w:sz w:val="22"/>
          <w:szCs w:val="22"/>
        </w:rPr>
        <w:t>: Plan et étapes du mémoire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(02  Semaines)</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Cerner et délimiter le sujet (Résumé)</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Problématique et objectifs du mémoire</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Les autres sections utiles (Les remerciements, La table des abréviations…) </w:t>
      </w:r>
    </w:p>
    <w:p w:rsidR="008A7061" w:rsidRDefault="008A7061" w:rsidP="008A7061">
      <w:pPr>
        <w:pStyle w:val="Paragraphedeliste"/>
        <w:numPr>
          <w:ilvl w:val="0"/>
          <w:numId w:val="41"/>
        </w:numPr>
        <w:ind w:left="1843" w:hanging="425"/>
        <w:rPr>
          <w:rFonts w:asciiTheme="majorHAnsi" w:hAnsiTheme="majorHAnsi" w:cstheme="majorBidi"/>
          <w:sz w:val="22"/>
          <w:szCs w:val="22"/>
        </w:rPr>
      </w:pPr>
      <w:r>
        <w:rPr>
          <w:rFonts w:asciiTheme="majorHAnsi" w:hAnsiTheme="majorHAnsi" w:cstheme="majorBidi"/>
          <w:sz w:val="22"/>
          <w:szCs w:val="22"/>
        </w:rPr>
        <w:t>L'introduction (</w:t>
      </w:r>
      <w:r>
        <w:rPr>
          <w:rFonts w:asciiTheme="majorHAnsi" w:hAnsiTheme="majorHAnsi" w:cstheme="majorBidi"/>
          <w:i/>
          <w:iCs/>
          <w:sz w:val="22"/>
          <w:szCs w:val="22"/>
        </w:rPr>
        <w:t>La rédaction de</w:t>
      </w:r>
      <w:r>
        <w:rPr>
          <w:rFonts w:asciiTheme="majorHAnsi" w:eastAsia="Times New Roman" w:hAnsiTheme="majorHAnsi" w:cstheme="majorBidi"/>
          <w:i/>
          <w:iCs/>
          <w:sz w:val="22"/>
          <w:szCs w:val="22"/>
          <w:lang w:eastAsia="fr-FR"/>
        </w:rPr>
        <w:t xml:space="preserve"> l’introduction en dernier lieu)</w:t>
      </w:r>
    </w:p>
    <w:p w:rsidR="008A7061" w:rsidRDefault="008A7061" w:rsidP="008A7061">
      <w:pPr>
        <w:pStyle w:val="titre0"/>
        <w:numPr>
          <w:ilvl w:val="0"/>
          <w:numId w:val="41"/>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État de la littérature spécialisée</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Formulation des hypothèses</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Méthodologie</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Résultats</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Discussion</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Recommandations</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Conclusion et perspectives</w:t>
      </w:r>
    </w:p>
    <w:p w:rsidR="008A7061" w:rsidRDefault="008A7061" w:rsidP="008A7061">
      <w:pPr>
        <w:pStyle w:val="titre0"/>
        <w:numPr>
          <w:ilvl w:val="0"/>
          <w:numId w:val="41"/>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table des matières </w:t>
      </w:r>
    </w:p>
    <w:p w:rsidR="008A7061" w:rsidRDefault="008A7061" w:rsidP="008A7061">
      <w:pPr>
        <w:pStyle w:val="Paragraphedeliste"/>
        <w:numPr>
          <w:ilvl w:val="0"/>
          <w:numId w:val="41"/>
        </w:numPr>
        <w:ind w:left="1843" w:hanging="425"/>
        <w:rPr>
          <w:rFonts w:asciiTheme="majorHAnsi" w:eastAsia="Times New Roman" w:hAnsiTheme="majorHAnsi" w:cstheme="majorBidi"/>
          <w:sz w:val="22"/>
          <w:szCs w:val="22"/>
          <w:lang w:eastAsia="fr-FR"/>
        </w:rPr>
      </w:pPr>
      <w:r>
        <w:rPr>
          <w:rFonts w:asciiTheme="majorHAnsi" w:eastAsia="Times New Roman" w:hAnsiTheme="majorHAnsi" w:cstheme="majorBidi"/>
          <w:sz w:val="22"/>
          <w:szCs w:val="22"/>
          <w:lang w:eastAsia="fr-FR"/>
        </w:rPr>
        <w:t>La bibliographie</w:t>
      </w:r>
    </w:p>
    <w:p w:rsidR="008A7061" w:rsidRDefault="008A7061" w:rsidP="008A7061">
      <w:pPr>
        <w:pStyle w:val="titre0"/>
        <w:numPr>
          <w:ilvl w:val="0"/>
          <w:numId w:val="41"/>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Les annexes</w:t>
      </w:r>
    </w:p>
    <w:p w:rsidR="008A7061" w:rsidRDefault="008A7061" w:rsidP="008A7061">
      <w:pPr>
        <w:rPr>
          <w:rFonts w:asciiTheme="majorHAnsi" w:hAnsiTheme="majorHAnsi" w:cstheme="majorBidi"/>
          <w:b/>
          <w:bCs/>
          <w:sz w:val="22"/>
          <w:szCs w:val="22"/>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II- 2 </w:t>
      </w:r>
      <w:r>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mise en forme. </w:t>
      </w:r>
      <w:r>
        <w:rPr>
          <w:rFonts w:asciiTheme="majorHAnsi" w:hAnsiTheme="majorHAnsi" w:cs="TimesNewRomanPS-ItalicMT"/>
          <w:sz w:val="22"/>
          <w:szCs w:val="22"/>
        </w:rPr>
        <w:t>Numérotation des chapitres, des figures et des tableaux.</w:t>
      </w:r>
    </w:p>
    <w:p w:rsidR="008A7061" w:rsidRDefault="008A7061" w:rsidP="008A7061">
      <w:pPr>
        <w:pStyle w:val="Paragraphedeliste"/>
        <w:numPr>
          <w:ilvl w:val="0"/>
          <w:numId w:val="42"/>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page de garde</w:t>
      </w:r>
    </w:p>
    <w:p w:rsidR="008A7061" w:rsidRDefault="008A7061" w:rsidP="008A7061">
      <w:pPr>
        <w:pStyle w:val="Paragraphedeliste"/>
        <w:numPr>
          <w:ilvl w:val="0"/>
          <w:numId w:val="42"/>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typographie et la ponctuation</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rédaction. La langue scientifique : style, grammaire, syntaxe. </w:t>
      </w:r>
    </w:p>
    <w:p w:rsidR="008A7061" w:rsidRDefault="008A7061" w:rsidP="008A7061">
      <w:pPr>
        <w:pStyle w:val="Paragraphedeliste"/>
        <w:numPr>
          <w:ilvl w:val="0"/>
          <w:numId w:val="42"/>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L'orthographe. </w:t>
      </w:r>
      <w:r>
        <w:rPr>
          <w:rFonts w:asciiTheme="majorHAnsi" w:hAnsiTheme="majorHAnsi"/>
          <w:sz w:val="22"/>
          <w:szCs w:val="22"/>
        </w:rPr>
        <w:t>Amélioration de la compétence linguistique générale sur le plan de la compréhension et de l’expression.</w:t>
      </w:r>
    </w:p>
    <w:p w:rsidR="008A7061" w:rsidRDefault="008A7061" w:rsidP="008A7061">
      <w:pPr>
        <w:pStyle w:val="Paragraphedeliste"/>
        <w:numPr>
          <w:ilvl w:val="0"/>
          <w:numId w:val="42"/>
        </w:numPr>
        <w:ind w:left="1843" w:hanging="425"/>
        <w:rPr>
          <w:rFonts w:asciiTheme="majorHAnsi" w:eastAsia="Times New Roman" w:hAnsiTheme="majorHAnsi"/>
          <w:sz w:val="22"/>
          <w:szCs w:val="22"/>
          <w:lang w:eastAsia="fr-FR"/>
        </w:rPr>
      </w:pPr>
      <w:r>
        <w:rPr>
          <w:rFonts w:asciiTheme="majorHAnsi" w:hAnsiTheme="majorHAnsi"/>
          <w:sz w:val="22"/>
          <w:szCs w:val="22"/>
        </w:rPr>
        <w:t>Sauvegarder, sécuriser, archiver ses données.</w:t>
      </w:r>
    </w:p>
    <w:p w:rsidR="008A7061" w:rsidRDefault="008A7061" w:rsidP="008A7061">
      <w:pPr>
        <w:autoSpaceDE w:val="0"/>
        <w:autoSpaceDN w:val="0"/>
        <w:adjustRightInd w:val="0"/>
        <w:rPr>
          <w:rFonts w:asciiTheme="majorHAnsi" w:hAnsiTheme="majorHAnsi"/>
          <w:sz w:val="22"/>
          <w:szCs w:val="22"/>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II-3 </w:t>
      </w:r>
      <w:r>
        <w:rPr>
          <w:rFonts w:asciiTheme="majorHAnsi" w:hAnsiTheme="majorHAnsi" w:cstheme="majorBidi"/>
          <w:b/>
          <w:bCs/>
          <w:sz w:val="22"/>
          <w:szCs w:val="22"/>
        </w:rPr>
        <w:t xml:space="preserve">: </w:t>
      </w:r>
      <w:r>
        <w:rPr>
          <w:rFonts w:asciiTheme="majorHAnsi" w:hAnsiTheme="majorHAnsi"/>
          <w:b/>
          <w:bCs/>
          <w:sz w:val="22"/>
          <w:szCs w:val="22"/>
        </w:rPr>
        <w:t xml:space="preserve">Atelier : </w:t>
      </w:r>
      <w:r>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rsidR="008A7061" w:rsidRDefault="008A7061" w:rsidP="008A7061">
      <w:pPr>
        <w:autoSpaceDE w:val="0"/>
        <w:autoSpaceDN w:val="0"/>
        <w:adjustRightInd w:val="0"/>
        <w:rPr>
          <w:rFonts w:asciiTheme="majorHAnsi" w:hAnsiTheme="majorHAnsi"/>
          <w:sz w:val="22"/>
          <w:szCs w:val="22"/>
        </w:rPr>
      </w:pPr>
    </w:p>
    <w:p w:rsidR="008A7061" w:rsidRDefault="008A7061" w:rsidP="008A7061">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II-4 </w:t>
      </w:r>
      <w:r>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 Poster</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une communication orale.</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Soutenance d’un mémoire</w:t>
      </w:r>
    </w:p>
    <w:p w:rsidR="008A7061" w:rsidRDefault="008A7061" w:rsidP="008A7061">
      <w:pPr>
        <w:pStyle w:val="titre0"/>
        <w:spacing w:before="0" w:beforeAutospacing="0" w:after="0" w:afterAutospacing="0"/>
        <w:rPr>
          <w:rFonts w:asciiTheme="majorHAnsi" w:hAnsiTheme="majorHAnsi"/>
          <w:b/>
          <w:bCs/>
          <w:sz w:val="22"/>
          <w:szCs w:val="22"/>
        </w:rPr>
      </w:pPr>
    </w:p>
    <w:p w:rsidR="008A7061" w:rsidRDefault="008A7061" w:rsidP="008A7061">
      <w:pPr>
        <w:rPr>
          <w:rFonts w:asciiTheme="majorHAnsi" w:eastAsia="Times New Roman" w:hAnsiTheme="majorHAnsi"/>
          <w:b/>
          <w:bCs/>
          <w:sz w:val="22"/>
          <w:szCs w:val="22"/>
          <w:lang w:eastAsia="fr-FR"/>
        </w:rPr>
      </w:pPr>
      <w:r>
        <w:rPr>
          <w:rFonts w:asciiTheme="majorHAnsi" w:hAnsiTheme="majorHAnsi"/>
          <w:b/>
          <w:bCs/>
          <w:sz w:val="22"/>
          <w:szCs w:val="22"/>
        </w:rPr>
        <w:t>Chapitre II-5 : Comment éviter le plagiat</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rsidR="008A7061" w:rsidRDefault="008A7061" w:rsidP="008A7061">
      <w:pPr>
        <w:pStyle w:val="titre0"/>
        <w:spacing w:before="0" w:beforeAutospacing="0" w:after="0" w:afterAutospacing="0"/>
        <w:ind w:left="708" w:firstLine="708"/>
        <w:rPr>
          <w:rFonts w:asciiTheme="majorHAnsi" w:hAnsiTheme="majorHAnsi"/>
          <w:sz w:val="22"/>
          <w:szCs w:val="22"/>
        </w:rPr>
      </w:pPr>
      <w:r>
        <w:rPr>
          <w:rFonts w:asciiTheme="majorHAnsi" w:hAnsiTheme="majorHAnsi"/>
          <w:sz w:val="22"/>
          <w:szCs w:val="22"/>
        </w:rPr>
        <w:t xml:space="preserve">(Formules, phrases, illustrations, graphiques, données, statistiques,...)  </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La citation</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paraphrase </w:t>
      </w:r>
    </w:p>
    <w:p w:rsidR="008A7061" w:rsidRDefault="008A7061" w:rsidP="008A7061">
      <w:pPr>
        <w:pStyle w:val="titre0"/>
        <w:numPr>
          <w:ilvl w:val="0"/>
          <w:numId w:val="4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Indiquer la référence bibliographique complète</w:t>
      </w:r>
    </w:p>
    <w:p w:rsidR="008A7061" w:rsidRDefault="008A7061" w:rsidP="008A7061">
      <w:pPr>
        <w:jc w:val="both"/>
        <w:rPr>
          <w:rFonts w:asciiTheme="majorHAnsi" w:hAnsiTheme="majorHAnsi"/>
          <w:sz w:val="22"/>
          <w:szCs w:val="22"/>
        </w:rPr>
      </w:pPr>
    </w:p>
    <w:p w:rsidR="008A7061" w:rsidRDefault="008A7061" w:rsidP="008A7061">
      <w:pPr>
        <w:spacing w:line="276" w:lineRule="auto"/>
        <w:jc w:val="both"/>
        <w:rPr>
          <w:rFonts w:ascii="Cambria" w:hAnsi="Cambria" w:cs="Arial"/>
          <w:bCs/>
          <w:sz w:val="22"/>
          <w:szCs w:val="22"/>
        </w:rPr>
      </w:pPr>
      <w:r>
        <w:rPr>
          <w:rFonts w:ascii="Cambria" w:hAnsi="Cambria" w:cs="Arial"/>
          <w:b/>
          <w:sz w:val="22"/>
          <w:szCs w:val="22"/>
          <w:u w:val="thick" w:color="F79646"/>
        </w:rPr>
        <w:t>Mode d’évaluation :</w:t>
      </w:r>
    </w:p>
    <w:p w:rsidR="008A7061" w:rsidRDefault="008A7061" w:rsidP="008A7061">
      <w:pPr>
        <w:spacing w:line="276" w:lineRule="auto"/>
        <w:jc w:val="both"/>
        <w:rPr>
          <w:rFonts w:ascii="Cambria" w:hAnsi="Cambria" w:cs="Arial"/>
          <w:sz w:val="22"/>
          <w:szCs w:val="22"/>
        </w:rPr>
      </w:pPr>
      <w:r>
        <w:rPr>
          <w:rFonts w:ascii="Cambria" w:hAnsi="Cambria" w:cs="Arial"/>
          <w:sz w:val="22"/>
          <w:szCs w:val="22"/>
        </w:rPr>
        <w:t>Examen : 100%</w:t>
      </w:r>
    </w:p>
    <w:p w:rsidR="008A7061" w:rsidRDefault="008A7061" w:rsidP="008A7061">
      <w:pPr>
        <w:autoSpaceDE w:val="0"/>
        <w:autoSpaceDN w:val="0"/>
        <w:adjustRightInd w:val="0"/>
        <w:rPr>
          <w:rFonts w:asciiTheme="majorHAnsi" w:hAnsiTheme="majorHAnsi"/>
          <w:b/>
          <w:bCs/>
          <w:i/>
          <w:iCs/>
          <w:sz w:val="22"/>
          <w:szCs w:val="22"/>
        </w:rPr>
      </w:pPr>
    </w:p>
    <w:p w:rsidR="008A7061" w:rsidRDefault="008A7061" w:rsidP="008A7061">
      <w:pPr>
        <w:jc w:val="both"/>
        <w:rPr>
          <w:rFonts w:asciiTheme="majorHAnsi" w:hAnsiTheme="majorHAnsi" w:cs="Calibri"/>
          <w:b/>
          <w:sz w:val="22"/>
          <w:szCs w:val="22"/>
          <w:u w:val="thick" w:color="F79646"/>
        </w:rPr>
      </w:pPr>
      <w:r>
        <w:rPr>
          <w:rFonts w:asciiTheme="majorHAnsi" w:hAnsiTheme="majorHAnsi" w:cs="Calibri"/>
          <w:b/>
          <w:sz w:val="22"/>
          <w:szCs w:val="22"/>
          <w:u w:val="thick" w:color="F79646"/>
        </w:rPr>
        <w:t>Références  bibliographiques :</w:t>
      </w:r>
    </w:p>
    <w:p w:rsidR="008A7061" w:rsidRDefault="008A7061" w:rsidP="008A7061">
      <w:pPr>
        <w:jc w:val="both"/>
        <w:rPr>
          <w:rFonts w:asciiTheme="majorHAnsi" w:hAnsiTheme="majorHAnsi" w:cs="Segoe UI"/>
          <w:b/>
          <w:bCs/>
          <w:sz w:val="22"/>
          <w:szCs w:val="22"/>
        </w:rPr>
      </w:pP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Griselin et al., Guide de la communication écrite, 2e édition, Dunod, 1999.</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J.L. Lebrun, Guide pratique de rédaction scientifique : comment écrire pour le lecteur scientifique international, Les Ulis, EDP Sciences, 2007.</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eastAsia="Times New Roman" w:hAnsiTheme="majorHAnsi" w:cs="Arial"/>
          <w:i/>
          <w:iCs/>
          <w:sz w:val="22"/>
          <w:szCs w:val="22"/>
          <w:lang w:eastAsia="en-US"/>
        </w:rPr>
        <w:t>A.</w:t>
      </w:r>
      <w:r>
        <w:rPr>
          <w:rFonts w:asciiTheme="majorHAnsi" w:hAnsiTheme="majorHAnsi"/>
          <w:i/>
          <w:iCs/>
          <w:sz w:val="22"/>
          <w:szCs w:val="22"/>
        </w:rPr>
        <w:t xml:space="preserve"> Mallender Tanner, ABC de la rédaction technique : modes d'emploi, notices d'utilisation, aides en ligne, Dunod, 2002.</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Greuter, Bien rédiger son mémoire ou son rapport de stage, L'Etudiant, 2007.</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Boeglin, lire et rédiger à la fac. Du chaos des idées au texte structuré. L'Etudiant, 2005.</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Editions Casbah, 1999.</w:t>
      </w:r>
    </w:p>
    <w:p w:rsidR="008A7061" w:rsidRDefault="008A7061" w:rsidP="008A7061">
      <w:pPr>
        <w:pStyle w:val="Paragraphedeliste"/>
        <w:numPr>
          <w:ilvl w:val="0"/>
          <w:numId w:val="43"/>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La découverte, 2003.</w:t>
      </w:r>
    </w:p>
    <w:p w:rsidR="008A7061" w:rsidRPr="003C108A" w:rsidRDefault="008A7061" w:rsidP="008A7061">
      <w:pPr>
        <w:pStyle w:val="Paragraphedeliste"/>
        <w:numPr>
          <w:ilvl w:val="0"/>
          <w:numId w:val="43"/>
        </w:numPr>
        <w:autoSpaceDE w:val="0"/>
        <w:autoSpaceDN w:val="0"/>
        <w:adjustRightInd w:val="0"/>
        <w:jc w:val="both"/>
        <w:rPr>
          <w:rFonts w:asciiTheme="majorHAnsi" w:hAnsiTheme="majorHAnsi" w:cs="Segoe UI"/>
          <w:b/>
          <w:bCs/>
          <w:sz w:val="22"/>
          <w:szCs w:val="22"/>
        </w:rPr>
      </w:pPr>
      <w:r>
        <w:rPr>
          <w:rFonts w:asciiTheme="majorHAnsi" w:hAnsiTheme="majorHAnsi"/>
          <w:i/>
          <w:iCs/>
          <w:sz w:val="22"/>
          <w:szCs w:val="22"/>
        </w:rPr>
        <w:t>M. Kalika, Le mémoire de Master, Dunod, 2005.</w:t>
      </w:r>
    </w:p>
    <w:sectPr w:rsidR="008A7061" w:rsidRPr="003C108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C0" w:rsidRDefault="00F06DC0" w:rsidP="0003174A">
      <w:r>
        <w:separator/>
      </w:r>
    </w:p>
  </w:endnote>
  <w:endnote w:type="continuationSeparator" w:id="0">
    <w:p w:rsidR="00F06DC0" w:rsidRDefault="00F06DC0" w:rsidP="0003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C0" w:rsidRDefault="00F06DC0" w:rsidP="0003174A">
      <w:r>
        <w:separator/>
      </w:r>
    </w:p>
  </w:footnote>
  <w:footnote w:type="continuationSeparator" w:id="0">
    <w:p w:rsidR="00F06DC0" w:rsidRDefault="00F06DC0" w:rsidP="0003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F7" w:rsidRDefault="00921DF7">
    <w:pPr>
      <w:pStyle w:val="En-tte"/>
      <w:pBdr>
        <w:bottom w:val="single" w:sz="4" w:space="1" w:color="D9D9D9"/>
      </w:pBdr>
      <w:jc w:val="right"/>
      <w:rPr>
        <w:b/>
        <w:bCs/>
      </w:rPr>
    </w:pPr>
    <w:r w:rsidRPr="00BA21CD">
      <w:rPr>
        <w:color w:val="808080"/>
        <w:spacing w:val="60"/>
      </w:rPr>
      <w:t>Page</w:t>
    </w:r>
    <w:r>
      <w:t xml:space="preserve"> | </w:t>
    </w:r>
    <w:r>
      <w:fldChar w:fldCharType="begin"/>
    </w:r>
    <w:r>
      <w:instrText>PAGE   \* MERGEFORMAT</w:instrText>
    </w:r>
    <w:r>
      <w:fldChar w:fldCharType="separate"/>
    </w:r>
    <w:r w:rsidR="008E72E6" w:rsidRPr="008E72E6">
      <w:rPr>
        <w:b/>
        <w:bCs/>
        <w:noProof/>
      </w:rPr>
      <w:t>3</w:t>
    </w:r>
    <w:r>
      <w:rPr>
        <w:b/>
        <w:bCs/>
        <w:noProof/>
      </w:rPr>
      <w:fldChar w:fldCharType="end"/>
    </w:r>
  </w:p>
  <w:p w:rsidR="00921DF7" w:rsidRDefault="00921D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F7" w:rsidRPr="00F26680" w:rsidRDefault="00921DF7" w:rsidP="00F26680">
    <w:pPr>
      <w:pStyle w:val="En-tte"/>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E72E6" w:rsidRPr="008E72E6">
      <w:rPr>
        <w:b/>
        <w:noProof/>
      </w:rPr>
      <w:t>6</w:t>
    </w:r>
    <w:r>
      <w:rPr>
        <w:b/>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F7" w:rsidRPr="00F26680" w:rsidRDefault="00921DF7" w:rsidP="00F26680">
    <w:pPr>
      <w:pStyle w:val="En-tte"/>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E72E6" w:rsidRPr="008E72E6">
      <w:rPr>
        <w:b/>
        <w:noProof/>
      </w:rPr>
      <w:t>8</w:t>
    </w:r>
    <w:r>
      <w:rPr>
        <w:b/>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F7" w:rsidRPr="00F26680" w:rsidRDefault="00921DF7" w:rsidP="00F26680">
    <w:pPr>
      <w:pStyle w:val="En-tte"/>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E72E6" w:rsidRPr="008E72E6">
      <w:rPr>
        <w:b/>
        <w:noProof/>
      </w:rPr>
      <w:t>10</w:t>
    </w:r>
    <w:r>
      <w:rPr>
        <w:b/>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DF7" w:rsidRPr="00F26680" w:rsidRDefault="00921DF7" w:rsidP="00F26680">
    <w:pPr>
      <w:pStyle w:val="En-tte"/>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E72E6" w:rsidRPr="008E72E6">
      <w:rPr>
        <w:b/>
        <w:noProof/>
      </w:rPr>
      <w:t>21</w:t>
    </w:r>
    <w:r>
      <w:rPr>
        <w:b/>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CC2"/>
    <w:multiLevelType w:val="hybridMultilevel"/>
    <w:tmpl w:val="28606F9A"/>
    <w:lvl w:ilvl="0" w:tplc="9564C87A">
      <w:start w:val="3"/>
      <w:numFmt w:val="bullet"/>
      <w:lvlText w:val="-"/>
      <w:lvlJc w:val="left"/>
      <w:pPr>
        <w:ind w:left="720" w:hanging="360"/>
      </w:pPr>
      <w:rPr>
        <w:rFonts w:ascii="Cambria" w:eastAsia="Times New Roman" w:hAnsi="Cambria" w:hint="default"/>
      </w:rPr>
    </w:lvl>
    <w:lvl w:ilvl="1" w:tplc="FD1A70BA">
      <w:numFmt w:val="bullet"/>
      <w:lvlText w:val="·"/>
      <w:lvlJc w:val="left"/>
      <w:pPr>
        <w:ind w:left="1440" w:hanging="360"/>
      </w:pPr>
      <w:rPr>
        <w:rFonts w:ascii="Symbol" w:eastAsia="SimSu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3AB5544"/>
    <w:multiLevelType w:val="hybridMultilevel"/>
    <w:tmpl w:val="C7ACCF78"/>
    <w:lvl w:ilvl="0" w:tplc="6C2A201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9843131"/>
    <w:multiLevelType w:val="hybridMultilevel"/>
    <w:tmpl w:val="BDFCDFB0"/>
    <w:lvl w:ilvl="0" w:tplc="06F42B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13A5D"/>
    <w:multiLevelType w:val="hybridMultilevel"/>
    <w:tmpl w:val="FF70F92E"/>
    <w:lvl w:ilvl="0" w:tplc="15E2C78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225A22"/>
    <w:multiLevelType w:val="hybridMultilevel"/>
    <w:tmpl w:val="72DA95A4"/>
    <w:lvl w:ilvl="0" w:tplc="3672173A">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DB3E09"/>
    <w:multiLevelType w:val="hybridMultilevel"/>
    <w:tmpl w:val="7AEC48A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nsid w:val="18E07D3A"/>
    <w:multiLevelType w:val="hybridMultilevel"/>
    <w:tmpl w:val="E8269E1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1A53269B"/>
    <w:multiLevelType w:val="hybridMultilevel"/>
    <w:tmpl w:val="64708258"/>
    <w:lvl w:ilvl="0" w:tplc="B7582E44">
      <w:start w:val="1"/>
      <w:numFmt w:val="decimal"/>
      <w:lvlText w:val="%1."/>
      <w:lvlJc w:val="left"/>
      <w:pPr>
        <w:tabs>
          <w:tab w:val="num" w:pos="360"/>
        </w:tabs>
        <w:ind w:left="360" w:hanging="360"/>
      </w:pPr>
      <w:rPr>
        <w:b w:val="0"/>
        <w:color w:val="111111"/>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1A6D6C74"/>
    <w:multiLevelType w:val="hybridMultilevel"/>
    <w:tmpl w:val="BFAA7C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F9722A7"/>
    <w:multiLevelType w:val="hybridMultilevel"/>
    <w:tmpl w:val="37BC96D0"/>
    <w:lvl w:ilvl="0" w:tplc="8D9AE3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062FFD"/>
    <w:multiLevelType w:val="hybridMultilevel"/>
    <w:tmpl w:val="538A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7220CE8"/>
    <w:multiLevelType w:val="hybridMultilevel"/>
    <w:tmpl w:val="9FB8DF90"/>
    <w:lvl w:ilvl="0" w:tplc="CF9C1F72">
      <w:start w:val="1"/>
      <w:numFmt w:val="decimal"/>
      <w:lvlText w:val="%1."/>
      <w:lvlJc w:val="left"/>
      <w:pPr>
        <w:tabs>
          <w:tab w:val="num" w:pos="360"/>
        </w:tabs>
        <w:ind w:left="360" w:hanging="360"/>
      </w:pPr>
      <w:rPr>
        <w:rFonts w:hint="default"/>
        <w:b w:val="0"/>
        <w:color w:val="111111"/>
        <w:sz w:val="2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287307F7"/>
    <w:multiLevelType w:val="hybridMultilevel"/>
    <w:tmpl w:val="E8269E1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296C4003"/>
    <w:multiLevelType w:val="hybridMultilevel"/>
    <w:tmpl w:val="BF6E79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6A0710"/>
    <w:multiLevelType w:val="hybridMultilevel"/>
    <w:tmpl w:val="27600D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F5746D"/>
    <w:multiLevelType w:val="hybridMultilevel"/>
    <w:tmpl w:val="AABA566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34166729"/>
    <w:multiLevelType w:val="hybridMultilevel"/>
    <w:tmpl w:val="CFBE315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4BF37A4"/>
    <w:multiLevelType w:val="hybridMultilevel"/>
    <w:tmpl w:val="F57410B4"/>
    <w:lvl w:ilvl="0" w:tplc="0401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24">
    <w:nsid w:val="36DA156C"/>
    <w:multiLevelType w:val="hybridMultilevel"/>
    <w:tmpl w:val="EBE441D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nsid w:val="3AF45D0A"/>
    <w:multiLevelType w:val="hybridMultilevel"/>
    <w:tmpl w:val="654A55A8"/>
    <w:lvl w:ilvl="0" w:tplc="F462EF6A">
      <w:start w:val="2"/>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8">
    <w:nsid w:val="42E473C7"/>
    <w:multiLevelType w:val="hybridMultilevel"/>
    <w:tmpl w:val="B02AD4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hint="default"/>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4ABD0422"/>
    <w:multiLevelType w:val="hybridMultilevel"/>
    <w:tmpl w:val="1BB40E48"/>
    <w:lvl w:ilvl="0" w:tplc="36DE53A4">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4D81215E"/>
    <w:multiLevelType w:val="hybridMultilevel"/>
    <w:tmpl w:val="3B08069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7D37C57"/>
    <w:multiLevelType w:val="hybridMultilevel"/>
    <w:tmpl w:val="B3180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B5A4920"/>
    <w:multiLevelType w:val="hybridMultilevel"/>
    <w:tmpl w:val="B888BAB6"/>
    <w:lvl w:ilvl="0" w:tplc="EED627F6">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0457070"/>
    <w:multiLevelType w:val="hybridMultilevel"/>
    <w:tmpl w:val="0BE6F2C4"/>
    <w:lvl w:ilvl="0" w:tplc="4DDC6C88">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1413F26"/>
    <w:multiLevelType w:val="multilevel"/>
    <w:tmpl w:val="24C28D28"/>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41">
    <w:nsid w:val="66B039EB"/>
    <w:multiLevelType w:val="hybridMultilevel"/>
    <w:tmpl w:val="41AAABFC"/>
    <w:lvl w:ilvl="0" w:tplc="CC9AC8C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A6B4AF2"/>
    <w:multiLevelType w:val="hybridMultilevel"/>
    <w:tmpl w:val="F238D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C0B217E"/>
    <w:multiLevelType w:val="hybridMultilevel"/>
    <w:tmpl w:val="A31E47B6"/>
    <w:lvl w:ilvl="0" w:tplc="7374C1B8">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nsid w:val="79E21B15"/>
    <w:multiLevelType w:val="hybridMultilevel"/>
    <w:tmpl w:val="1402D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8B2871"/>
    <w:multiLevelType w:val="hybridMultilevel"/>
    <w:tmpl w:val="3F922ABA"/>
    <w:lvl w:ilvl="0" w:tplc="B7E0A93C">
      <w:start w:val="1"/>
      <w:numFmt w:val="decimal"/>
      <w:lvlText w:val="%1."/>
      <w:lvlJc w:val="left"/>
      <w:pPr>
        <w:ind w:left="720" w:hanging="360"/>
      </w:pPr>
      <w:rPr>
        <w:rFonts w:hint="default"/>
        <w:b/>
        <w:bCs/>
        <w:color w:val="0070C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9"/>
  </w:num>
  <w:num w:numId="4">
    <w:abstractNumId w:val="10"/>
  </w:num>
  <w:num w:numId="5">
    <w:abstractNumId w:val="45"/>
  </w:num>
  <w:num w:numId="6">
    <w:abstractNumId w:val="32"/>
  </w:num>
  <w:num w:numId="7">
    <w:abstractNumId w:val="38"/>
  </w:num>
  <w:num w:numId="8">
    <w:abstractNumId w:val="33"/>
  </w:num>
  <w:num w:numId="9">
    <w:abstractNumId w:val="24"/>
  </w:num>
  <w:num w:numId="10">
    <w:abstractNumId w:val="28"/>
  </w:num>
  <w:num w:numId="11">
    <w:abstractNumId w:val="42"/>
  </w:num>
  <w:num w:numId="12">
    <w:abstractNumId w:val="43"/>
  </w:num>
  <w:num w:numId="13">
    <w:abstractNumId w:val="23"/>
  </w:num>
  <w:num w:numId="14">
    <w:abstractNumId w:val="14"/>
  </w:num>
  <w:num w:numId="15">
    <w:abstractNumId w:val="20"/>
  </w:num>
  <w:num w:numId="16">
    <w:abstractNumId w:val="21"/>
  </w:num>
  <w:num w:numId="17">
    <w:abstractNumId w:val="40"/>
  </w:num>
  <w:num w:numId="18">
    <w:abstractNumId w:val="8"/>
  </w:num>
  <w:num w:numId="19">
    <w:abstractNumId w:val="5"/>
  </w:num>
  <w:num w:numId="20">
    <w:abstractNumId w:val="17"/>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4"/>
  </w:num>
  <w:num w:numId="24">
    <w:abstractNumId w:val="16"/>
  </w:num>
  <w:num w:numId="25">
    <w:abstractNumId w:val="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
  </w:num>
  <w:num w:numId="35">
    <w:abstractNumId w:val="18"/>
  </w:num>
  <w:num w:numId="36">
    <w:abstractNumId w:val="26"/>
  </w:num>
  <w:num w:numId="37">
    <w:abstractNumId w:val="1"/>
  </w:num>
  <w:num w:numId="38">
    <w:abstractNumId w:val="46"/>
  </w:num>
  <w:num w:numId="39">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2"/>
  </w:num>
  <w:num w:numId="46">
    <w:abstractNumId w:val="2"/>
  </w:num>
  <w:num w:numId="47">
    <w:abstractNumId w:val="35"/>
  </w:num>
  <w:num w:numId="48">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EB"/>
    <w:rsid w:val="0000740F"/>
    <w:rsid w:val="000165A0"/>
    <w:rsid w:val="00020C53"/>
    <w:rsid w:val="000211A4"/>
    <w:rsid w:val="00026FE1"/>
    <w:rsid w:val="000310C5"/>
    <w:rsid w:val="0003174A"/>
    <w:rsid w:val="00041192"/>
    <w:rsid w:val="00047F58"/>
    <w:rsid w:val="00053740"/>
    <w:rsid w:val="0005465D"/>
    <w:rsid w:val="00056BDD"/>
    <w:rsid w:val="000618E0"/>
    <w:rsid w:val="00062605"/>
    <w:rsid w:val="00063A7B"/>
    <w:rsid w:val="000670FF"/>
    <w:rsid w:val="000702EB"/>
    <w:rsid w:val="00071806"/>
    <w:rsid w:val="00075808"/>
    <w:rsid w:val="00076F7F"/>
    <w:rsid w:val="00081759"/>
    <w:rsid w:val="00084DA0"/>
    <w:rsid w:val="00084F07"/>
    <w:rsid w:val="00090AB6"/>
    <w:rsid w:val="00090ED2"/>
    <w:rsid w:val="000921C0"/>
    <w:rsid w:val="0009258F"/>
    <w:rsid w:val="0009323C"/>
    <w:rsid w:val="000960D9"/>
    <w:rsid w:val="000966EF"/>
    <w:rsid w:val="00096D1F"/>
    <w:rsid w:val="000A0379"/>
    <w:rsid w:val="000A70C3"/>
    <w:rsid w:val="000A7B8B"/>
    <w:rsid w:val="000B0146"/>
    <w:rsid w:val="000B0498"/>
    <w:rsid w:val="000B40F1"/>
    <w:rsid w:val="000B5106"/>
    <w:rsid w:val="000C07AA"/>
    <w:rsid w:val="000D0757"/>
    <w:rsid w:val="000D3725"/>
    <w:rsid w:val="000D6492"/>
    <w:rsid w:val="000E1C9D"/>
    <w:rsid w:val="000E1FF9"/>
    <w:rsid w:val="000E31FC"/>
    <w:rsid w:val="000E3E11"/>
    <w:rsid w:val="000E6D9D"/>
    <w:rsid w:val="0010601E"/>
    <w:rsid w:val="001071C1"/>
    <w:rsid w:val="001105CF"/>
    <w:rsid w:val="00114CD1"/>
    <w:rsid w:val="001203F1"/>
    <w:rsid w:val="001213B8"/>
    <w:rsid w:val="00121F4D"/>
    <w:rsid w:val="00130097"/>
    <w:rsid w:val="00131420"/>
    <w:rsid w:val="00132112"/>
    <w:rsid w:val="00143440"/>
    <w:rsid w:val="001434FA"/>
    <w:rsid w:val="001436B4"/>
    <w:rsid w:val="00145A76"/>
    <w:rsid w:val="00145D2B"/>
    <w:rsid w:val="00146E98"/>
    <w:rsid w:val="00171C08"/>
    <w:rsid w:val="001727D3"/>
    <w:rsid w:val="00181A7B"/>
    <w:rsid w:val="001847C4"/>
    <w:rsid w:val="00196A99"/>
    <w:rsid w:val="00196E05"/>
    <w:rsid w:val="001A1DBB"/>
    <w:rsid w:val="001A262A"/>
    <w:rsid w:val="001A2805"/>
    <w:rsid w:val="001A7989"/>
    <w:rsid w:val="001A7B77"/>
    <w:rsid w:val="001B20F9"/>
    <w:rsid w:val="001B2CFA"/>
    <w:rsid w:val="001B532D"/>
    <w:rsid w:val="001B5AF3"/>
    <w:rsid w:val="001B78FE"/>
    <w:rsid w:val="001C2CCD"/>
    <w:rsid w:val="001C3D59"/>
    <w:rsid w:val="001C6B89"/>
    <w:rsid w:val="001C6C09"/>
    <w:rsid w:val="001D44E6"/>
    <w:rsid w:val="001D774A"/>
    <w:rsid w:val="001E292B"/>
    <w:rsid w:val="001E2FAA"/>
    <w:rsid w:val="001E4497"/>
    <w:rsid w:val="001E4668"/>
    <w:rsid w:val="001F009A"/>
    <w:rsid w:val="001F2DE1"/>
    <w:rsid w:val="001F3FA1"/>
    <w:rsid w:val="001F4B25"/>
    <w:rsid w:val="002005A3"/>
    <w:rsid w:val="00203CE2"/>
    <w:rsid w:val="00203FEA"/>
    <w:rsid w:val="00206365"/>
    <w:rsid w:val="00207056"/>
    <w:rsid w:val="00213360"/>
    <w:rsid w:val="00214532"/>
    <w:rsid w:val="00215BA9"/>
    <w:rsid w:val="00216AB4"/>
    <w:rsid w:val="00222226"/>
    <w:rsid w:val="00227588"/>
    <w:rsid w:val="0023102C"/>
    <w:rsid w:val="00231C54"/>
    <w:rsid w:val="00232D69"/>
    <w:rsid w:val="002363C4"/>
    <w:rsid w:val="00237F37"/>
    <w:rsid w:val="002406B5"/>
    <w:rsid w:val="002445A0"/>
    <w:rsid w:val="0024475D"/>
    <w:rsid w:val="0025021A"/>
    <w:rsid w:val="00251564"/>
    <w:rsid w:val="00252A79"/>
    <w:rsid w:val="002541F1"/>
    <w:rsid w:val="002542F0"/>
    <w:rsid w:val="0025433A"/>
    <w:rsid w:val="00254A1B"/>
    <w:rsid w:val="002557A8"/>
    <w:rsid w:val="0025744A"/>
    <w:rsid w:val="0026159A"/>
    <w:rsid w:val="00267F9A"/>
    <w:rsid w:val="00271543"/>
    <w:rsid w:val="00271842"/>
    <w:rsid w:val="0027453F"/>
    <w:rsid w:val="00274791"/>
    <w:rsid w:val="00277126"/>
    <w:rsid w:val="0027774E"/>
    <w:rsid w:val="0029052F"/>
    <w:rsid w:val="0029451A"/>
    <w:rsid w:val="00295C47"/>
    <w:rsid w:val="002968B0"/>
    <w:rsid w:val="002A0BDE"/>
    <w:rsid w:val="002A0F67"/>
    <w:rsid w:val="002A4F97"/>
    <w:rsid w:val="002A6484"/>
    <w:rsid w:val="002B0219"/>
    <w:rsid w:val="002B0F43"/>
    <w:rsid w:val="002B26EB"/>
    <w:rsid w:val="002B28C7"/>
    <w:rsid w:val="002B2EDE"/>
    <w:rsid w:val="002B3642"/>
    <w:rsid w:val="002B371F"/>
    <w:rsid w:val="002B496D"/>
    <w:rsid w:val="002B6690"/>
    <w:rsid w:val="002B6DF0"/>
    <w:rsid w:val="002B745A"/>
    <w:rsid w:val="002C5D02"/>
    <w:rsid w:val="002D184F"/>
    <w:rsid w:val="002D6289"/>
    <w:rsid w:val="002E0972"/>
    <w:rsid w:val="002E5D05"/>
    <w:rsid w:val="002F4248"/>
    <w:rsid w:val="002F5979"/>
    <w:rsid w:val="003037E5"/>
    <w:rsid w:val="00307283"/>
    <w:rsid w:val="0031004F"/>
    <w:rsid w:val="00314269"/>
    <w:rsid w:val="00315797"/>
    <w:rsid w:val="00316D81"/>
    <w:rsid w:val="003213A4"/>
    <w:rsid w:val="00321C6E"/>
    <w:rsid w:val="00323B92"/>
    <w:rsid w:val="00326420"/>
    <w:rsid w:val="003278A7"/>
    <w:rsid w:val="00331CDF"/>
    <w:rsid w:val="00333DC1"/>
    <w:rsid w:val="00335B47"/>
    <w:rsid w:val="003376FE"/>
    <w:rsid w:val="00346E34"/>
    <w:rsid w:val="00346EDB"/>
    <w:rsid w:val="003526EB"/>
    <w:rsid w:val="00353918"/>
    <w:rsid w:val="00360DED"/>
    <w:rsid w:val="00360F74"/>
    <w:rsid w:val="00363128"/>
    <w:rsid w:val="00363ED6"/>
    <w:rsid w:val="00365089"/>
    <w:rsid w:val="00372B0C"/>
    <w:rsid w:val="003738C0"/>
    <w:rsid w:val="0037550C"/>
    <w:rsid w:val="00376DD9"/>
    <w:rsid w:val="00384AEA"/>
    <w:rsid w:val="00384C9B"/>
    <w:rsid w:val="003873C7"/>
    <w:rsid w:val="00393600"/>
    <w:rsid w:val="00394F86"/>
    <w:rsid w:val="003951F3"/>
    <w:rsid w:val="0039712A"/>
    <w:rsid w:val="00397BD4"/>
    <w:rsid w:val="003A1332"/>
    <w:rsid w:val="003A290F"/>
    <w:rsid w:val="003B3C64"/>
    <w:rsid w:val="003B5E2C"/>
    <w:rsid w:val="003C3C9A"/>
    <w:rsid w:val="003C793F"/>
    <w:rsid w:val="003D689A"/>
    <w:rsid w:val="003E2320"/>
    <w:rsid w:val="003E337C"/>
    <w:rsid w:val="003E3E87"/>
    <w:rsid w:val="003E5029"/>
    <w:rsid w:val="003F0FF8"/>
    <w:rsid w:val="003F337C"/>
    <w:rsid w:val="003F4796"/>
    <w:rsid w:val="003F5AEB"/>
    <w:rsid w:val="00401169"/>
    <w:rsid w:val="0040385D"/>
    <w:rsid w:val="00403EF9"/>
    <w:rsid w:val="00415B20"/>
    <w:rsid w:val="004164AF"/>
    <w:rsid w:val="00425DB4"/>
    <w:rsid w:val="00435A9F"/>
    <w:rsid w:val="0043721C"/>
    <w:rsid w:val="00440199"/>
    <w:rsid w:val="004407E8"/>
    <w:rsid w:val="004419BA"/>
    <w:rsid w:val="00443118"/>
    <w:rsid w:val="00444797"/>
    <w:rsid w:val="00446006"/>
    <w:rsid w:val="00447E5E"/>
    <w:rsid w:val="00450F00"/>
    <w:rsid w:val="004511C5"/>
    <w:rsid w:val="00451455"/>
    <w:rsid w:val="004522CD"/>
    <w:rsid w:val="0045409C"/>
    <w:rsid w:val="00461609"/>
    <w:rsid w:val="00462271"/>
    <w:rsid w:val="0046694D"/>
    <w:rsid w:val="00466AA8"/>
    <w:rsid w:val="00470C74"/>
    <w:rsid w:val="00470F5D"/>
    <w:rsid w:val="004727A7"/>
    <w:rsid w:val="00474B44"/>
    <w:rsid w:val="00475792"/>
    <w:rsid w:val="00475B90"/>
    <w:rsid w:val="00475E5B"/>
    <w:rsid w:val="004840A7"/>
    <w:rsid w:val="004901DA"/>
    <w:rsid w:val="00490928"/>
    <w:rsid w:val="00491BD3"/>
    <w:rsid w:val="004A04C2"/>
    <w:rsid w:val="004A4E6F"/>
    <w:rsid w:val="004A770C"/>
    <w:rsid w:val="004B3E55"/>
    <w:rsid w:val="004B4484"/>
    <w:rsid w:val="004B5659"/>
    <w:rsid w:val="004B6553"/>
    <w:rsid w:val="004B7433"/>
    <w:rsid w:val="004C20A8"/>
    <w:rsid w:val="004C2139"/>
    <w:rsid w:val="004C291D"/>
    <w:rsid w:val="004C44C8"/>
    <w:rsid w:val="004C4D1A"/>
    <w:rsid w:val="004C7409"/>
    <w:rsid w:val="004D3075"/>
    <w:rsid w:val="004D6964"/>
    <w:rsid w:val="004E10C3"/>
    <w:rsid w:val="004E26E1"/>
    <w:rsid w:val="004E27F0"/>
    <w:rsid w:val="004E7A9C"/>
    <w:rsid w:val="004F38A2"/>
    <w:rsid w:val="004F7F53"/>
    <w:rsid w:val="0050006B"/>
    <w:rsid w:val="00512577"/>
    <w:rsid w:val="00513085"/>
    <w:rsid w:val="00513FF3"/>
    <w:rsid w:val="005221EA"/>
    <w:rsid w:val="00530F42"/>
    <w:rsid w:val="00531E94"/>
    <w:rsid w:val="00537A97"/>
    <w:rsid w:val="00540D36"/>
    <w:rsid w:val="005441C5"/>
    <w:rsid w:val="00550462"/>
    <w:rsid w:val="00551107"/>
    <w:rsid w:val="0055283E"/>
    <w:rsid w:val="00553ECF"/>
    <w:rsid w:val="00555D21"/>
    <w:rsid w:val="00555F96"/>
    <w:rsid w:val="0056144A"/>
    <w:rsid w:val="005618F8"/>
    <w:rsid w:val="00563468"/>
    <w:rsid w:val="0056742A"/>
    <w:rsid w:val="005704A6"/>
    <w:rsid w:val="005707EA"/>
    <w:rsid w:val="005722A9"/>
    <w:rsid w:val="005810EA"/>
    <w:rsid w:val="00583281"/>
    <w:rsid w:val="00583FC9"/>
    <w:rsid w:val="00594C9C"/>
    <w:rsid w:val="005A0CEF"/>
    <w:rsid w:val="005A0DE7"/>
    <w:rsid w:val="005A1616"/>
    <w:rsid w:val="005A5872"/>
    <w:rsid w:val="005A6297"/>
    <w:rsid w:val="005A72F7"/>
    <w:rsid w:val="005B1890"/>
    <w:rsid w:val="005B4ECB"/>
    <w:rsid w:val="005B528B"/>
    <w:rsid w:val="005B5E4E"/>
    <w:rsid w:val="005C0E71"/>
    <w:rsid w:val="005C2B8B"/>
    <w:rsid w:val="005C39FB"/>
    <w:rsid w:val="005C5EAB"/>
    <w:rsid w:val="005D0636"/>
    <w:rsid w:val="005D3D1F"/>
    <w:rsid w:val="005D3E90"/>
    <w:rsid w:val="005D3F04"/>
    <w:rsid w:val="005D6617"/>
    <w:rsid w:val="005D664D"/>
    <w:rsid w:val="005E0F97"/>
    <w:rsid w:val="005E3947"/>
    <w:rsid w:val="005F266B"/>
    <w:rsid w:val="005F6932"/>
    <w:rsid w:val="0060134D"/>
    <w:rsid w:val="00602A64"/>
    <w:rsid w:val="00603CE1"/>
    <w:rsid w:val="00604128"/>
    <w:rsid w:val="00604D80"/>
    <w:rsid w:val="006148CB"/>
    <w:rsid w:val="00616C95"/>
    <w:rsid w:val="00617CB7"/>
    <w:rsid w:val="0062316F"/>
    <w:rsid w:val="00625E70"/>
    <w:rsid w:val="00626100"/>
    <w:rsid w:val="0063752A"/>
    <w:rsid w:val="00641A4C"/>
    <w:rsid w:val="006430AE"/>
    <w:rsid w:val="0064647F"/>
    <w:rsid w:val="00647DDA"/>
    <w:rsid w:val="00650634"/>
    <w:rsid w:val="0065499D"/>
    <w:rsid w:val="00656350"/>
    <w:rsid w:val="00657CCF"/>
    <w:rsid w:val="00657F6A"/>
    <w:rsid w:val="00667BAD"/>
    <w:rsid w:val="00670421"/>
    <w:rsid w:val="006707EB"/>
    <w:rsid w:val="00672BC7"/>
    <w:rsid w:val="00673395"/>
    <w:rsid w:val="00674048"/>
    <w:rsid w:val="00675E58"/>
    <w:rsid w:val="00682B5F"/>
    <w:rsid w:val="00682CD8"/>
    <w:rsid w:val="00683796"/>
    <w:rsid w:val="00684D92"/>
    <w:rsid w:val="00690C6D"/>
    <w:rsid w:val="00691396"/>
    <w:rsid w:val="00691A46"/>
    <w:rsid w:val="00693200"/>
    <w:rsid w:val="006A1DD8"/>
    <w:rsid w:val="006A3D35"/>
    <w:rsid w:val="006B11B9"/>
    <w:rsid w:val="006B11F1"/>
    <w:rsid w:val="006B12D7"/>
    <w:rsid w:val="006B5385"/>
    <w:rsid w:val="006C1A77"/>
    <w:rsid w:val="006C4672"/>
    <w:rsid w:val="006C4C82"/>
    <w:rsid w:val="006D185D"/>
    <w:rsid w:val="006D2F32"/>
    <w:rsid w:val="006D32AC"/>
    <w:rsid w:val="006D777F"/>
    <w:rsid w:val="006E65AA"/>
    <w:rsid w:val="006E68BA"/>
    <w:rsid w:val="006F178E"/>
    <w:rsid w:val="006F2F8C"/>
    <w:rsid w:val="006F40EB"/>
    <w:rsid w:val="006F7F81"/>
    <w:rsid w:val="007025F6"/>
    <w:rsid w:val="00702C19"/>
    <w:rsid w:val="00702FD3"/>
    <w:rsid w:val="00704FFC"/>
    <w:rsid w:val="00710A39"/>
    <w:rsid w:val="0071115A"/>
    <w:rsid w:val="007113D1"/>
    <w:rsid w:val="00711ECA"/>
    <w:rsid w:val="00714DFC"/>
    <w:rsid w:val="00715458"/>
    <w:rsid w:val="0071641F"/>
    <w:rsid w:val="007214B7"/>
    <w:rsid w:val="00722EB6"/>
    <w:rsid w:val="00723700"/>
    <w:rsid w:val="0073610B"/>
    <w:rsid w:val="00737B9B"/>
    <w:rsid w:val="00737CD1"/>
    <w:rsid w:val="007418A0"/>
    <w:rsid w:val="0074406C"/>
    <w:rsid w:val="00745BA1"/>
    <w:rsid w:val="00745C0F"/>
    <w:rsid w:val="00753436"/>
    <w:rsid w:val="00760329"/>
    <w:rsid w:val="00765040"/>
    <w:rsid w:val="00767B78"/>
    <w:rsid w:val="00770FAF"/>
    <w:rsid w:val="00773D34"/>
    <w:rsid w:val="007742C1"/>
    <w:rsid w:val="0077555C"/>
    <w:rsid w:val="007831FE"/>
    <w:rsid w:val="0078383B"/>
    <w:rsid w:val="007843F5"/>
    <w:rsid w:val="00785191"/>
    <w:rsid w:val="00786C6F"/>
    <w:rsid w:val="0079090A"/>
    <w:rsid w:val="007913DA"/>
    <w:rsid w:val="00791845"/>
    <w:rsid w:val="00791856"/>
    <w:rsid w:val="00792640"/>
    <w:rsid w:val="00793F42"/>
    <w:rsid w:val="0079405E"/>
    <w:rsid w:val="007944A5"/>
    <w:rsid w:val="00797078"/>
    <w:rsid w:val="007A0DF4"/>
    <w:rsid w:val="007A1225"/>
    <w:rsid w:val="007A488F"/>
    <w:rsid w:val="007A5039"/>
    <w:rsid w:val="007B3EEF"/>
    <w:rsid w:val="007B44BF"/>
    <w:rsid w:val="007B734D"/>
    <w:rsid w:val="007C017A"/>
    <w:rsid w:val="007C1F28"/>
    <w:rsid w:val="007C28FD"/>
    <w:rsid w:val="007C3A4F"/>
    <w:rsid w:val="007C3EE5"/>
    <w:rsid w:val="007C5473"/>
    <w:rsid w:val="007D0FA2"/>
    <w:rsid w:val="007D172D"/>
    <w:rsid w:val="007D1FF8"/>
    <w:rsid w:val="007D5F3A"/>
    <w:rsid w:val="007D6230"/>
    <w:rsid w:val="007D6C91"/>
    <w:rsid w:val="007E2D44"/>
    <w:rsid w:val="007E3536"/>
    <w:rsid w:val="007E5A59"/>
    <w:rsid w:val="007E6FC5"/>
    <w:rsid w:val="007F146A"/>
    <w:rsid w:val="007F220B"/>
    <w:rsid w:val="007F7641"/>
    <w:rsid w:val="008028B6"/>
    <w:rsid w:val="00803480"/>
    <w:rsid w:val="00806682"/>
    <w:rsid w:val="0081098A"/>
    <w:rsid w:val="00821586"/>
    <w:rsid w:val="00821CEF"/>
    <w:rsid w:val="008224C5"/>
    <w:rsid w:val="0082578F"/>
    <w:rsid w:val="00825C7A"/>
    <w:rsid w:val="00827DB2"/>
    <w:rsid w:val="00831071"/>
    <w:rsid w:val="008324DD"/>
    <w:rsid w:val="008349AE"/>
    <w:rsid w:val="00845461"/>
    <w:rsid w:val="00847F92"/>
    <w:rsid w:val="00853442"/>
    <w:rsid w:val="00854BD5"/>
    <w:rsid w:val="00860078"/>
    <w:rsid w:val="00860BFC"/>
    <w:rsid w:val="00861E42"/>
    <w:rsid w:val="00862520"/>
    <w:rsid w:val="00862E91"/>
    <w:rsid w:val="0086333E"/>
    <w:rsid w:val="00865386"/>
    <w:rsid w:val="00867259"/>
    <w:rsid w:val="00873820"/>
    <w:rsid w:val="00874793"/>
    <w:rsid w:val="0087750A"/>
    <w:rsid w:val="008776DC"/>
    <w:rsid w:val="00882D2E"/>
    <w:rsid w:val="00883118"/>
    <w:rsid w:val="008938B5"/>
    <w:rsid w:val="008963C8"/>
    <w:rsid w:val="0089649D"/>
    <w:rsid w:val="008A139F"/>
    <w:rsid w:val="008A4610"/>
    <w:rsid w:val="008A6A00"/>
    <w:rsid w:val="008A7061"/>
    <w:rsid w:val="008B179F"/>
    <w:rsid w:val="008B61DE"/>
    <w:rsid w:val="008C18F1"/>
    <w:rsid w:val="008C4AE9"/>
    <w:rsid w:val="008D255E"/>
    <w:rsid w:val="008D2FB5"/>
    <w:rsid w:val="008D58C0"/>
    <w:rsid w:val="008D6B1B"/>
    <w:rsid w:val="008D7308"/>
    <w:rsid w:val="008E44A9"/>
    <w:rsid w:val="008E4C22"/>
    <w:rsid w:val="008E7104"/>
    <w:rsid w:val="008E72E6"/>
    <w:rsid w:val="008E7C29"/>
    <w:rsid w:val="008F0AD0"/>
    <w:rsid w:val="008F2346"/>
    <w:rsid w:val="00900353"/>
    <w:rsid w:val="009019C9"/>
    <w:rsid w:val="0090520E"/>
    <w:rsid w:val="00907C5C"/>
    <w:rsid w:val="009102D3"/>
    <w:rsid w:val="00912C99"/>
    <w:rsid w:val="00917F6D"/>
    <w:rsid w:val="00921DF7"/>
    <w:rsid w:val="00922462"/>
    <w:rsid w:val="009229ED"/>
    <w:rsid w:val="0092325F"/>
    <w:rsid w:val="00927EE8"/>
    <w:rsid w:val="00927FDC"/>
    <w:rsid w:val="00932004"/>
    <w:rsid w:val="00933BC3"/>
    <w:rsid w:val="00941639"/>
    <w:rsid w:val="00942135"/>
    <w:rsid w:val="00945DA7"/>
    <w:rsid w:val="00953928"/>
    <w:rsid w:val="00954096"/>
    <w:rsid w:val="009572C7"/>
    <w:rsid w:val="00961AC2"/>
    <w:rsid w:val="0096613F"/>
    <w:rsid w:val="00966F2A"/>
    <w:rsid w:val="00974897"/>
    <w:rsid w:val="00974EFC"/>
    <w:rsid w:val="009769D3"/>
    <w:rsid w:val="00976B86"/>
    <w:rsid w:val="00987DEE"/>
    <w:rsid w:val="0099225E"/>
    <w:rsid w:val="00992798"/>
    <w:rsid w:val="0099470D"/>
    <w:rsid w:val="00995CAB"/>
    <w:rsid w:val="009A0020"/>
    <w:rsid w:val="009A09DE"/>
    <w:rsid w:val="009A3032"/>
    <w:rsid w:val="009A3EA4"/>
    <w:rsid w:val="009A4D1C"/>
    <w:rsid w:val="009A549C"/>
    <w:rsid w:val="009B38FF"/>
    <w:rsid w:val="009B55E6"/>
    <w:rsid w:val="009B60E6"/>
    <w:rsid w:val="009C178E"/>
    <w:rsid w:val="009C1F46"/>
    <w:rsid w:val="009C43B4"/>
    <w:rsid w:val="009D2BDB"/>
    <w:rsid w:val="009D4817"/>
    <w:rsid w:val="009D76AB"/>
    <w:rsid w:val="009E1E86"/>
    <w:rsid w:val="009F506E"/>
    <w:rsid w:val="009F6205"/>
    <w:rsid w:val="00A0006F"/>
    <w:rsid w:val="00A017F7"/>
    <w:rsid w:val="00A059C9"/>
    <w:rsid w:val="00A063A6"/>
    <w:rsid w:val="00A07345"/>
    <w:rsid w:val="00A133C4"/>
    <w:rsid w:val="00A13868"/>
    <w:rsid w:val="00A153EB"/>
    <w:rsid w:val="00A21A74"/>
    <w:rsid w:val="00A227AF"/>
    <w:rsid w:val="00A25481"/>
    <w:rsid w:val="00A34C56"/>
    <w:rsid w:val="00A44991"/>
    <w:rsid w:val="00A45005"/>
    <w:rsid w:val="00A46E0D"/>
    <w:rsid w:val="00A55147"/>
    <w:rsid w:val="00A55E47"/>
    <w:rsid w:val="00A67550"/>
    <w:rsid w:val="00A67567"/>
    <w:rsid w:val="00A755BB"/>
    <w:rsid w:val="00A81C78"/>
    <w:rsid w:val="00A86D73"/>
    <w:rsid w:val="00A91263"/>
    <w:rsid w:val="00A930C9"/>
    <w:rsid w:val="00A9556C"/>
    <w:rsid w:val="00AA39C6"/>
    <w:rsid w:val="00AA457E"/>
    <w:rsid w:val="00AA7628"/>
    <w:rsid w:val="00AB0013"/>
    <w:rsid w:val="00AB0A9E"/>
    <w:rsid w:val="00AB2474"/>
    <w:rsid w:val="00AB2BC7"/>
    <w:rsid w:val="00AB2FE7"/>
    <w:rsid w:val="00AC1971"/>
    <w:rsid w:val="00AC1C8E"/>
    <w:rsid w:val="00AC2190"/>
    <w:rsid w:val="00AC22F9"/>
    <w:rsid w:val="00AC251B"/>
    <w:rsid w:val="00AC3D53"/>
    <w:rsid w:val="00AC779E"/>
    <w:rsid w:val="00AD0CFB"/>
    <w:rsid w:val="00AD2FBA"/>
    <w:rsid w:val="00AD3332"/>
    <w:rsid w:val="00AD47D6"/>
    <w:rsid w:val="00AD506D"/>
    <w:rsid w:val="00AD6B9B"/>
    <w:rsid w:val="00AE1D26"/>
    <w:rsid w:val="00AE366A"/>
    <w:rsid w:val="00AE5D25"/>
    <w:rsid w:val="00AE6585"/>
    <w:rsid w:val="00AF01BD"/>
    <w:rsid w:val="00AF21CE"/>
    <w:rsid w:val="00AF4A52"/>
    <w:rsid w:val="00AF7869"/>
    <w:rsid w:val="00B00349"/>
    <w:rsid w:val="00B02013"/>
    <w:rsid w:val="00B0432C"/>
    <w:rsid w:val="00B044F6"/>
    <w:rsid w:val="00B07EA7"/>
    <w:rsid w:val="00B10D8B"/>
    <w:rsid w:val="00B13233"/>
    <w:rsid w:val="00B16489"/>
    <w:rsid w:val="00B16492"/>
    <w:rsid w:val="00B16FFE"/>
    <w:rsid w:val="00B22609"/>
    <w:rsid w:val="00B2466D"/>
    <w:rsid w:val="00B257CD"/>
    <w:rsid w:val="00B260CE"/>
    <w:rsid w:val="00B307CE"/>
    <w:rsid w:val="00B31381"/>
    <w:rsid w:val="00B3549B"/>
    <w:rsid w:val="00B361E4"/>
    <w:rsid w:val="00B404C8"/>
    <w:rsid w:val="00B40697"/>
    <w:rsid w:val="00B4252E"/>
    <w:rsid w:val="00B43163"/>
    <w:rsid w:val="00B45041"/>
    <w:rsid w:val="00B45725"/>
    <w:rsid w:val="00B46ECB"/>
    <w:rsid w:val="00B52799"/>
    <w:rsid w:val="00B5340F"/>
    <w:rsid w:val="00B53A17"/>
    <w:rsid w:val="00B54336"/>
    <w:rsid w:val="00B575CF"/>
    <w:rsid w:val="00B5793F"/>
    <w:rsid w:val="00B60E4A"/>
    <w:rsid w:val="00B61552"/>
    <w:rsid w:val="00B6287B"/>
    <w:rsid w:val="00B62A1B"/>
    <w:rsid w:val="00B62F3D"/>
    <w:rsid w:val="00B6428D"/>
    <w:rsid w:val="00B642BB"/>
    <w:rsid w:val="00B679A0"/>
    <w:rsid w:val="00B7194A"/>
    <w:rsid w:val="00B73480"/>
    <w:rsid w:val="00B735DF"/>
    <w:rsid w:val="00B81009"/>
    <w:rsid w:val="00B85522"/>
    <w:rsid w:val="00B928E9"/>
    <w:rsid w:val="00B95870"/>
    <w:rsid w:val="00B969C7"/>
    <w:rsid w:val="00BA138B"/>
    <w:rsid w:val="00BA21CD"/>
    <w:rsid w:val="00BB12DF"/>
    <w:rsid w:val="00BB14B6"/>
    <w:rsid w:val="00BB1C3D"/>
    <w:rsid w:val="00BB2F79"/>
    <w:rsid w:val="00BB7941"/>
    <w:rsid w:val="00BC24AC"/>
    <w:rsid w:val="00BD2DAB"/>
    <w:rsid w:val="00BD37E2"/>
    <w:rsid w:val="00BD4127"/>
    <w:rsid w:val="00BD7761"/>
    <w:rsid w:val="00BE3338"/>
    <w:rsid w:val="00BE76D7"/>
    <w:rsid w:val="00BF05CA"/>
    <w:rsid w:val="00BF300F"/>
    <w:rsid w:val="00BF4812"/>
    <w:rsid w:val="00BF4FFA"/>
    <w:rsid w:val="00BF5367"/>
    <w:rsid w:val="00C00E59"/>
    <w:rsid w:val="00C0381B"/>
    <w:rsid w:val="00C11DB2"/>
    <w:rsid w:val="00C14DB4"/>
    <w:rsid w:val="00C1781E"/>
    <w:rsid w:val="00C20614"/>
    <w:rsid w:val="00C20BF9"/>
    <w:rsid w:val="00C20FC2"/>
    <w:rsid w:val="00C21F5B"/>
    <w:rsid w:val="00C233F9"/>
    <w:rsid w:val="00C25DAE"/>
    <w:rsid w:val="00C36FBF"/>
    <w:rsid w:val="00C44DEE"/>
    <w:rsid w:val="00C46D2D"/>
    <w:rsid w:val="00C46F61"/>
    <w:rsid w:val="00C521FD"/>
    <w:rsid w:val="00C52B4C"/>
    <w:rsid w:val="00C53AA6"/>
    <w:rsid w:val="00C5437A"/>
    <w:rsid w:val="00C57324"/>
    <w:rsid w:val="00C615A8"/>
    <w:rsid w:val="00C61DB6"/>
    <w:rsid w:val="00C63089"/>
    <w:rsid w:val="00C714C9"/>
    <w:rsid w:val="00C726AA"/>
    <w:rsid w:val="00C73349"/>
    <w:rsid w:val="00C734C5"/>
    <w:rsid w:val="00C758A2"/>
    <w:rsid w:val="00C76F45"/>
    <w:rsid w:val="00C80FAE"/>
    <w:rsid w:val="00C81937"/>
    <w:rsid w:val="00C83B4C"/>
    <w:rsid w:val="00C84E48"/>
    <w:rsid w:val="00C85633"/>
    <w:rsid w:val="00C9250F"/>
    <w:rsid w:val="00CA2735"/>
    <w:rsid w:val="00CA42C9"/>
    <w:rsid w:val="00CA4B06"/>
    <w:rsid w:val="00CA79CC"/>
    <w:rsid w:val="00CB0025"/>
    <w:rsid w:val="00CB1F81"/>
    <w:rsid w:val="00CB4992"/>
    <w:rsid w:val="00CB6DFD"/>
    <w:rsid w:val="00CC007D"/>
    <w:rsid w:val="00CC1B13"/>
    <w:rsid w:val="00CC2EFB"/>
    <w:rsid w:val="00CC67CC"/>
    <w:rsid w:val="00CD0F6F"/>
    <w:rsid w:val="00CD378E"/>
    <w:rsid w:val="00CD459B"/>
    <w:rsid w:val="00CE086B"/>
    <w:rsid w:val="00CE3334"/>
    <w:rsid w:val="00CE5E7E"/>
    <w:rsid w:val="00CF1410"/>
    <w:rsid w:val="00CF3F83"/>
    <w:rsid w:val="00CF70B1"/>
    <w:rsid w:val="00CF7AE8"/>
    <w:rsid w:val="00D01955"/>
    <w:rsid w:val="00D023EB"/>
    <w:rsid w:val="00D033F4"/>
    <w:rsid w:val="00D04E8C"/>
    <w:rsid w:val="00D07342"/>
    <w:rsid w:val="00D134F5"/>
    <w:rsid w:val="00D23AB2"/>
    <w:rsid w:val="00D2466E"/>
    <w:rsid w:val="00D34F90"/>
    <w:rsid w:val="00D37BA8"/>
    <w:rsid w:val="00D422A0"/>
    <w:rsid w:val="00D42D6B"/>
    <w:rsid w:val="00D4536F"/>
    <w:rsid w:val="00D466FE"/>
    <w:rsid w:val="00D4709A"/>
    <w:rsid w:val="00D47B10"/>
    <w:rsid w:val="00D52611"/>
    <w:rsid w:val="00D52D12"/>
    <w:rsid w:val="00D52E34"/>
    <w:rsid w:val="00D54CBD"/>
    <w:rsid w:val="00D63987"/>
    <w:rsid w:val="00D63C01"/>
    <w:rsid w:val="00D66E99"/>
    <w:rsid w:val="00D72212"/>
    <w:rsid w:val="00D77461"/>
    <w:rsid w:val="00D776DC"/>
    <w:rsid w:val="00D828A1"/>
    <w:rsid w:val="00D864FE"/>
    <w:rsid w:val="00D907BD"/>
    <w:rsid w:val="00D950EF"/>
    <w:rsid w:val="00DA0ABE"/>
    <w:rsid w:val="00DB281F"/>
    <w:rsid w:val="00DB47D6"/>
    <w:rsid w:val="00DB4E4A"/>
    <w:rsid w:val="00DB5889"/>
    <w:rsid w:val="00DC02E6"/>
    <w:rsid w:val="00DC4F92"/>
    <w:rsid w:val="00DC6BDE"/>
    <w:rsid w:val="00DC6FB1"/>
    <w:rsid w:val="00DC7F2A"/>
    <w:rsid w:val="00DD17A4"/>
    <w:rsid w:val="00DD5DC2"/>
    <w:rsid w:val="00DD6130"/>
    <w:rsid w:val="00DE1937"/>
    <w:rsid w:val="00DE596C"/>
    <w:rsid w:val="00DF2BA8"/>
    <w:rsid w:val="00DF5C6E"/>
    <w:rsid w:val="00DF6D42"/>
    <w:rsid w:val="00DF7830"/>
    <w:rsid w:val="00E03C0E"/>
    <w:rsid w:val="00E11D88"/>
    <w:rsid w:val="00E11DD5"/>
    <w:rsid w:val="00E13B6F"/>
    <w:rsid w:val="00E16C7B"/>
    <w:rsid w:val="00E17050"/>
    <w:rsid w:val="00E2102E"/>
    <w:rsid w:val="00E23742"/>
    <w:rsid w:val="00E305C1"/>
    <w:rsid w:val="00E3111E"/>
    <w:rsid w:val="00E34BB5"/>
    <w:rsid w:val="00E35CD9"/>
    <w:rsid w:val="00E40173"/>
    <w:rsid w:val="00E42495"/>
    <w:rsid w:val="00E425E6"/>
    <w:rsid w:val="00E44829"/>
    <w:rsid w:val="00E44EA4"/>
    <w:rsid w:val="00E50BBD"/>
    <w:rsid w:val="00E52623"/>
    <w:rsid w:val="00E53BA7"/>
    <w:rsid w:val="00E577D9"/>
    <w:rsid w:val="00E63B94"/>
    <w:rsid w:val="00E6442D"/>
    <w:rsid w:val="00E65CA4"/>
    <w:rsid w:val="00E672A0"/>
    <w:rsid w:val="00E7191F"/>
    <w:rsid w:val="00E723BC"/>
    <w:rsid w:val="00E76DCA"/>
    <w:rsid w:val="00E836BF"/>
    <w:rsid w:val="00E93278"/>
    <w:rsid w:val="00EA0D17"/>
    <w:rsid w:val="00EA2C72"/>
    <w:rsid w:val="00EA3C94"/>
    <w:rsid w:val="00EA3EAA"/>
    <w:rsid w:val="00EB57A9"/>
    <w:rsid w:val="00EB5A02"/>
    <w:rsid w:val="00EC5D7C"/>
    <w:rsid w:val="00EC70A1"/>
    <w:rsid w:val="00ED2108"/>
    <w:rsid w:val="00ED379B"/>
    <w:rsid w:val="00ED48F8"/>
    <w:rsid w:val="00ED77ED"/>
    <w:rsid w:val="00EE6AC8"/>
    <w:rsid w:val="00EE73E5"/>
    <w:rsid w:val="00EF1267"/>
    <w:rsid w:val="00EF171E"/>
    <w:rsid w:val="00EF2DC8"/>
    <w:rsid w:val="00EF48B4"/>
    <w:rsid w:val="00EF4F26"/>
    <w:rsid w:val="00EF6F6B"/>
    <w:rsid w:val="00F00DEB"/>
    <w:rsid w:val="00F03510"/>
    <w:rsid w:val="00F041B1"/>
    <w:rsid w:val="00F06DC0"/>
    <w:rsid w:val="00F10071"/>
    <w:rsid w:val="00F16E06"/>
    <w:rsid w:val="00F20652"/>
    <w:rsid w:val="00F21403"/>
    <w:rsid w:val="00F224B0"/>
    <w:rsid w:val="00F26680"/>
    <w:rsid w:val="00F27410"/>
    <w:rsid w:val="00F35207"/>
    <w:rsid w:val="00F35D83"/>
    <w:rsid w:val="00F37D6F"/>
    <w:rsid w:val="00F43DF5"/>
    <w:rsid w:val="00F47421"/>
    <w:rsid w:val="00F604FC"/>
    <w:rsid w:val="00F6461D"/>
    <w:rsid w:val="00F664BA"/>
    <w:rsid w:val="00F66F24"/>
    <w:rsid w:val="00F6794F"/>
    <w:rsid w:val="00F67AD8"/>
    <w:rsid w:val="00F726D0"/>
    <w:rsid w:val="00F7498E"/>
    <w:rsid w:val="00F75D02"/>
    <w:rsid w:val="00F82901"/>
    <w:rsid w:val="00F834B1"/>
    <w:rsid w:val="00F83927"/>
    <w:rsid w:val="00F84A2D"/>
    <w:rsid w:val="00F915F0"/>
    <w:rsid w:val="00F91C03"/>
    <w:rsid w:val="00F9241D"/>
    <w:rsid w:val="00F92EDA"/>
    <w:rsid w:val="00F93B5E"/>
    <w:rsid w:val="00F94AD7"/>
    <w:rsid w:val="00F978EA"/>
    <w:rsid w:val="00FA0BD5"/>
    <w:rsid w:val="00FA3E60"/>
    <w:rsid w:val="00FA6F5F"/>
    <w:rsid w:val="00FA75ED"/>
    <w:rsid w:val="00FB4D38"/>
    <w:rsid w:val="00FB7261"/>
    <w:rsid w:val="00FC5684"/>
    <w:rsid w:val="00FC58F8"/>
    <w:rsid w:val="00FC5CD3"/>
    <w:rsid w:val="00FD47F9"/>
    <w:rsid w:val="00FD71CD"/>
    <w:rsid w:val="00FE347E"/>
    <w:rsid w:val="00FF09CD"/>
    <w:rsid w:val="00FF30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F48D8E-F854-4AD8-A356-41F69ECD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B4"/>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9"/>
    <w:qFormat/>
    <w:rsid w:val="002B26EB"/>
    <w:pPr>
      <w:keepNext/>
      <w:outlineLvl w:val="0"/>
    </w:pPr>
    <w:rPr>
      <w:b/>
      <w:bCs/>
    </w:rPr>
  </w:style>
  <w:style w:type="paragraph" w:styleId="Titre2">
    <w:name w:val="heading 2"/>
    <w:basedOn w:val="Normal"/>
    <w:next w:val="Normal"/>
    <w:link w:val="Titre2Car"/>
    <w:uiPriority w:val="99"/>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9"/>
    <w:qFormat/>
    <w:rsid w:val="002B26EB"/>
    <w:pPr>
      <w:keepNext/>
      <w:ind w:left="360"/>
      <w:jc w:val="center"/>
      <w:outlineLvl w:val="2"/>
    </w:pPr>
    <w:rPr>
      <w:b/>
      <w:bCs/>
    </w:rPr>
  </w:style>
  <w:style w:type="paragraph" w:styleId="Titre4">
    <w:name w:val="heading 4"/>
    <w:basedOn w:val="Normal"/>
    <w:next w:val="Normal"/>
    <w:link w:val="Titre4Car"/>
    <w:uiPriority w:val="99"/>
    <w:qFormat/>
    <w:rsid w:val="000211A4"/>
    <w:pPr>
      <w:keepNext/>
      <w:spacing w:before="240" w:after="60"/>
      <w:outlineLvl w:val="3"/>
    </w:pPr>
    <w:rPr>
      <w:b/>
      <w:bCs/>
      <w:sz w:val="28"/>
      <w:szCs w:val="28"/>
    </w:rPr>
  </w:style>
  <w:style w:type="paragraph" w:styleId="Titre5">
    <w:name w:val="heading 5"/>
    <w:basedOn w:val="Normal"/>
    <w:next w:val="Normal"/>
    <w:link w:val="Titre5Car"/>
    <w:uiPriority w:val="99"/>
    <w:qFormat/>
    <w:rsid w:val="000211A4"/>
    <w:pPr>
      <w:spacing w:before="240" w:after="60"/>
      <w:outlineLvl w:val="4"/>
    </w:pPr>
    <w:rPr>
      <w:b/>
      <w:bCs/>
      <w:i/>
      <w:iCs/>
      <w:sz w:val="26"/>
      <w:szCs w:val="26"/>
    </w:rPr>
  </w:style>
  <w:style w:type="paragraph" w:styleId="Titre6">
    <w:name w:val="heading 6"/>
    <w:basedOn w:val="Normal"/>
    <w:next w:val="Normal"/>
    <w:link w:val="Titre6Car"/>
    <w:uiPriority w:val="99"/>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9"/>
    <w:locked/>
    <w:rsid w:val="000211A4"/>
    <w:rPr>
      <w:rFonts w:ascii="Verdana" w:eastAsia="SimSun" w:hAnsi="Verdana" w:cs="Times New Roman"/>
      <w:b/>
      <w:bCs/>
      <w:lang w:eastAsia="zh-CN"/>
    </w:rPr>
  </w:style>
  <w:style w:type="character" w:customStyle="1" w:styleId="Titre3Car">
    <w:name w:val="Titre 3 Car"/>
    <w:basedOn w:val="Policepardfaut"/>
    <w:link w:val="Titre3"/>
    <w:uiPriority w:val="99"/>
    <w:locked/>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uiPriority w:val="99"/>
    <w:locked/>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uiPriority w:val="99"/>
    <w:locked/>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uiPriority w:val="99"/>
    <w:locked/>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locked/>
    <w:rsid w:val="000211A4"/>
    <w:rPr>
      <w:rFonts w:ascii="Verdana" w:eastAsia="SimSun" w:hAnsi="Verdana" w:cs="Times New Roman"/>
      <w:b/>
      <w:bCs/>
      <w:lang w:eastAsia="zh-CN"/>
    </w:rPr>
  </w:style>
  <w:style w:type="character" w:customStyle="1" w:styleId="Titre8Car">
    <w:name w:val="Titre 8 Car"/>
    <w:basedOn w:val="Policepardfaut"/>
    <w:link w:val="Titre8"/>
    <w:uiPriority w:val="99"/>
    <w:locked/>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locked/>
    <w:rsid w:val="000211A4"/>
    <w:rPr>
      <w:rFonts w:ascii="Arial" w:eastAsia="SimSun" w:hAnsi="Arial" w:cs="Arial"/>
      <w:lang w:eastAsia="zh-CN"/>
    </w:rPr>
  </w:style>
  <w:style w:type="paragraph" w:styleId="Titre">
    <w:name w:val="Title"/>
    <w:basedOn w:val="Normal"/>
    <w:link w:val="TitreCar"/>
    <w:uiPriority w:val="99"/>
    <w:qFormat/>
    <w:rsid w:val="002B26EB"/>
    <w:pPr>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uiPriority w:val="99"/>
    <w:locked/>
    <w:rsid w:val="002B26EB"/>
    <w:rPr>
      <w:rFonts w:ascii="TimesNewRoman,Bold"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locked/>
    <w:rsid w:val="002B26EB"/>
    <w:rPr>
      <w:rFonts w:ascii="Times New Roman" w:hAnsi="Times New Roman" w:cs="Times New Roman"/>
      <w:sz w:val="24"/>
      <w:szCs w:val="24"/>
      <w:lang w:eastAsia="zh-CN"/>
    </w:rPr>
  </w:style>
  <w:style w:type="character" w:styleId="Numrodepage">
    <w:name w:val="page number"/>
    <w:basedOn w:val="Policepardfaut"/>
    <w:uiPriority w:val="99"/>
    <w:rsid w:val="002B26EB"/>
    <w:rPr>
      <w:rFonts w:cs="Times New Roman"/>
    </w:rPr>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locked/>
    <w:rsid w:val="002B26EB"/>
    <w:rPr>
      <w:rFonts w:ascii="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locked/>
    <w:rsid w:val="002B26EB"/>
    <w:rPr>
      <w:rFonts w:ascii="Times New Roman" w:hAnsi="Times New Roman" w:cs="Times New Roman"/>
      <w:sz w:val="20"/>
      <w:szCs w:val="20"/>
      <w:lang w:eastAsia="fr-FR"/>
    </w:rPr>
  </w:style>
  <w:style w:type="table" w:styleId="Tramecouleur-Accent5">
    <w:name w:val="Colorful Shading Accent 5"/>
    <w:basedOn w:val="TableauNormal"/>
    <w:uiPriority w:val="99"/>
    <w:rsid w:val="002B26EB"/>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table" w:styleId="Tramemoyenne2-Accent6">
    <w:name w:val="Medium Shading 2 Accent 6"/>
    <w:basedOn w:val="TableauNormal"/>
    <w:uiPriority w:val="99"/>
    <w:rsid w:val="00C85633"/>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Arial"/>
        <w:b/>
        <w:bCs/>
        <w:color w:val="FFFFFF"/>
      </w:rPr>
      <w:tblPr/>
      <w:tcPr>
        <w:tcBorders>
          <w:left w:val="nil"/>
          <w:right w:val="nil"/>
          <w:insideH w:val="nil"/>
          <w:insideV w:val="nil"/>
        </w:tcBorders>
        <w:shd w:val="clear" w:color="auto" w:fill="F79646"/>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99"/>
    <w:qFormat/>
    <w:rsid w:val="00F16E06"/>
    <w:rPr>
      <w:rFonts w:eastAsia="Times New Roman" w:cs="Times New Roman"/>
      <w:i/>
      <w:iCs/>
      <w:color w:val="808080"/>
      <w:sz w:val="22"/>
      <w:szCs w:val="22"/>
      <w:lang w:val="fr-FR"/>
    </w:rPr>
  </w:style>
  <w:style w:type="table" w:styleId="Listeclaire-Accent6">
    <w:name w:val="Light List Accent 6"/>
    <w:basedOn w:val="TableauNormal"/>
    <w:uiPriority w:val="61"/>
    <w:rsid w:val="00F16E06"/>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rsid w:val="00214532"/>
    <w:rPr>
      <w:rFonts w:ascii="Tahoma" w:hAnsi="Tahoma" w:cs="Tahoma"/>
      <w:sz w:val="16"/>
      <w:szCs w:val="16"/>
    </w:rPr>
  </w:style>
  <w:style w:type="character" w:customStyle="1" w:styleId="TextedebullesCar">
    <w:name w:val="Texte de bulles Car"/>
    <w:basedOn w:val="Policepardfaut"/>
    <w:link w:val="Textedebulles"/>
    <w:uiPriority w:val="99"/>
    <w:locked/>
    <w:rsid w:val="00214532"/>
    <w:rPr>
      <w:rFonts w:ascii="Tahoma" w:eastAsia="SimSun" w:hAnsi="Tahoma" w:cs="Tahoma"/>
      <w:sz w:val="16"/>
      <w:szCs w:val="16"/>
      <w:lang w:eastAsia="zh-CN"/>
    </w:rPr>
  </w:style>
  <w:style w:type="paragraph" w:styleId="Sous-titre">
    <w:name w:val="Subtitle"/>
    <w:basedOn w:val="Normal"/>
    <w:link w:val="Sous-titreCar"/>
    <w:uiPriority w:val="99"/>
    <w:qFormat/>
    <w:rsid w:val="0010601E"/>
    <w:pPr>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uiPriority w:val="99"/>
    <w:locked/>
    <w:rsid w:val="0010601E"/>
    <w:rPr>
      <w:rFonts w:ascii="TimesNewRoman,Bold" w:hAnsi="TimesNewRoman,Bold" w:cs="Times New Roman"/>
      <w:b/>
      <w:bCs/>
      <w:snapToGrid w:val="0"/>
      <w:color w:val="FF0000"/>
      <w:sz w:val="40"/>
      <w:szCs w:val="40"/>
      <w:lang w:eastAsia="fr-FR"/>
    </w:rPr>
  </w:style>
  <w:style w:type="character" w:customStyle="1" w:styleId="lang-ar">
    <w:name w:val="lang-ar"/>
    <w:basedOn w:val="Policepardfaut"/>
    <w:rsid w:val="0010601E"/>
    <w:rPr>
      <w:rFonts w:cs="Times New Roman"/>
    </w:rPr>
  </w:style>
  <w:style w:type="paragraph" w:styleId="En-ttedetabledesmatires">
    <w:name w:val="TOC Heading"/>
    <w:basedOn w:val="Titre1"/>
    <w:next w:val="Normal"/>
    <w:uiPriority w:val="99"/>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99"/>
    <w:rsid w:val="007113D1"/>
  </w:style>
  <w:style w:type="paragraph" w:styleId="TM2">
    <w:name w:val="toc 2"/>
    <w:basedOn w:val="Normal"/>
    <w:next w:val="Normal"/>
    <w:autoRedefine/>
    <w:uiPriority w:val="99"/>
    <w:rsid w:val="007113D1"/>
    <w:pPr>
      <w:ind w:left="240"/>
    </w:pPr>
  </w:style>
  <w:style w:type="paragraph" w:styleId="TM3">
    <w:name w:val="toc 3"/>
    <w:basedOn w:val="Normal"/>
    <w:next w:val="Normal"/>
    <w:autoRedefine/>
    <w:uiPriority w:val="99"/>
    <w:rsid w:val="007113D1"/>
    <w:pPr>
      <w:ind w:left="480"/>
    </w:pPr>
  </w:style>
  <w:style w:type="character" w:styleId="Lienhypertexte">
    <w:name w:val="Hyperlink"/>
    <w:basedOn w:val="Policepardfaut"/>
    <w:uiPriority w:val="99"/>
    <w:rsid w:val="007113D1"/>
    <w:rPr>
      <w:rFonts w:cs="Times New Roman"/>
      <w:color w:val="0000FF"/>
      <w:u w:val="single"/>
    </w:rPr>
  </w:style>
  <w:style w:type="table" w:styleId="Grilledutableau">
    <w:name w:val="Table Grid"/>
    <w:basedOn w:val="TableauNormal"/>
    <w:uiPriority w:val="99"/>
    <w:rsid w:val="00384A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uiPriority w:val="99"/>
    <w:rsid w:val="00BF05CA"/>
    <w:rPr>
      <w:rFonts w:ascii="Verdana" w:hAnsi="Verdana" w:cs="Times New Roman"/>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color w:val="000000"/>
      <w:lang w:eastAsia="fr-FR"/>
    </w:rPr>
  </w:style>
  <w:style w:type="character" w:customStyle="1" w:styleId="CorpsdetexteCar">
    <w:name w:val="Corps de texte Car"/>
    <w:basedOn w:val="Policepardfaut"/>
    <w:link w:val="Corpsdetexte"/>
    <w:uiPriority w:val="99"/>
    <w:locked/>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locked/>
    <w:rsid w:val="000211A4"/>
    <w:rPr>
      <w:rFonts w:ascii="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locked/>
    <w:rsid w:val="000211A4"/>
    <w:rPr>
      <w:rFonts w:ascii="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locked/>
    <w:rsid w:val="000211A4"/>
    <w:rPr>
      <w:rFonts w:ascii="Verdana"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locked/>
    <w:rsid w:val="000211A4"/>
    <w:rPr>
      <w:rFonts w:ascii="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rPr>
      <w:szCs w:val="20"/>
    </w:rPr>
  </w:style>
  <w:style w:type="character" w:customStyle="1" w:styleId="ParagraphedelisteCar">
    <w:name w:val="Paragraphe de liste Car"/>
    <w:link w:val="Paragraphedeliste"/>
    <w:uiPriority w:val="34"/>
    <w:qFormat/>
    <w:locked/>
    <w:rsid w:val="00657CCF"/>
    <w:rPr>
      <w:rFonts w:ascii="Times New Roman" w:eastAsia="SimSun" w:hAnsi="Times New Roman"/>
      <w:sz w:val="24"/>
      <w:lang w:eastAsia="zh-CN"/>
    </w:rPr>
  </w:style>
  <w:style w:type="character" w:customStyle="1" w:styleId="apple-converted-space">
    <w:name w:val="apple-converted-space"/>
    <w:basedOn w:val="Policepardfaut"/>
    <w:uiPriority w:val="99"/>
    <w:rsid w:val="000211A4"/>
    <w:rPr>
      <w:rFonts w:cs="Times New Roman"/>
    </w:rPr>
  </w:style>
  <w:style w:type="character" w:customStyle="1" w:styleId="a-size-large">
    <w:name w:val="a-size-large"/>
    <w:basedOn w:val="Policepardfaut"/>
    <w:uiPriority w:val="99"/>
    <w:rsid w:val="000211A4"/>
    <w:rPr>
      <w:rFonts w:cs="Times New Roman"/>
    </w:rPr>
  </w:style>
  <w:style w:type="paragraph" w:customStyle="1" w:styleId="Default">
    <w:name w:val="Default"/>
    <w:rsid w:val="000211A4"/>
    <w:pPr>
      <w:autoSpaceDE w:val="0"/>
      <w:autoSpaceDN w:val="0"/>
      <w:adjustRightInd w:val="0"/>
    </w:pPr>
    <w:rPr>
      <w:rFonts w:ascii="Arial" w:hAnsi="Arial"/>
      <w:color w:val="000000"/>
      <w:sz w:val="24"/>
      <w:szCs w:val="24"/>
      <w:lang w:eastAsia="en-US"/>
    </w:rPr>
  </w:style>
  <w:style w:type="character" w:customStyle="1" w:styleId="pc">
    <w:name w:val="pc"/>
    <w:uiPriority w:val="99"/>
    <w:rsid w:val="000211A4"/>
  </w:style>
  <w:style w:type="paragraph" w:styleId="z-Hautduformulaire">
    <w:name w:val="HTML Top of Form"/>
    <w:basedOn w:val="Normal"/>
    <w:next w:val="Normal"/>
    <w:link w:val="z-HautduformulaireCar"/>
    <w:hidden/>
    <w:uiPriority w:val="99"/>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locked/>
    <w:rsid w:val="000211A4"/>
    <w:rPr>
      <w:rFonts w:ascii="Arial" w:hAnsi="Arial" w:cs="Arial"/>
      <w:vanish/>
      <w:sz w:val="16"/>
      <w:szCs w:val="16"/>
      <w:lang w:eastAsia="fr-FR"/>
    </w:rPr>
  </w:style>
  <w:style w:type="character" w:customStyle="1" w:styleId="buniversalis">
    <w:name w:val="b_universalis"/>
    <w:basedOn w:val="Policepardfaut"/>
    <w:uiPriority w:val="99"/>
    <w:rsid w:val="000211A4"/>
    <w:rPr>
      <w:rFonts w:cs="Times New Roman"/>
    </w:rPr>
  </w:style>
  <w:style w:type="paragraph" w:styleId="z-Basduformulaire">
    <w:name w:val="HTML Bottom of Form"/>
    <w:basedOn w:val="Normal"/>
    <w:next w:val="Normal"/>
    <w:link w:val="z-BasduformulaireCar"/>
    <w:hidden/>
    <w:uiPriority w:val="99"/>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locked/>
    <w:rsid w:val="000211A4"/>
    <w:rPr>
      <w:rFonts w:ascii="Arial" w:hAnsi="Arial" w:cs="Arial"/>
      <w:vanish/>
      <w:sz w:val="16"/>
      <w:szCs w:val="16"/>
      <w:lang w:eastAsia="fr-FR"/>
    </w:rPr>
  </w:style>
  <w:style w:type="character" w:customStyle="1" w:styleId="rg">
    <w:name w:val="rg"/>
    <w:basedOn w:val="Policepardfaut"/>
    <w:uiPriority w:val="99"/>
    <w:rsid w:val="000211A4"/>
    <w:rPr>
      <w:rFonts w:cs="Times New Roman"/>
    </w:rPr>
  </w:style>
  <w:style w:type="character" w:styleId="Accentuation">
    <w:name w:val="Emphasis"/>
    <w:basedOn w:val="Policepardfaut"/>
    <w:uiPriority w:val="99"/>
    <w:qFormat/>
    <w:rsid w:val="000211A4"/>
    <w:rPr>
      <w:rFonts w:cs="Times New Roman"/>
      <w:i/>
      <w:iCs/>
    </w:rPr>
  </w:style>
  <w:style w:type="character" w:customStyle="1" w:styleId="a-size-small">
    <w:name w:val="a-size-small"/>
    <w:basedOn w:val="Policepardfaut"/>
    <w:uiPriority w:val="99"/>
    <w:rsid w:val="000211A4"/>
    <w:rPr>
      <w:rFonts w:cs="Times New Roman"/>
    </w:rPr>
  </w:style>
  <w:style w:type="character" w:customStyle="1" w:styleId="st">
    <w:name w:val="st"/>
    <w:basedOn w:val="Policepardfaut"/>
    <w:uiPriority w:val="99"/>
    <w:rsid w:val="000211A4"/>
    <w:rPr>
      <w:rFonts w:cs="Times New Roman"/>
    </w:rPr>
  </w:style>
  <w:style w:type="character" w:styleId="Lienhypertextesuivivisit">
    <w:name w:val="FollowedHyperlink"/>
    <w:basedOn w:val="Policepardfaut"/>
    <w:uiPriority w:val="99"/>
    <w:semiHidden/>
    <w:rsid w:val="000211A4"/>
    <w:rPr>
      <w:rFonts w:cs="Times New Roman"/>
      <w:color w:val="800080"/>
      <w:u w:val="single"/>
    </w:rPr>
  </w:style>
  <w:style w:type="table" w:customStyle="1" w:styleId="Listeclaire-Accent61">
    <w:name w:val="Liste claire - Accent 61"/>
    <w:uiPriority w:val="99"/>
    <w:rsid w:val="00670421"/>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paragraph" w:customStyle="1" w:styleId="Paragraphedeliste1">
    <w:name w:val="Paragraphe de liste1"/>
    <w:basedOn w:val="Normal"/>
    <w:uiPriority w:val="99"/>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99"/>
    <w:rsid w:val="008E44A9"/>
    <w:pPr>
      <w:spacing w:after="100" w:line="276" w:lineRule="auto"/>
      <w:ind w:left="660"/>
    </w:pPr>
    <w:rPr>
      <w:rFonts w:ascii="Calibri" w:eastAsia="Times New Roman" w:hAnsi="Calibri" w:cs="Arial"/>
      <w:sz w:val="22"/>
      <w:szCs w:val="22"/>
      <w:lang w:eastAsia="fr-FR"/>
    </w:rPr>
  </w:style>
  <w:style w:type="paragraph" w:styleId="TM5">
    <w:name w:val="toc 5"/>
    <w:basedOn w:val="Normal"/>
    <w:next w:val="Normal"/>
    <w:autoRedefine/>
    <w:uiPriority w:val="99"/>
    <w:rsid w:val="008E44A9"/>
    <w:pPr>
      <w:spacing w:after="100" w:line="276" w:lineRule="auto"/>
      <w:ind w:left="880"/>
    </w:pPr>
    <w:rPr>
      <w:rFonts w:ascii="Calibri" w:eastAsia="Times New Roman" w:hAnsi="Calibri" w:cs="Arial"/>
      <w:sz w:val="22"/>
      <w:szCs w:val="22"/>
      <w:lang w:eastAsia="fr-FR"/>
    </w:rPr>
  </w:style>
  <w:style w:type="paragraph" w:styleId="TM6">
    <w:name w:val="toc 6"/>
    <w:basedOn w:val="Normal"/>
    <w:next w:val="Normal"/>
    <w:autoRedefine/>
    <w:uiPriority w:val="99"/>
    <w:rsid w:val="008E44A9"/>
    <w:pPr>
      <w:spacing w:after="100" w:line="276" w:lineRule="auto"/>
      <w:ind w:left="1100"/>
    </w:pPr>
    <w:rPr>
      <w:rFonts w:ascii="Calibri" w:eastAsia="Times New Roman" w:hAnsi="Calibri" w:cs="Arial"/>
      <w:sz w:val="22"/>
      <w:szCs w:val="22"/>
      <w:lang w:eastAsia="fr-FR"/>
    </w:rPr>
  </w:style>
  <w:style w:type="paragraph" w:styleId="TM7">
    <w:name w:val="toc 7"/>
    <w:basedOn w:val="Normal"/>
    <w:next w:val="Normal"/>
    <w:autoRedefine/>
    <w:uiPriority w:val="99"/>
    <w:rsid w:val="008E44A9"/>
    <w:pPr>
      <w:spacing w:after="100" w:line="276" w:lineRule="auto"/>
      <w:ind w:left="1320"/>
    </w:pPr>
    <w:rPr>
      <w:rFonts w:ascii="Calibri" w:eastAsia="Times New Roman" w:hAnsi="Calibri" w:cs="Arial"/>
      <w:sz w:val="22"/>
      <w:szCs w:val="22"/>
      <w:lang w:eastAsia="fr-FR"/>
    </w:rPr>
  </w:style>
  <w:style w:type="paragraph" w:styleId="TM8">
    <w:name w:val="toc 8"/>
    <w:basedOn w:val="Normal"/>
    <w:next w:val="Normal"/>
    <w:autoRedefine/>
    <w:uiPriority w:val="99"/>
    <w:rsid w:val="008E44A9"/>
    <w:pPr>
      <w:spacing w:after="100" w:line="276" w:lineRule="auto"/>
      <w:ind w:left="1540"/>
    </w:pPr>
    <w:rPr>
      <w:rFonts w:ascii="Calibri" w:eastAsia="Times New Roman" w:hAnsi="Calibri" w:cs="Arial"/>
      <w:sz w:val="22"/>
      <w:szCs w:val="22"/>
      <w:lang w:eastAsia="fr-FR"/>
    </w:rPr>
  </w:style>
  <w:style w:type="paragraph" w:styleId="TM9">
    <w:name w:val="toc 9"/>
    <w:basedOn w:val="Normal"/>
    <w:next w:val="Normal"/>
    <w:autoRedefine/>
    <w:uiPriority w:val="99"/>
    <w:rsid w:val="008E44A9"/>
    <w:pPr>
      <w:spacing w:after="100" w:line="276" w:lineRule="auto"/>
      <w:ind w:left="1760"/>
    </w:pPr>
    <w:rPr>
      <w:rFonts w:ascii="Calibri" w:eastAsia="Times New Roman" w:hAnsi="Calibri" w:cs="Arial"/>
      <w:sz w:val="22"/>
      <w:szCs w:val="22"/>
      <w:lang w:eastAsia="fr-FR"/>
    </w:rPr>
  </w:style>
  <w:style w:type="character" w:styleId="lev">
    <w:name w:val="Strong"/>
    <w:basedOn w:val="Policepardfaut"/>
    <w:uiPriority w:val="22"/>
    <w:qFormat/>
    <w:rsid w:val="008E44A9"/>
    <w:rPr>
      <w:rFonts w:cs="Times New Roman"/>
      <w:b/>
      <w:bCs/>
    </w:rPr>
  </w:style>
  <w:style w:type="paragraph" w:styleId="Sansinterligne">
    <w:name w:val="No Spacing"/>
    <w:link w:val="SansinterligneCar"/>
    <w:uiPriority w:val="99"/>
    <w:qFormat/>
    <w:rsid w:val="00657CCF"/>
    <w:rPr>
      <w:lang w:eastAsia="en-US"/>
    </w:rPr>
  </w:style>
  <w:style w:type="character" w:customStyle="1" w:styleId="a-size-large1">
    <w:name w:val="a-size-large1"/>
    <w:uiPriority w:val="99"/>
    <w:rsid w:val="00657CCF"/>
    <w:rPr>
      <w:rFonts w:ascii="Arial" w:hAnsi="Arial"/>
    </w:rPr>
  </w:style>
  <w:style w:type="character" w:customStyle="1" w:styleId="a-declarative">
    <w:name w:val="a-declarative"/>
    <w:uiPriority w:val="99"/>
    <w:rsid w:val="00657CCF"/>
  </w:style>
  <w:style w:type="character" w:customStyle="1" w:styleId="a-color-secondary">
    <w:name w:val="a-color-secondary"/>
    <w:uiPriority w:val="99"/>
    <w:rsid w:val="00657CCF"/>
  </w:style>
  <w:style w:type="character" w:customStyle="1" w:styleId="a-size-medium2">
    <w:name w:val="a-size-medium2"/>
    <w:uiPriority w:val="99"/>
    <w:rsid w:val="00657CCF"/>
    <w:rPr>
      <w:rFonts w:ascii="Arial" w:hAnsi="Arial"/>
    </w:rPr>
  </w:style>
  <w:style w:type="character" w:customStyle="1" w:styleId="fontnormal">
    <w:name w:val="fontnormal"/>
    <w:uiPriority w:val="99"/>
    <w:rsid w:val="00657CCF"/>
  </w:style>
  <w:style w:type="character" w:customStyle="1" w:styleId="texte150noirg">
    <w:name w:val="texte150noirg"/>
    <w:uiPriority w:val="99"/>
    <w:rsid w:val="00657CCF"/>
  </w:style>
  <w:style w:type="character" w:customStyle="1" w:styleId="texte120noirg">
    <w:name w:val="texte120noirg"/>
    <w:uiPriority w:val="99"/>
    <w:rsid w:val="00657CCF"/>
  </w:style>
  <w:style w:type="character" w:customStyle="1" w:styleId="texte110noirg">
    <w:name w:val="texte110noirg"/>
    <w:uiPriority w:val="99"/>
    <w:rsid w:val="00657CCF"/>
  </w:style>
  <w:style w:type="character" w:customStyle="1" w:styleId="CorpsdetexteCar1">
    <w:name w:val="Corps de texte Car1"/>
    <w:uiPriority w:val="99"/>
    <w:locked/>
    <w:rsid w:val="00657CCF"/>
    <w:rPr>
      <w:rFonts w:ascii="TimesNewRoman" w:eastAsia="SimSun" w:hAnsi="TimesNewRoman"/>
      <w:color w:val="000000"/>
      <w:sz w:val="24"/>
      <w:lang w:eastAsia="fr-FR"/>
    </w:rPr>
  </w:style>
  <w:style w:type="character" w:customStyle="1" w:styleId="Corpsdetexte2Car1">
    <w:name w:val="Corps de texte 2 Car1"/>
    <w:uiPriority w:val="99"/>
    <w:locked/>
    <w:rsid w:val="00657CCF"/>
    <w:rPr>
      <w:rFonts w:ascii="Times New Roman" w:hAnsi="Times New Roman"/>
      <w:sz w:val="24"/>
      <w:lang w:eastAsia="zh-CN"/>
    </w:rPr>
  </w:style>
  <w:style w:type="character" w:customStyle="1" w:styleId="autnom">
    <w:name w:val="autnom"/>
    <w:uiPriority w:val="99"/>
    <w:rsid w:val="00657CCF"/>
  </w:style>
  <w:style w:type="paragraph" w:customStyle="1" w:styleId="yiv304078321msonormal">
    <w:name w:val="yiv304078321msonormal"/>
    <w:basedOn w:val="Normal"/>
    <w:uiPriority w:val="99"/>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rsid w:val="00657CCF"/>
    <w:rPr>
      <w:sz w:val="20"/>
      <w:szCs w:val="20"/>
    </w:rPr>
  </w:style>
  <w:style w:type="character" w:customStyle="1" w:styleId="CommentaireCar">
    <w:name w:val="Commentaire Car"/>
    <w:basedOn w:val="Policepardfaut"/>
    <w:link w:val="Commentaire"/>
    <w:uiPriority w:val="99"/>
    <w:locked/>
    <w:rsid w:val="00657CCF"/>
    <w:rPr>
      <w:rFonts w:ascii="Times New Roman" w:eastAsia="SimSun" w:hAnsi="Times New Roman" w:cs="Times New Roman"/>
      <w:sz w:val="20"/>
      <w:szCs w:val="20"/>
      <w:lang w:eastAsia="zh-CN"/>
    </w:rPr>
  </w:style>
  <w:style w:type="character" w:customStyle="1" w:styleId="a-size-medium">
    <w:name w:val="a-size-medium"/>
    <w:basedOn w:val="Policepardfaut"/>
    <w:uiPriority w:val="99"/>
    <w:rsid w:val="00657CCF"/>
    <w:rPr>
      <w:rFonts w:cs="Times New Roman"/>
    </w:rPr>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uiPriority w:val="99"/>
    <w:locked/>
    <w:rsid w:val="00657CCF"/>
    <w:rPr>
      <w:rFonts w:cs="Times New Roman"/>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657CCF"/>
    <w:pPr>
      <w:widowControl w:val="0"/>
      <w:shd w:val="clear" w:color="auto" w:fill="FFFFFF"/>
      <w:spacing w:line="240" w:lineRule="atLeast"/>
      <w:jc w:val="center"/>
    </w:pPr>
    <w:rPr>
      <w:rFonts w:ascii="Calibri" w:eastAsia="Calibri" w:hAnsi="Calibri" w:cs="Arial"/>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rFonts w:cs="Times New Roman"/>
      <w:i/>
      <w:iCs/>
      <w:sz w:val="23"/>
      <w:szCs w:val="23"/>
      <w:shd w:val="clear" w:color="auto" w:fill="FFFFFF"/>
    </w:rPr>
  </w:style>
  <w:style w:type="paragraph" w:customStyle="1" w:styleId="NormalArial">
    <w:name w:val="Normal + Arial"/>
    <w:aliases w:val="Italique"/>
    <w:basedOn w:val="Normal"/>
    <w:link w:val="NormalArialCar"/>
    <w:uiPriority w:val="99"/>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uiPriority w:val="99"/>
    <w:locked/>
    <w:rsid w:val="00657CCF"/>
    <w:rPr>
      <w:rFonts w:ascii="Arial" w:hAnsi="Arial" w:cs="Times New Roman"/>
      <w:i/>
      <w:iCs/>
      <w:sz w:val="20"/>
      <w:szCs w:val="20"/>
    </w:rPr>
  </w:style>
  <w:style w:type="character" w:customStyle="1" w:styleId="notice-heada">
    <w:name w:val="notice-heada"/>
    <w:basedOn w:val="Policepardfaut"/>
    <w:uiPriority w:val="99"/>
    <w:rsid w:val="00657CCF"/>
    <w:rPr>
      <w:rFonts w:cs="Times New Roman"/>
    </w:rPr>
  </w:style>
  <w:style w:type="character" w:customStyle="1" w:styleId="tlfcmot">
    <w:name w:val="tlf_cmot"/>
    <w:basedOn w:val="Policepardfaut"/>
    <w:uiPriority w:val="99"/>
    <w:rsid w:val="00657CCF"/>
    <w:rPr>
      <w:rFonts w:cs="Times New Roman"/>
    </w:rPr>
  </w:style>
  <w:style w:type="character" w:customStyle="1" w:styleId="CommentSubjectChar">
    <w:name w:val="Comment Subject Char"/>
    <w:uiPriority w:val="99"/>
    <w:semiHidden/>
    <w:locked/>
    <w:rsid w:val="004E26E1"/>
    <w:rPr>
      <w:rFonts w:ascii="Times New Roman" w:eastAsia="SimSun" w:hAnsi="Times New Roman"/>
      <w:b/>
      <w:sz w:val="20"/>
      <w:lang w:eastAsia="zh-CN"/>
    </w:rPr>
  </w:style>
  <w:style w:type="paragraph" w:styleId="Objetducommentaire">
    <w:name w:val="annotation subject"/>
    <w:basedOn w:val="Commentaire"/>
    <w:next w:val="Commentaire"/>
    <w:link w:val="ObjetducommentaireCar"/>
    <w:uiPriority w:val="99"/>
    <w:semiHidden/>
    <w:rsid w:val="004E26E1"/>
    <w:rPr>
      <w:b/>
      <w:bCs/>
    </w:rPr>
  </w:style>
  <w:style w:type="character" w:customStyle="1" w:styleId="ObjetducommentaireCar">
    <w:name w:val="Objet du commentaire Car"/>
    <w:basedOn w:val="CommentaireCar"/>
    <w:link w:val="Objetducommentaire"/>
    <w:uiPriority w:val="99"/>
    <w:semiHidden/>
    <w:locked/>
    <w:rsid w:val="0056742A"/>
    <w:rPr>
      <w:rFonts w:ascii="Times New Roman" w:eastAsia="SimSun" w:hAnsi="Times New Roman" w:cs="Times New Roman"/>
      <w:b/>
      <w:bCs/>
      <w:sz w:val="20"/>
      <w:szCs w:val="20"/>
      <w:lang w:eastAsia="zh-CN"/>
    </w:rPr>
  </w:style>
  <w:style w:type="table" w:styleId="Grillemoyenne2-Accent6">
    <w:name w:val="Medium Grid 2 Accent 6"/>
    <w:basedOn w:val="TableauNormal"/>
    <w:uiPriority w:val="99"/>
    <w:rsid w:val="00056BDD"/>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paragraph" w:styleId="Corpsdetexte3">
    <w:name w:val="Body Text 3"/>
    <w:basedOn w:val="Normal"/>
    <w:link w:val="Corpsdetexte3Car"/>
    <w:uiPriority w:val="99"/>
    <w:semiHidden/>
    <w:rsid w:val="00CC007D"/>
    <w:pPr>
      <w:spacing w:after="120" w:line="276" w:lineRule="auto"/>
    </w:pPr>
    <w:rPr>
      <w:rFonts w:ascii="Calibri" w:eastAsia="Calibri" w:hAnsi="Calibri" w:cs="Arial"/>
      <w:sz w:val="16"/>
      <w:szCs w:val="16"/>
      <w:lang w:val="en-US" w:eastAsia="en-US"/>
    </w:rPr>
  </w:style>
  <w:style w:type="character" w:customStyle="1" w:styleId="Corpsdetexte3Car">
    <w:name w:val="Corps de texte 3 Car"/>
    <w:basedOn w:val="Policepardfaut"/>
    <w:link w:val="Corpsdetexte3"/>
    <w:uiPriority w:val="99"/>
    <w:semiHidden/>
    <w:locked/>
    <w:rsid w:val="00CC007D"/>
    <w:rPr>
      <w:rFonts w:cs="Times New Roman"/>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uiPriority w:val="99"/>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uiPriority w:val="99"/>
    <w:rsid w:val="008A139F"/>
    <w:pPr>
      <w:numPr>
        <w:numId w:val="2"/>
      </w:numPr>
      <w:ind w:left="567" w:hanging="207"/>
    </w:pPr>
  </w:style>
  <w:style w:type="character" w:customStyle="1" w:styleId="small-link-text">
    <w:name w:val="small-link-text"/>
    <w:basedOn w:val="Policepardfaut"/>
    <w:uiPriority w:val="99"/>
    <w:rsid w:val="003A290F"/>
    <w:rPr>
      <w:rFonts w:cs="Times New Roman"/>
    </w:rPr>
  </w:style>
  <w:style w:type="character" w:customStyle="1" w:styleId="editeur">
    <w:name w:val="editeur"/>
    <w:basedOn w:val="Policepardfaut"/>
    <w:uiPriority w:val="99"/>
    <w:rsid w:val="00723700"/>
    <w:rPr>
      <w:rFonts w:cs="Times New Roman"/>
    </w:rPr>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table" w:customStyle="1" w:styleId="Tramecouleur-Accent51">
    <w:name w:val="Trame couleur - Accent 51"/>
    <w:uiPriority w:val="99"/>
    <w:rsid w:val="00C57324"/>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Tramemoyenne2-Accent61">
    <w:name w:val="Trame moyenne 2 - Accent 61"/>
    <w:uiPriority w:val="99"/>
    <w:rsid w:val="00C5732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steclaire-Accent62">
    <w:name w:val="Liste claire - Accent 62"/>
    <w:uiPriority w:val="99"/>
    <w:rsid w:val="00C5732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ledutableau1">
    <w:name w:val="Grille du tableau1"/>
    <w:uiPriority w:val="99"/>
    <w:rsid w:val="00C573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uiPriority w:val="99"/>
    <w:rsid w:val="00C5732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lemoyenne2-Accent61">
    <w:name w:val="Grille moyenne 2 - Accent 61"/>
    <w:uiPriority w:val="99"/>
    <w:rsid w:val="00C57324"/>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paragraph" w:customStyle="1" w:styleId="Corpsdetexte21">
    <w:name w:val="Corps de texte 21"/>
    <w:basedOn w:val="Normal"/>
    <w:uiPriority w:val="99"/>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uiPriority w:val="99"/>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uiPriority w:val="99"/>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uiPriority w:val="99"/>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uiPriority w:val="99"/>
    <w:locked/>
    <w:rsid w:val="00C57324"/>
    <w:rPr>
      <w:rFonts w:ascii="Courier New" w:hAnsi="Courier New" w:cs="Times New Roman"/>
      <w:sz w:val="20"/>
      <w:szCs w:val="20"/>
      <w:lang w:eastAsia="fr-FR"/>
    </w:rPr>
  </w:style>
  <w:style w:type="character" w:customStyle="1" w:styleId="hps">
    <w:name w:val="hps"/>
    <w:basedOn w:val="Policepardfaut"/>
    <w:uiPriority w:val="99"/>
    <w:rsid w:val="00C57324"/>
    <w:rPr>
      <w:rFonts w:cs="Times New Roman"/>
    </w:rPr>
  </w:style>
  <w:style w:type="character" w:customStyle="1" w:styleId="shorttext">
    <w:name w:val="short_text"/>
    <w:basedOn w:val="Policepardfaut"/>
    <w:uiPriority w:val="99"/>
    <w:rsid w:val="00C57324"/>
    <w:rPr>
      <w:rFonts w:cs="Times New Roman"/>
    </w:rPr>
  </w:style>
  <w:style w:type="paragraph" w:customStyle="1" w:styleId="Textebrut1">
    <w:name w:val="Texte brut1"/>
    <w:basedOn w:val="Normal"/>
    <w:uiPriority w:val="99"/>
    <w:rsid w:val="00C57324"/>
    <w:pPr>
      <w:suppressAutoHyphens/>
    </w:pPr>
    <w:rPr>
      <w:rFonts w:ascii="Courier New" w:eastAsia="Times New Roman" w:hAnsi="Courier New"/>
      <w:sz w:val="20"/>
      <w:szCs w:val="20"/>
      <w:lang w:eastAsia="ar-SA"/>
    </w:rPr>
  </w:style>
  <w:style w:type="paragraph" w:styleId="Liste">
    <w:name w:val="List"/>
    <w:basedOn w:val="Normal"/>
    <w:uiPriority w:val="99"/>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uiPriority w:val="99"/>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uiPriority w:val="99"/>
    <w:rsid w:val="00C57324"/>
    <w:pPr>
      <w:widowControl w:val="0"/>
      <w:suppressAutoHyphens/>
      <w:autoSpaceDE w:val="0"/>
    </w:pPr>
    <w:rPr>
      <w:rFonts w:ascii="Nimbus Roman No9 L" w:eastAsia="Times New Roman" w:hAnsi="Nimbus Roman No9 L" w:cs="Nimbus Roman No9 L"/>
      <w:sz w:val="24"/>
      <w:szCs w:val="24"/>
      <w:lang w:eastAsia="ar-SA"/>
    </w:rPr>
  </w:style>
  <w:style w:type="character" w:customStyle="1" w:styleId="WW8Num3z0">
    <w:name w:val="WW8Num3z0"/>
    <w:uiPriority w:val="99"/>
    <w:rsid w:val="00C57324"/>
    <w:rPr>
      <w:rFonts w:ascii="Symbol" w:hAnsi="Symbol"/>
      <w:sz w:val="18"/>
    </w:rPr>
  </w:style>
  <w:style w:type="character" w:customStyle="1" w:styleId="WW8Num4z0">
    <w:name w:val="WW8Num4z0"/>
    <w:uiPriority w:val="99"/>
    <w:rsid w:val="00C57324"/>
    <w:rPr>
      <w:rFonts w:ascii="StarSymbol" w:hAnsi="StarSymbol"/>
      <w:sz w:val="18"/>
    </w:rPr>
  </w:style>
  <w:style w:type="character" w:customStyle="1" w:styleId="WW8Num5z0">
    <w:name w:val="WW8Num5z0"/>
    <w:uiPriority w:val="99"/>
    <w:rsid w:val="00C57324"/>
    <w:rPr>
      <w:rFonts w:ascii="StarSymbol" w:hAnsi="StarSymbol"/>
      <w:sz w:val="18"/>
    </w:rPr>
  </w:style>
  <w:style w:type="character" w:customStyle="1" w:styleId="Absatz-Standardschriftart">
    <w:name w:val="Absatz-Standardschriftart"/>
    <w:uiPriority w:val="99"/>
    <w:rsid w:val="00C57324"/>
  </w:style>
  <w:style w:type="character" w:customStyle="1" w:styleId="WW8Num2z0">
    <w:name w:val="WW8Num2z0"/>
    <w:uiPriority w:val="99"/>
    <w:rsid w:val="00C57324"/>
    <w:rPr>
      <w:rFonts w:ascii="StarSymbol" w:hAnsi="StarSymbol"/>
      <w:sz w:val="18"/>
    </w:rPr>
  </w:style>
  <w:style w:type="character" w:customStyle="1" w:styleId="WW-Absatz-Standardschriftart">
    <w:name w:val="WW-Absatz-Standardschriftart"/>
    <w:uiPriority w:val="99"/>
    <w:rsid w:val="00C57324"/>
  </w:style>
  <w:style w:type="character" w:customStyle="1" w:styleId="WW8Num1z0">
    <w:name w:val="WW8Num1z0"/>
    <w:uiPriority w:val="99"/>
    <w:rsid w:val="00C57324"/>
    <w:rPr>
      <w:rFonts w:ascii="Symbol" w:hAnsi="Symbol"/>
    </w:rPr>
  </w:style>
  <w:style w:type="character" w:customStyle="1" w:styleId="WW8Num8z0">
    <w:name w:val="WW8Num8z0"/>
    <w:uiPriority w:val="99"/>
    <w:rsid w:val="00C57324"/>
    <w:rPr>
      <w:rFonts w:ascii="StarSymbol" w:hAnsi="StarSymbol"/>
      <w:sz w:val="18"/>
    </w:rPr>
  </w:style>
  <w:style w:type="character" w:customStyle="1" w:styleId="WW8Num9z0">
    <w:name w:val="WW8Num9z0"/>
    <w:uiPriority w:val="99"/>
    <w:rsid w:val="00C57324"/>
    <w:rPr>
      <w:rFonts w:ascii="StarSymbol" w:hAnsi="StarSymbol"/>
      <w:sz w:val="18"/>
    </w:rPr>
  </w:style>
  <w:style w:type="character" w:customStyle="1" w:styleId="WW8Num11z0">
    <w:name w:val="WW8Num11z0"/>
    <w:uiPriority w:val="99"/>
    <w:rsid w:val="00C57324"/>
    <w:rPr>
      <w:rFonts w:ascii="StarSymbol" w:hAnsi="StarSymbol"/>
      <w:sz w:val="18"/>
    </w:rPr>
  </w:style>
  <w:style w:type="character" w:customStyle="1" w:styleId="WW8Num13z0">
    <w:name w:val="WW8Num13z0"/>
    <w:uiPriority w:val="99"/>
    <w:rsid w:val="00C57324"/>
    <w:rPr>
      <w:rFonts w:ascii="Wingdings" w:hAnsi="Wingdings"/>
    </w:rPr>
  </w:style>
  <w:style w:type="character" w:customStyle="1" w:styleId="WW8Num15z0">
    <w:name w:val="WW8Num15z0"/>
    <w:uiPriority w:val="99"/>
    <w:rsid w:val="00C57324"/>
    <w:rPr>
      <w:rFonts w:ascii="Wingdings" w:hAnsi="Wingdings"/>
    </w:rPr>
  </w:style>
  <w:style w:type="character" w:customStyle="1" w:styleId="WW8Num16z0">
    <w:name w:val="WW8Num16z0"/>
    <w:uiPriority w:val="99"/>
    <w:rsid w:val="00C57324"/>
    <w:rPr>
      <w:rFonts w:ascii="Wingdings" w:hAnsi="Wingdings"/>
    </w:rPr>
  </w:style>
  <w:style w:type="character" w:customStyle="1" w:styleId="WW8Num17z0">
    <w:name w:val="WW8Num17z0"/>
    <w:uiPriority w:val="99"/>
    <w:rsid w:val="00C57324"/>
    <w:rPr>
      <w:rFonts w:ascii="Times New Roman" w:hAnsi="Times New Roman"/>
      <w:b/>
    </w:rPr>
  </w:style>
  <w:style w:type="character" w:customStyle="1" w:styleId="WW8Num17z1">
    <w:name w:val="WW8Num17z1"/>
    <w:uiPriority w:val="99"/>
    <w:rsid w:val="00C57324"/>
    <w:rPr>
      <w:rFonts w:ascii="Courier New" w:hAnsi="Courier New"/>
    </w:rPr>
  </w:style>
  <w:style w:type="character" w:customStyle="1" w:styleId="WW8Num17z2">
    <w:name w:val="WW8Num17z2"/>
    <w:uiPriority w:val="99"/>
    <w:rsid w:val="00C57324"/>
    <w:rPr>
      <w:rFonts w:ascii="Wingdings" w:hAnsi="Wingdings"/>
    </w:rPr>
  </w:style>
  <w:style w:type="character" w:customStyle="1" w:styleId="WW8Num17z3">
    <w:name w:val="WW8Num17z3"/>
    <w:uiPriority w:val="99"/>
    <w:rsid w:val="00C57324"/>
    <w:rPr>
      <w:rFonts w:ascii="Symbol" w:hAnsi="Symbol"/>
    </w:rPr>
  </w:style>
  <w:style w:type="character" w:customStyle="1" w:styleId="WW8Num19z0">
    <w:name w:val="WW8Num19z0"/>
    <w:uiPriority w:val="99"/>
    <w:rsid w:val="00C57324"/>
    <w:rPr>
      <w:rFonts w:ascii="Times New Roman" w:hAnsi="Times New Roman"/>
    </w:rPr>
  </w:style>
  <w:style w:type="character" w:customStyle="1" w:styleId="WW8Num19z1">
    <w:name w:val="WW8Num19z1"/>
    <w:uiPriority w:val="99"/>
    <w:rsid w:val="00C57324"/>
    <w:rPr>
      <w:rFonts w:ascii="Courier New" w:hAnsi="Courier New"/>
    </w:rPr>
  </w:style>
  <w:style w:type="character" w:customStyle="1" w:styleId="WW8Num19z2">
    <w:name w:val="WW8Num19z2"/>
    <w:uiPriority w:val="99"/>
    <w:rsid w:val="00C57324"/>
    <w:rPr>
      <w:rFonts w:ascii="Wingdings" w:hAnsi="Wingdings"/>
    </w:rPr>
  </w:style>
  <w:style w:type="character" w:customStyle="1" w:styleId="WW8Num19z3">
    <w:name w:val="WW8Num19z3"/>
    <w:uiPriority w:val="99"/>
    <w:rsid w:val="00C57324"/>
    <w:rPr>
      <w:rFonts w:ascii="Symbol" w:hAnsi="Symbol"/>
    </w:rPr>
  </w:style>
  <w:style w:type="character" w:customStyle="1" w:styleId="WW8Num20z0">
    <w:name w:val="WW8Num20z0"/>
    <w:uiPriority w:val="99"/>
    <w:rsid w:val="00C57324"/>
    <w:rPr>
      <w:rFonts w:ascii="Wingdings" w:hAnsi="Wingdings"/>
    </w:rPr>
  </w:style>
  <w:style w:type="character" w:customStyle="1" w:styleId="WW8Num21z0">
    <w:name w:val="WW8Num21z0"/>
    <w:uiPriority w:val="99"/>
    <w:rsid w:val="00C57324"/>
    <w:rPr>
      <w:rFonts w:ascii="Wingdings" w:hAnsi="Wingdings"/>
    </w:rPr>
  </w:style>
  <w:style w:type="character" w:customStyle="1" w:styleId="WW8Num22z0">
    <w:name w:val="WW8Num22z0"/>
    <w:uiPriority w:val="99"/>
    <w:rsid w:val="00C57324"/>
    <w:rPr>
      <w:rFonts w:ascii="Times New Roman" w:hAnsi="Times New Roman"/>
    </w:rPr>
  </w:style>
  <w:style w:type="character" w:customStyle="1" w:styleId="WW8Num22z1">
    <w:name w:val="WW8Num22z1"/>
    <w:uiPriority w:val="99"/>
    <w:rsid w:val="00C57324"/>
    <w:rPr>
      <w:rFonts w:ascii="Symbol" w:hAnsi="Symbol"/>
    </w:rPr>
  </w:style>
  <w:style w:type="character" w:customStyle="1" w:styleId="WW8Num22z2">
    <w:name w:val="WW8Num22z2"/>
    <w:uiPriority w:val="99"/>
    <w:rsid w:val="00C57324"/>
    <w:rPr>
      <w:rFonts w:ascii="Symbol" w:hAnsi="Symbol"/>
      <w:b/>
      <w:sz w:val="32"/>
    </w:rPr>
  </w:style>
  <w:style w:type="character" w:customStyle="1" w:styleId="WW8Num22z3">
    <w:name w:val="WW8Num22z3"/>
    <w:uiPriority w:val="99"/>
    <w:rsid w:val="00C57324"/>
    <w:rPr>
      <w:rFonts w:ascii="Symbol" w:hAnsi="Symbol"/>
    </w:rPr>
  </w:style>
  <w:style w:type="character" w:customStyle="1" w:styleId="WW8Num22z4">
    <w:name w:val="WW8Num22z4"/>
    <w:uiPriority w:val="99"/>
    <w:rsid w:val="00C57324"/>
    <w:rPr>
      <w:rFonts w:ascii="Courier New" w:hAnsi="Courier New"/>
    </w:rPr>
  </w:style>
  <w:style w:type="character" w:customStyle="1" w:styleId="WW8Num22z5">
    <w:name w:val="WW8Num22z5"/>
    <w:uiPriority w:val="99"/>
    <w:rsid w:val="00C57324"/>
    <w:rPr>
      <w:rFonts w:ascii="Wingdings" w:hAnsi="Wingdings"/>
    </w:rPr>
  </w:style>
  <w:style w:type="character" w:customStyle="1" w:styleId="WW8Num24z0">
    <w:name w:val="WW8Num24z0"/>
    <w:uiPriority w:val="99"/>
    <w:rsid w:val="00C57324"/>
    <w:rPr>
      <w:rFonts w:ascii="Wingdings" w:hAnsi="Wingdings"/>
    </w:rPr>
  </w:style>
  <w:style w:type="character" w:customStyle="1" w:styleId="Policepardfaut1">
    <w:name w:val="Police par défaut1"/>
    <w:uiPriority w:val="99"/>
    <w:rsid w:val="00C57324"/>
  </w:style>
  <w:style w:type="character" w:customStyle="1" w:styleId="Caractresdenumrotation">
    <w:name w:val="Caractères de numérotation"/>
    <w:uiPriority w:val="99"/>
    <w:rsid w:val="00C57324"/>
  </w:style>
  <w:style w:type="paragraph" w:customStyle="1" w:styleId="Lgende1">
    <w:name w:val="Légende1"/>
    <w:basedOn w:val="Normal"/>
    <w:next w:val="Normal"/>
    <w:uiPriority w:val="99"/>
    <w:rsid w:val="00C57324"/>
    <w:pPr>
      <w:suppressAutoHyphens/>
    </w:pPr>
    <w:rPr>
      <w:rFonts w:eastAsia="Times New Roman"/>
      <w:b/>
      <w:bCs/>
      <w:sz w:val="20"/>
      <w:szCs w:val="20"/>
      <w:lang w:eastAsia="ar-SA"/>
    </w:rPr>
  </w:style>
  <w:style w:type="paragraph" w:customStyle="1" w:styleId="Rpertoire">
    <w:name w:val="Répertoire"/>
    <w:basedOn w:val="Normal"/>
    <w:uiPriority w:val="99"/>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uiPriority w:val="99"/>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uiPriority w:val="99"/>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uiPriority w:val="99"/>
    <w:rsid w:val="00C57324"/>
    <w:pPr>
      <w:suppressAutoHyphens/>
    </w:pPr>
    <w:rPr>
      <w:rFonts w:eastAsia="Times New Roman"/>
      <w:szCs w:val="20"/>
      <w:lang w:eastAsia="ar-SA"/>
    </w:rPr>
  </w:style>
  <w:style w:type="paragraph" w:customStyle="1" w:styleId="Retraitcorpsdetexte32">
    <w:name w:val="Retrait corps de texte 32"/>
    <w:basedOn w:val="Normal"/>
    <w:uiPriority w:val="99"/>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uiPriority w:val="99"/>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uiPriority w:val="99"/>
    <w:rsid w:val="00C57324"/>
    <w:pPr>
      <w:widowControl w:val="0"/>
      <w:suppressAutoHyphens/>
      <w:spacing w:line="240" w:lineRule="atLeast"/>
    </w:pPr>
    <w:rPr>
      <w:rFonts w:eastAsia="Times New Roman"/>
      <w:szCs w:val="20"/>
      <w:lang w:eastAsia="ar-SA"/>
    </w:rPr>
  </w:style>
  <w:style w:type="paragraph" w:customStyle="1" w:styleId="xl30">
    <w:name w:val="xl30"/>
    <w:basedOn w:val="Normal"/>
    <w:uiPriority w:val="99"/>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uiPriority w:val="99"/>
    <w:rsid w:val="00C57324"/>
    <w:pPr>
      <w:suppressAutoHyphens/>
      <w:spacing w:before="280" w:after="280"/>
      <w:jc w:val="center"/>
    </w:pPr>
    <w:rPr>
      <w:rFonts w:eastAsia="Times New Roman"/>
      <w:lang w:eastAsia="ar-SA"/>
    </w:rPr>
  </w:style>
  <w:style w:type="paragraph" w:customStyle="1" w:styleId="Corpsdetexte32">
    <w:name w:val="Corps de texte 32"/>
    <w:basedOn w:val="Normal"/>
    <w:uiPriority w:val="99"/>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uiPriority w:val="99"/>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uiPriority w:val="99"/>
    <w:rsid w:val="00C57324"/>
    <w:pPr>
      <w:suppressAutoHyphens/>
      <w:ind w:left="566" w:hanging="283"/>
    </w:pPr>
    <w:rPr>
      <w:rFonts w:eastAsia="Times New Roman"/>
      <w:sz w:val="20"/>
      <w:szCs w:val="20"/>
      <w:lang w:eastAsia="ar-SA"/>
    </w:rPr>
  </w:style>
  <w:style w:type="paragraph" w:customStyle="1" w:styleId="Date1">
    <w:name w:val="Date1"/>
    <w:basedOn w:val="Normal"/>
    <w:next w:val="Normal"/>
    <w:uiPriority w:val="99"/>
    <w:rsid w:val="00C57324"/>
    <w:pPr>
      <w:suppressAutoHyphens/>
    </w:pPr>
    <w:rPr>
      <w:rFonts w:eastAsia="Times New Roman"/>
      <w:sz w:val="20"/>
      <w:szCs w:val="20"/>
      <w:lang w:eastAsia="ar-SA"/>
    </w:rPr>
  </w:style>
  <w:style w:type="paragraph" w:customStyle="1" w:styleId="Listepuces21">
    <w:name w:val="Liste à puces 21"/>
    <w:basedOn w:val="Normal"/>
    <w:uiPriority w:val="99"/>
    <w:rsid w:val="00C57324"/>
    <w:pPr>
      <w:suppressAutoHyphens/>
    </w:pPr>
    <w:rPr>
      <w:rFonts w:eastAsia="Times New Roman"/>
      <w:sz w:val="20"/>
      <w:szCs w:val="20"/>
      <w:lang w:eastAsia="ar-SA"/>
    </w:rPr>
  </w:style>
  <w:style w:type="paragraph" w:customStyle="1" w:styleId="Retrait1religne1">
    <w:name w:val="Retrait 1re ligne1"/>
    <w:basedOn w:val="Corpsdetexte"/>
    <w:uiPriority w:val="99"/>
    <w:rsid w:val="00C57324"/>
    <w:pPr>
      <w:suppressAutoHyphens/>
      <w:spacing w:after="120"/>
      <w:ind w:firstLine="210"/>
    </w:pPr>
    <w:rPr>
      <w:rFonts w:ascii="Times New Roman" w:eastAsia="Times New Roman" w:hAnsi="Times New Roman"/>
      <w:color w:val="auto"/>
      <w:sz w:val="20"/>
      <w:szCs w:val="20"/>
      <w:lang w:eastAsia="ar-SA"/>
    </w:rPr>
  </w:style>
  <w:style w:type="paragraph" w:customStyle="1" w:styleId="Retraitcorpset1relig1">
    <w:name w:val="Retrait corps et 1re lig.1"/>
    <w:basedOn w:val="Retraitcorpsdetexte"/>
    <w:uiPriority w:val="99"/>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uiPriority w:val="99"/>
    <w:rsid w:val="00C57324"/>
    <w:pPr>
      <w:widowControl w:val="0"/>
      <w:suppressAutoHyphens/>
      <w:autoSpaceDE w:val="0"/>
    </w:pPr>
    <w:rPr>
      <w:rFonts w:ascii="Nimbus Roman No9 L" w:eastAsia="Times New Roman" w:hAnsi="Nimbus Roman No9 L" w:cs="Nimbus Roman No9 L"/>
      <w:color w:val="auto"/>
      <w:lang w:eastAsia="ar-SA"/>
    </w:rPr>
  </w:style>
  <w:style w:type="paragraph" w:customStyle="1" w:styleId="Titredetableau">
    <w:name w:val="Titre de tableau"/>
    <w:basedOn w:val="Contenudetableau"/>
    <w:uiPriority w:val="99"/>
    <w:rsid w:val="00C57324"/>
    <w:pPr>
      <w:jc w:val="center"/>
    </w:pPr>
    <w:rPr>
      <w:b/>
      <w:bCs/>
      <w:i/>
      <w:iCs/>
    </w:rPr>
  </w:style>
  <w:style w:type="paragraph" w:customStyle="1" w:styleId="Contenuducadre">
    <w:name w:val="Contenu du cadre"/>
    <w:basedOn w:val="Corpsdetexte"/>
    <w:uiPriority w:val="99"/>
    <w:rsid w:val="00C57324"/>
    <w:pPr>
      <w:suppressAutoHyphens/>
      <w:jc w:val="both"/>
    </w:pPr>
    <w:rPr>
      <w:rFonts w:ascii="Times New Roman" w:eastAsia="Times New Roman" w:hAnsi="Times New Roman"/>
      <w:color w:val="auto"/>
      <w:sz w:val="20"/>
      <w:szCs w:val="20"/>
      <w:lang w:eastAsia="ar-SA"/>
    </w:rPr>
  </w:style>
  <w:style w:type="paragraph" w:styleId="Citation">
    <w:name w:val="Quote"/>
    <w:basedOn w:val="Normal"/>
    <w:link w:val="CitationCar"/>
    <w:uiPriority w:val="99"/>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uiPriority w:val="99"/>
    <w:locked/>
    <w:rsid w:val="00C57324"/>
    <w:rPr>
      <w:rFonts w:ascii="Times New Roman" w:hAnsi="Times New Roman" w:cs="Times New Roman"/>
      <w:sz w:val="20"/>
      <w:szCs w:val="20"/>
      <w:lang w:eastAsia="ar-SA" w:bidi="ar-SA"/>
    </w:rPr>
  </w:style>
  <w:style w:type="paragraph" w:customStyle="1" w:styleId="Retraitcorpsdetexte31">
    <w:name w:val="Retrait corps de texte 31"/>
    <w:basedOn w:val="Normal"/>
    <w:uiPriority w:val="99"/>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uiPriority w:val="99"/>
    <w:rsid w:val="00C57324"/>
    <w:rPr>
      <w:rFonts w:ascii="Verdana" w:hAnsi="Verdana" w:cs="Times New Roman"/>
      <w:b/>
      <w:bCs/>
      <w:color w:val="666666"/>
      <w:sz w:val="24"/>
      <w:szCs w:val="24"/>
    </w:rPr>
  </w:style>
  <w:style w:type="character" w:customStyle="1" w:styleId="currency1">
    <w:name w:val="currency1"/>
    <w:basedOn w:val="Policepardfaut"/>
    <w:uiPriority w:val="99"/>
    <w:rsid w:val="00C57324"/>
    <w:rPr>
      <w:rFonts w:cs="Times New Roman"/>
      <w:b/>
      <w:bCs/>
      <w:color w:val="C20B27"/>
      <w:sz w:val="21"/>
      <w:szCs w:val="21"/>
    </w:rPr>
  </w:style>
  <w:style w:type="character" w:customStyle="1" w:styleId="WW8Num6z1">
    <w:name w:val="WW8Num6z1"/>
    <w:uiPriority w:val="99"/>
    <w:rsid w:val="00C57324"/>
    <w:rPr>
      <w:rFonts w:ascii="Courier New" w:hAnsi="Courier New"/>
    </w:rPr>
  </w:style>
  <w:style w:type="paragraph" w:customStyle="1" w:styleId="Corpsdetexte23">
    <w:name w:val="Corps de texte 23"/>
    <w:basedOn w:val="Normal"/>
    <w:uiPriority w:val="99"/>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uiPriority w:val="99"/>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uiPriority w:val="99"/>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uiPriority w:val="99"/>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uiPriority w:val="99"/>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uiPriority w:val="99"/>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uiPriority w:val="99"/>
    <w:rsid w:val="00C5732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uiPriority w:val="99"/>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uiPriority w:val="99"/>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99"/>
    <w:locked/>
    <w:rsid w:val="00C57324"/>
    <w:rPr>
      <w:rFonts w:cs="Times New Roman"/>
      <w:sz w:val="22"/>
      <w:szCs w:val="22"/>
      <w:lang w:val="fr-FR" w:eastAsia="en-US" w:bidi="ar-SA"/>
    </w:rPr>
  </w:style>
  <w:style w:type="table" w:customStyle="1" w:styleId="Tramecouleur-Accent52">
    <w:name w:val="Trame couleur - Accent 52"/>
    <w:uiPriority w:val="99"/>
    <w:rsid w:val="00C57324"/>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Tramemoyenne2-Accent62">
    <w:name w:val="Trame moyenne 2 - Accent 62"/>
    <w:uiPriority w:val="99"/>
    <w:rsid w:val="00C5732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steclaire-Accent63">
    <w:name w:val="Liste claire - Accent 63"/>
    <w:uiPriority w:val="99"/>
    <w:rsid w:val="00C5732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ledutableau2">
    <w:name w:val="Grille du tableau2"/>
    <w:uiPriority w:val="99"/>
    <w:rsid w:val="00C573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uiPriority w:val="61"/>
    <w:rsid w:val="00C5732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Grillemoyenne2-Accent62">
    <w:name w:val="Grille moyenne 2 - Accent 62"/>
    <w:uiPriority w:val="99"/>
    <w:rsid w:val="00C57324"/>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Grilledutableau12">
    <w:name w:val="Grille du tableau12"/>
    <w:uiPriority w:val="99"/>
    <w:rsid w:val="00C5732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uiPriority w:val="99"/>
    <w:rsid w:val="00C5732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steclaire-Accent64">
    <w:name w:val="Liste claire - Accent 64"/>
    <w:uiPriority w:val="99"/>
    <w:rsid w:val="00BB14B6"/>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Tramemoyenne2-Accent63">
    <w:name w:val="Trame moyenne 2 - Accent 63"/>
    <w:uiPriority w:val="99"/>
    <w:rsid w:val="0086333E"/>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rsid w:val="00470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locked/>
    <w:rsid w:val="00470C74"/>
    <w:rPr>
      <w:rFonts w:ascii="Courier New" w:hAnsi="Courier New" w:cs="Courier New"/>
      <w:sz w:val="20"/>
      <w:szCs w:val="20"/>
      <w:lang w:eastAsia="fr-FR"/>
    </w:rPr>
  </w:style>
  <w:style w:type="table" w:styleId="Grilleclaire-Accent5">
    <w:name w:val="Light Grid Accent 5"/>
    <w:basedOn w:val="TableauNormal"/>
    <w:uiPriority w:val="99"/>
    <w:rsid w:val="00D4536F"/>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itre0">
    <w:name w:val="titre"/>
    <w:basedOn w:val="Normal"/>
    <w:rsid w:val="008A7061"/>
    <w:pPr>
      <w:spacing w:before="100" w:beforeAutospacing="1" w:after="100" w:afterAutospacing="1"/>
    </w:pPr>
    <w:rPr>
      <w:rFonts w:eastAsia="Times New Roman"/>
      <w:lang w:eastAsia="fr-FR"/>
    </w:rPr>
  </w:style>
  <w:style w:type="character" w:customStyle="1" w:styleId="infovalue">
    <w:name w:val="info_value"/>
    <w:rsid w:val="00A3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3052">
      <w:bodyDiv w:val="1"/>
      <w:marLeft w:val="0"/>
      <w:marRight w:val="0"/>
      <w:marTop w:val="0"/>
      <w:marBottom w:val="0"/>
      <w:divBdr>
        <w:top w:val="none" w:sz="0" w:space="0" w:color="auto"/>
        <w:left w:val="none" w:sz="0" w:space="0" w:color="auto"/>
        <w:bottom w:val="none" w:sz="0" w:space="0" w:color="auto"/>
        <w:right w:val="none" w:sz="0" w:space="0" w:color="auto"/>
      </w:divBdr>
    </w:div>
    <w:div w:id="838814254">
      <w:bodyDiv w:val="1"/>
      <w:marLeft w:val="0"/>
      <w:marRight w:val="0"/>
      <w:marTop w:val="0"/>
      <w:marBottom w:val="0"/>
      <w:divBdr>
        <w:top w:val="none" w:sz="0" w:space="0" w:color="auto"/>
        <w:left w:val="none" w:sz="0" w:space="0" w:color="auto"/>
        <w:bottom w:val="none" w:sz="0" w:space="0" w:color="auto"/>
        <w:right w:val="none" w:sz="0" w:space="0" w:color="auto"/>
      </w:divBdr>
    </w:div>
    <w:div w:id="1021081693">
      <w:bodyDiv w:val="1"/>
      <w:marLeft w:val="0"/>
      <w:marRight w:val="0"/>
      <w:marTop w:val="0"/>
      <w:marBottom w:val="0"/>
      <w:divBdr>
        <w:top w:val="none" w:sz="0" w:space="0" w:color="auto"/>
        <w:left w:val="none" w:sz="0" w:space="0" w:color="auto"/>
        <w:bottom w:val="none" w:sz="0" w:space="0" w:color="auto"/>
        <w:right w:val="none" w:sz="0" w:space="0" w:color="auto"/>
      </w:divBdr>
    </w:div>
    <w:div w:id="1457142715">
      <w:bodyDiv w:val="1"/>
      <w:marLeft w:val="0"/>
      <w:marRight w:val="0"/>
      <w:marTop w:val="0"/>
      <w:marBottom w:val="0"/>
      <w:divBdr>
        <w:top w:val="none" w:sz="0" w:space="0" w:color="auto"/>
        <w:left w:val="none" w:sz="0" w:space="0" w:color="auto"/>
        <w:bottom w:val="none" w:sz="0" w:space="0" w:color="auto"/>
        <w:right w:val="none" w:sz="0" w:space="0" w:color="auto"/>
      </w:divBdr>
    </w:div>
    <w:div w:id="1523933451">
      <w:marLeft w:val="0"/>
      <w:marRight w:val="0"/>
      <w:marTop w:val="0"/>
      <w:marBottom w:val="0"/>
      <w:divBdr>
        <w:top w:val="none" w:sz="0" w:space="0" w:color="auto"/>
        <w:left w:val="none" w:sz="0" w:space="0" w:color="auto"/>
        <w:bottom w:val="none" w:sz="0" w:space="0" w:color="auto"/>
        <w:right w:val="none" w:sz="0" w:space="0" w:color="auto"/>
      </w:divBdr>
    </w:div>
    <w:div w:id="1523933452">
      <w:marLeft w:val="0"/>
      <w:marRight w:val="0"/>
      <w:marTop w:val="0"/>
      <w:marBottom w:val="0"/>
      <w:divBdr>
        <w:top w:val="none" w:sz="0" w:space="0" w:color="auto"/>
        <w:left w:val="none" w:sz="0" w:space="0" w:color="auto"/>
        <w:bottom w:val="none" w:sz="0" w:space="0" w:color="auto"/>
        <w:right w:val="none" w:sz="0" w:space="0" w:color="auto"/>
      </w:divBdr>
    </w:div>
    <w:div w:id="1523933453">
      <w:marLeft w:val="0"/>
      <w:marRight w:val="0"/>
      <w:marTop w:val="0"/>
      <w:marBottom w:val="0"/>
      <w:divBdr>
        <w:top w:val="none" w:sz="0" w:space="0" w:color="auto"/>
        <w:left w:val="none" w:sz="0" w:space="0" w:color="auto"/>
        <w:bottom w:val="none" w:sz="0" w:space="0" w:color="auto"/>
        <w:right w:val="none" w:sz="0" w:space="0" w:color="auto"/>
      </w:divBdr>
    </w:div>
    <w:div w:id="1523933454">
      <w:marLeft w:val="0"/>
      <w:marRight w:val="0"/>
      <w:marTop w:val="0"/>
      <w:marBottom w:val="0"/>
      <w:divBdr>
        <w:top w:val="none" w:sz="0" w:space="0" w:color="auto"/>
        <w:left w:val="none" w:sz="0" w:space="0" w:color="auto"/>
        <w:bottom w:val="none" w:sz="0" w:space="0" w:color="auto"/>
        <w:right w:val="none" w:sz="0" w:space="0" w:color="auto"/>
      </w:divBdr>
    </w:div>
    <w:div w:id="1523933455">
      <w:marLeft w:val="0"/>
      <w:marRight w:val="0"/>
      <w:marTop w:val="0"/>
      <w:marBottom w:val="0"/>
      <w:divBdr>
        <w:top w:val="none" w:sz="0" w:space="0" w:color="auto"/>
        <w:left w:val="none" w:sz="0" w:space="0" w:color="auto"/>
        <w:bottom w:val="none" w:sz="0" w:space="0" w:color="auto"/>
        <w:right w:val="none" w:sz="0" w:space="0" w:color="auto"/>
      </w:divBdr>
    </w:div>
    <w:div w:id="1523933456">
      <w:marLeft w:val="0"/>
      <w:marRight w:val="0"/>
      <w:marTop w:val="0"/>
      <w:marBottom w:val="0"/>
      <w:divBdr>
        <w:top w:val="none" w:sz="0" w:space="0" w:color="auto"/>
        <w:left w:val="none" w:sz="0" w:space="0" w:color="auto"/>
        <w:bottom w:val="none" w:sz="0" w:space="0" w:color="auto"/>
        <w:right w:val="none" w:sz="0" w:space="0" w:color="auto"/>
      </w:divBdr>
    </w:div>
    <w:div w:id="1523933457">
      <w:marLeft w:val="0"/>
      <w:marRight w:val="0"/>
      <w:marTop w:val="0"/>
      <w:marBottom w:val="0"/>
      <w:divBdr>
        <w:top w:val="none" w:sz="0" w:space="0" w:color="auto"/>
        <w:left w:val="none" w:sz="0" w:space="0" w:color="auto"/>
        <w:bottom w:val="none" w:sz="0" w:space="0" w:color="auto"/>
        <w:right w:val="none" w:sz="0" w:space="0" w:color="auto"/>
      </w:divBdr>
    </w:div>
    <w:div w:id="1523933458">
      <w:marLeft w:val="0"/>
      <w:marRight w:val="0"/>
      <w:marTop w:val="0"/>
      <w:marBottom w:val="0"/>
      <w:divBdr>
        <w:top w:val="none" w:sz="0" w:space="0" w:color="auto"/>
        <w:left w:val="none" w:sz="0" w:space="0" w:color="auto"/>
        <w:bottom w:val="none" w:sz="0" w:space="0" w:color="auto"/>
        <w:right w:val="none" w:sz="0" w:space="0" w:color="auto"/>
      </w:divBdr>
    </w:div>
    <w:div w:id="1523933459">
      <w:marLeft w:val="0"/>
      <w:marRight w:val="0"/>
      <w:marTop w:val="0"/>
      <w:marBottom w:val="0"/>
      <w:divBdr>
        <w:top w:val="none" w:sz="0" w:space="0" w:color="auto"/>
        <w:left w:val="none" w:sz="0" w:space="0" w:color="auto"/>
        <w:bottom w:val="none" w:sz="0" w:space="0" w:color="auto"/>
        <w:right w:val="none" w:sz="0" w:space="0" w:color="auto"/>
      </w:divBdr>
    </w:div>
    <w:div w:id="1523933460">
      <w:marLeft w:val="0"/>
      <w:marRight w:val="0"/>
      <w:marTop w:val="0"/>
      <w:marBottom w:val="0"/>
      <w:divBdr>
        <w:top w:val="none" w:sz="0" w:space="0" w:color="auto"/>
        <w:left w:val="none" w:sz="0" w:space="0" w:color="auto"/>
        <w:bottom w:val="none" w:sz="0" w:space="0" w:color="auto"/>
        <w:right w:val="none" w:sz="0" w:space="0" w:color="auto"/>
      </w:divBdr>
    </w:div>
    <w:div w:id="1523933461">
      <w:marLeft w:val="0"/>
      <w:marRight w:val="0"/>
      <w:marTop w:val="0"/>
      <w:marBottom w:val="0"/>
      <w:divBdr>
        <w:top w:val="none" w:sz="0" w:space="0" w:color="auto"/>
        <w:left w:val="none" w:sz="0" w:space="0" w:color="auto"/>
        <w:bottom w:val="none" w:sz="0" w:space="0" w:color="auto"/>
        <w:right w:val="none" w:sz="0" w:space="0" w:color="auto"/>
      </w:divBdr>
    </w:div>
    <w:div w:id="1523933462">
      <w:marLeft w:val="0"/>
      <w:marRight w:val="0"/>
      <w:marTop w:val="0"/>
      <w:marBottom w:val="0"/>
      <w:divBdr>
        <w:top w:val="none" w:sz="0" w:space="0" w:color="auto"/>
        <w:left w:val="none" w:sz="0" w:space="0" w:color="auto"/>
        <w:bottom w:val="none" w:sz="0" w:space="0" w:color="auto"/>
        <w:right w:val="none" w:sz="0" w:space="0" w:color="auto"/>
      </w:divBdr>
    </w:div>
    <w:div w:id="1523933463">
      <w:marLeft w:val="0"/>
      <w:marRight w:val="0"/>
      <w:marTop w:val="0"/>
      <w:marBottom w:val="0"/>
      <w:divBdr>
        <w:top w:val="none" w:sz="0" w:space="0" w:color="auto"/>
        <w:left w:val="none" w:sz="0" w:space="0" w:color="auto"/>
        <w:bottom w:val="none" w:sz="0" w:space="0" w:color="auto"/>
        <w:right w:val="none" w:sz="0" w:space="0" w:color="auto"/>
      </w:divBdr>
    </w:div>
    <w:div w:id="1523933464">
      <w:marLeft w:val="0"/>
      <w:marRight w:val="0"/>
      <w:marTop w:val="0"/>
      <w:marBottom w:val="0"/>
      <w:divBdr>
        <w:top w:val="none" w:sz="0" w:space="0" w:color="auto"/>
        <w:left w:val="none" w:sz="0" w:space="0" w:color="auto"/>
        <w:bottom w:val="none" w:sz="0" w:space="0" w:color="auto"/>
        <w:right w:val="none" w:sz="0" w:space="0" w:color="auto"/>
      </w:divBdr>
    </w:div>
    <w:div w:id="1523933465">
      <w:marLeft w:val="0"/>
      <w:marRight w:val="0"/>
      <w:marTop w:val="0"/>
      <w:marBottom w:val="0"/>
      <w:divBdr>
        <w:top w:val="none" w:sz="0" w:space="0" w:color="auto"/>
        <w:left w:val="none" w:sz="0" w:space="0" w:color="auto"/>
        <w:bottom w:val="none" w:sz="0" w:space="0" w:color="auto"/>
        <w:right w:val="none" w:sz="0" w:space="0" w:color="auto"/>
      </w:divBdr>
    </w:div>
    <w:div w:id="1562591919">
      <w:bodyDiv w:val="1"/>
      <w:marLeft w:val="0"/>
      <w:marRight w:val="0"/>
      <w:marTop w:val="0"/>
      <w:marBottom w:val="0"/>
      <w:divBdr>
        <w:top w:val="none" w:sz="0" w:space="0" w:color="auto"/>
        <w:left w:val="none" w:sz="0" w:space="0" w:color="auto"/>
        <w:bottom w:val="none" w:sz="0" w:space="0" w:color="auto"/>
        <w:right w:val="none" w:sz="0" w:space="0" w:color="auto"/>
      </w:divBdr>
    </w:div>
    <w:div w:id="21358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bookzz.org/g/Hong%20H.%20Lee" TargetMode="External"/><Relationship Id="rId26" Type="http://schemas.openxmlformats.org/officeDocument/2006/relationships/hyperlink" Target="https://www.amazon.com/H-Scott-Fogler/e/B001IYV5DS/ref=dp_byline_cont_book_1" TargetMode="External"/><Relationship Id="rId3" Type="http://schemas.openxmlformats.org/officeDocument/2006/relationships/styles" Target="styles.xml"/><Relationship Id="rId21" Type="http://schemas.openxmlformats.org/officeDocument/2006/relationships/hyperlink" Target="http://www.bookzz.org/g/Robert%20Meyers"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5.xml"/><Relationship Id="rId25" Type="http://schemas.openxmlformats.org/officeDocument/2006/relationships/hyperlink" Target="http://www.app.asso.f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ookzz.org/g/Bruce%20Naum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wipo.i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esrs.dz/documents/12221/26200/Charte+fran__ais+d__f.pdf/50d6de61-aabd-4829-84b3-8302b790bdce" TargetMode="Externa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bookzz.org/g/Andrzej%20Cybulsk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bookzz.org/g/Serge%20Raseev" TargetMode="External"/><Relationship Id="rId27" Type="http://schemas.openxmlformats.org/officeDocument/2006/relationships/hyperlink" Target="https://www.amazon.com/s/ref=dp_byline_sr_book_1?ie=UTF8&amp;field-author=Said+Irandoust&amp;text=Said+Irandoust&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6F19-5FDA-4507-A9ED-F43940A3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11319</Words>
  <Characters>62259</Characters>
  <Application>Microsoft Office Word</Application>
  <DocSecurity>0</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ProBook4540S</cp:lastModifiedBy>
  <cp:revision>2</cp:revision>
  <cp:lastPrinted>2016-01-23T08:59:00Z</cp:lastPrinted>
  <dcterms:created xsi:type="dcterms:W3CDTF">2023-09-19T21:10:00Z</dcterms:created>
  <dcterms:modified xsi:type="dcterms:W3CDTF">2023-09-19T21:10:00Z</dcterms:modified>
</cp:coreProperties>
</file>